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4.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87087">
      <w:pPr>
        <w:pStyle w:val="17"/>
        <w:widowControl/>
        <w:spacing w:beforeAutospacing="0" w:afterAutospacing="0"/>
        <w:ind w:firstLine="0" w:firstLineChars="0"/>
        <w:jc w:val="center"/>
        <w:rPr>
          <w:rFonts w:hint="eastAsia" w:asciiTheme="minorEastAsia" w:hAnsiTheme="minorEastAsia" w:cstheme="minorBidi"/>
          <w:b/>
          <w:bCs/>
          <w:color w:val="auto"/>
          <w:kern w:val="2"/>
          <w:sz w:val="52"/>
          <w:szCs w:val="52"/>
          <w:lang w:val="en-US" w:eastAsia="zh-CN"/>
        </w:rPr>
      </w:pPr>
    </w:p>
    <w:p w14:paraId="7E1B1A64">
      <w:pPr>
        <w:pStyle w:val="17"/>
        <w:widowControl/>
        <w:spacing w:beforeAutospacing="0" w:afterAutospacing="0"/>
        <w:ind w:firstLine="0" w:firstLineChars="0"/>
        <w:jc w:val="center"/>
        <w:rPr>
          <w:rFonts w:hint="eastAsia" w:asciiTheme="minorEastAsia" w:hAnsiTheme="minorEastAsia" w:cstheme="minorBidi"/>
          <w:b/>
          <w:bCs/>
          <w:color w:val="auto"/>
          <w:kern w:val="2"/>
          <w:sz w:val="52"/>
          <w:szCs w:val="52"/>
          <w:lang w:val="en-US" w:eastAsia="zh-CN"/>
        </w:rPr>
      </w:pPr>
    </w:p>
    <w:p w14:paraId="1CA658C7">
      <w:pPr>
        <w:pStyle w:val="17"/>
        <w:widowControl/>
        <w:spacing w:beforeAutospacing="0" w:afterAutospacing="0"/>
        <w:ind w:firstLine="0" w:firstLineChars="0"/>
        <w:jc w:val="center"/>
        <w:rPr>
          <w:rFonts w:hint="eastAsia" w:asciiTheme="minorEastAsia" w:hAnsiTheme="minorEastAsia" w:cstheme="minorBidi"/>
          <w:b/>
          <w:bCs/>
          <w:color w:val="auto"/>
          <w:kern w:val="2"/>
          <w:sz w:val="52"/>
          <w:szCs w:val="52"/>
          <w:lang w:val="en-US" w:eastAsia="zh-CN"/>
        </w:rPr>
      </w:pPr>
    </w:p>
    <w:p w14:paraId="1076C3FA">
      <w:pPr>
        <w:pStyle w:val="17"/>
        <w:widowControl/>
        <w:spacing w:beforeAutospacing="0" w:afterAutospacing="0"/>
        <w:ind w:firstLine="0" w:firstLineChars="0"/>
        <w:jc w:val="center"/>
        <w:rPr>
          <w:rFonts w:hint="eastAsia" w:asciiTheme="minorEastAsia" w:hAnsiTheme="minorEastAsia" w:cstheme="minorBidi"/>
          <w:b/>
          <w:bCs/>
          <w:color w:val="auto"/>
          <w:kern w:val="2"/>
          <w:sz w:val="52"/>
          <w:szCs w:val="52"/>
          <w:lang w:val="en-US" w:eastAsia="zh-CN"/>
        </w:rPr>
      </w:pPr>
      <w:r>
        <w:rPr>
          <w:rFonts w:hint="eastAsia" w:asciiTheme="minorEastAsia" w:hAnsiTheme="minorEastAsia" w:cstheme="minorBidi"/>
          <w:b/>
          <w:bCs/>
          <w:color w:val="auto"/>
          <w:kern w:val="2"/>
          <w:sz w:val="52"/>
          <w:szCs w:val="52"/>
          <w:lang w:val="en-US" w:eastAsia="zh-CN"/>
        </w:rPr>
        <w:t>海南省工程建设项目</w:t>
      </w:r>
    </w:p>
    <w:p w14:paraId="76FA14A5">
      <w:pPr>
        <w:pStyle w:val="17"/>
        <w:widowControl/>
        <w:spacing w:beforeAutospacing="0" w:afterAutospacing="0"/>
        <w:ind w:firstLine="0" w:firstLineChars="0"/>
        <w:jc w:val="center"/>
        <w:rPr>
          <w:rFonts w:hint="default" w:eastAsia="宋体"/>
          <w:b/>
          <w:bCs/>
          <w:color w:val="auto"/>
          <w:sz w:val="32"/>
          <w:szCs w:val="28"/>
          <w:lang w:val="en-US" w:eastAsia="zh-CN"/>
        </w:rPr>
      </w:pPr>
      <w:r>
        <w:rPr>
          <w:rFonts w:hint="eastAsia" w:asciiTheme="minorEastAsia" w:hAnsiTheme="minorEastAsia" w:cstheme="minorBidi"/>
          <w:b/>
          <w:bCs/>
          <w:color w:val="auto"/>
          <w:kern w:val="2"/>
          <w:sz w:val="52"/>
          <w:szCs w:val="52"/>
        </w:rPr>
        <w:t>绿色</w:t>
      </w:r>
      <w:r>
        <w:rPr>
          <w:rFonts w:hint="eastAsia" w:asciiTheme="minorEastAsia" w:hAnsiTheme="minorEastAsia" w:cstheme="minorBidi"/>
          <w:b/>
          <w:bCs/>
          <w:color w:val="auto"/>
          <w:kern w:val="2"/>
          <w:sz w:val="52"/>
          <w:szCs w:val="52"/>
          <w:lang w:val="en-US" w:eastAsia="zh-CN"/>
        </w:rPr>
        <w:t>建造施工水平评价指南</w:t>
      </w:r>
    </w:p>
    <w:p w14:paraId="426E1C4B">
      <w:pPr>
        <w:pageBreakBefore w:val="0"/>
        <w:kinsoku/>
        <w:wordWrap/>
        <w:overflowPunct/>
        <w:topLinePunct w:val="0"/>
        <w:bidi w:val="0"/>
        <w:spacing w:line="440" w:lineRule="exact"/>
        <w:jc w:val="center"/>
        <w:textAlignment w:val="auto"/>
        <w:outlineLvl w:val="9"/>
        <w:rPr>
          <w:rFonts w:hint="default" w:eastAsia="宋体"/>
          <w:color w:val="auto"/>
          <w:sz w:val="32"/>
          <w:szCs w:val="32"/>
          <w:lang w:val="en-US" w:eastAsia="zh-CN"/>
        </w:rPr>
      </w:pPr>
      <w:r>
        <w:rPr>
          <w:rFonts w:hint="eastAsia"/>
          <w:color w:val="auto"/>
          <w:sz w:val="32"/>
          <w:szCs w:val="32"/>
          <w:lang w:val="en-US" w:eastAsia="zh-CN"/>
        </w:rPr>
        <w:t>（征求意见稿）</w:t>
      </w:r>
    </w:p>
    <w:p w14:paraId="39A56B4D">
      <w:pPr>
        <w:pStyle w:val="19"/>
        <w:rPr>
          <w:color w:val="auto"/>
        </w:rPr>
      </w:pPr>
    </w:p>
    <w:p w14:paraId="67C913A4">
      <w:pPr>
        <w:pStyle w:val="20"/>
        <w:rPr>
          <w:color w:val="auto"/>
        </w:rPr>
      </w:pPr>
    </w:p>
    <w:p w14:paraId="5CCD0D63">
      <w:pPr>
        <w:pStyle w:val="20"/>
        <w:rPr>
          <w:color w:val="auto"/>
        </w:rPr>
      </w:pPr>
    </w:p>
    <w:p w14:paraId="088E1075">
      <w:pPr>
        <w:pStyle w:val="20"/>
        <w:rPr>
          <w:color w:val="auto"/>
        </w:rPr>
      </w:pPr>
    </w:p>
    <w:p w14:paraId="40CF8BF0">
      <w:pPr>
        <w:pStyle w:val="20"/>
        <w:rPr>
          <w:color w:val="auto"/>
        </w:rPr>
      </w:pPr>
    </w:p>
    <w:p w14:paraId="779F22A8">
      <w:pPr>
        <w:pStyle w:val="20"/>
        <w:rPr>
          <w:color w:val="auto"/>
        </w:rPr>
      </w:pPr>
    </w:p>
    <w:p w14:paraId="63230D08">
      <w:pPr>
        <w:pStyle w:val="20"/>
        <w:rPr>
          <w:color w:val="auto"/>
        </w:rPr>
      </w:pPr>
    </w:p>
    <w:p w14:paraId="2AC9D419">
      <w:pPr>
        <w:pStyle w:val="20"/>
        <w:rPr>
          <w:color w:val="auto"/>
        </w:rPr>
      </w:pPr>
    </w:p>
    <w:p w14:paraId="18F72B60">
      <w:pPr>
        <w:pStyle w:val="20"/>
        <w:rPr>
          <w:color w:val="auto"/>
        </w:rPr>
      </w:pPr>
    </w:p>
    <w:p w14:paraId="7440B5A6">
      <w:pPr>
        <w:pStyle w:val="20"/>
        <w:rPr>
          <w:color w:val="auto"/>
        </w:rPr>
      </w:pPr>
    </w:p>
    <w:p w14:paraId="3592E3E5">
      <w:pPr>
        <w:spacing w:line="276" w:lineRule="auto"/>
        <w:ind w:left="0" w:leftChars="0" w:firstLine="0" w:firstLineChars="0"/>
        <w:jc w:val="center"/>
        <w:rPr>
          <w:rFonts w:hint="default" w:eastAsia="宋体"/>
          <w:b w:val="0"/>
          <w:bCs w:val="0"/>
          <w:color w:val="auto"/>
          <w:lang w:val="en-US" w:eastAsia="zh-CN"/>
        </w:rPr>
      </w:pPr>
      <w:r>
        <w:rPr>
          <w:rFonts w:hint="eastAsia"/>
          <w:b w:val="0"/>
          <w:bCs w:val="0"/>
          <w:color w:val="auto"/>
          <w:sz w:val="28"/>
          <w:szCs w:val="24"/>
          <w:lang w:val="en-US" w:eastAsia="zh-CN"/>
        </w:rPr>
        <w:t xml:space="preserve"> </w:t>
      </w:r>
      <w:r>
        <w:rPr>
          <w:rFonts w:hint="eastAsia"/>
          <w:b w:val="0"/>
          <w:bCs w:val="0"/>
          <w:color w:val="auto"/>
          <w:sz w:val="32"/>
          <w:szCs w:val="28"/>
          <w:lang w:val="en-US" w:eastAsia="zh-CN"/>
        </w:rPr>
        <w:t>海南省建筑业协会</w:t>
      </w:r>
    </w:p>
    <w:p w14:paraId="2557F159">
      <w:pPr>
        <w:spacing w:line="276" w:lineRule="auto"/>
        <w:ind w:left="0" w:leftChars="0" w:firstLine="0" w:firstLineChars="0"/>
        <w:jc w:val="center"/>
        <w:rPr>
          <w:rFonts w:hint="default"/>
          <w:b w:val="0"/>
          <w:bCs w:val="0"/>
          <w:color w:val="auto"/>
          <w:sz w:val="32"/>
          <w:szCs w:val="28"/>
          <w:lang w:val="en-US" w:eastAsia="zh-CN"/>
        </w:rPr>
      </w:pPr>
      <w:r>
        <w:rPr>
          <w:rFonts w:hint="eastAsia"/>
          <w:b w:val="0"/>
          <w:bCs w:val="0"/>
          <w:color w:val="auto"/>
          <w:sz w:val="32"/>
          <w:szCs w:val="28"/>
          <w:lang w:val="en-US" w:eastAsia="zh-CN"/>
        </w:rPr>
        <w:t>二〇二四年制</w:t>
      </w:r>
    </w:p>
    <w:p w14:paraId="1B860CC6">
      <w:pPr>
        <w:ind w:firstLine="1044" w:firstLineChars="200"/>
        <w:jc w:val="center"/>
        <w:rPr>
          <w:rFonts w:hint="eastAsia" w:ascii="方正小标宋简体" w:hAnsi="方正小标宋简体" w:eastAsia="方正小标宋简体" w:cs="方正小标宋简体"/>
          <w:b/>
          <w:bCs/>
          <w:color w:val="auto"/>
          <w:sz w:val="52"/>
          <w:szCs w:val="52"/>
          <w:lang w:val="en-US" w:eastAsia="zh-CN"/>
        </w:rPr>
        <w:sectPr>
          <w:pgSz w:w="11906" w:h="16838"/>
          <w:pgMar w:top="1440" w:right="1800" w:bottom="1440" w:left="1800" w:header="851" w:footer="992" w:gutter="0"/>
          <w:pgNumType w:fmt="decimal"/>
          <w:cols w:space="425" w:num="1"/>
          <w:docGrid w:type="lines" w:linePitch="312" w:charSpace="0"/>
        </w:sectPr>
      </w:pPr>
    </w:p>
    <w:p w14:paraId="6A9F1BDA">
      <w:pPr>
        <w:ind w:left="0" w:leftChars="0" w:firstLine="0" w:firstLineChars="0"/>
        <w:jc w:val="center"/>
        <w:rPr>
          <w:rFonts w:hint="eastAsia" w:ascii="方正小标宋简体" w:hAnsi="方正小标宋简体" w:eastAsia="方正小标宋简体" w:cs="方正小标宋简体"/>
          <w:b/>
          <w:bCs/>
          <w:color w:val="auto"/>
          <w:sz w:val="52"/>
          <w:szCs w:val="52"/>
          <w:lang w:val="en-US" w:eastAsia="zh-CN"/>
        </w:rPr>
      </w:pPr>
      <w:r>
        <w:rPr>
          <w:rFonts w:hint="eastAsia" w:ascii="方正小标宋简体" w:hAnsi="方正小标宋简体" w:eastAsia="方正小标宋简体" w:cs="方正小标宋简体"/>
          <w:b/>
          <w:bCs/>
          <w:color w:val="auto"/>
          <w:sz w:val="52"/>
          <w:szCs w:val="52"/>
          <w:lang w:val="en-US" w:eastAsia="zh-CN"/>
        </w:rPr>
        <w:t>前言</w:t>
      </w:r>
    </w:p>
    <w:p w14:paraId="1407E08B">
      <w:pPr>
        <w:ind w:firstLine="1044" w:firstLineChars="200"/>
        <w:jc w:val="center"/>
        <w:rPr>
          <w:rFonts w:hint="eastAsia" w:ascii="方正小标宋简体" w:hAnsi="方正小标宋简体" w:eastAsia="方正小标宋简体" w:cs="方正小标宋简体"/>
          <w:b/>
          <w:bCs/>
          <w:color w:val="auto"/>
          <w:sz w:val="52"/>
          <w:szCs w:val="52"/>
          <w:lang w:val="en-US" w:eastAsia="zh-CN"/>
        </w:rPr>
      </w:pPr>
    </w:p>
    <w:p w14:paraId="0BC0FF77">
      <w:pPr>
        <w:ind w:firstLine="640" w:firstLineChars="200"/>
        <w:jc w:val="center"/>
        <w:rPr>
          <w:rFonts w:hint="eastAsia"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color w:val="auto"/>
          <w:kern w:val="2"/>
          <w:sz w:val="32"/>
          <w:szCs w:val="32"/>
          <w:lang w:val="en-US" w:eastAsia="zh-CN" w:bidi="ar-SA"/>
        </w:rPr>
        <w:t>为贯彻绿色发展理念，更好地执行最新国家标准《建筑与市政工程绿色施工评价标准》GB/T 50640-2023,提升海南省工程建设行业的绿色建造施工水平，在广泛征求意见、调</w:t>
      </w:r>
    </w:p>
    <w:p w14:paraId="3B98EBE7">
      <w:pPr>
        <w:jc w:val="both"/>
        <w:rPr>
          <w:rFonts w:hint="default"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color w:val="auto"/>
          <w:kern w:val="2"/>
          <w:sz w:val="32"/>
          <w:szCs w:val="32"/>
          <w:lang w:val="en-US" w:eastAsia="zh-CN" w:bidi="ar-SA"/>
        </w:rPr>
        <w:t>查研究，总结实践经验的基础上，海南省建筑业协会编制本指南，指导绿色建造施工活动规范开展。</w:t>
      </w:r>
    </w:p>
    <w:p w14:paraId="6E65F7C3">
      <w:pPr>
        <w:ind w:firstLine="640" w:firstLineChars="200"/>
        <w:jc w:val="left"/>
        <w:rPr>
          <w:rFonts w:hint="eastAsia"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color w:val="auto"/>
          <w:kern w:val="2"/>
          <w:sz w:val="32"/>
          <w:szCs w:val="32"/>
          <w:lang w:val="en-US" w:eastAsia="zh-CN" w:bidi="ar-SA"/>
        </w:rPr>
        <w:t>本指南鼓励参建各方根据项目具体情况和特点，灵活选取相关内容开展绿色建造施工活动，协会组织专家在立项、过程检查、验收三个阶段进行水平评价。</w:t>
      </w:r>
    </w:p>
    <w:p w14:paraId="469E4FF4">
      <w:pPr>
        <w:ind w:firstLine="640" w:firstLineChars="200"/>
        <w:jc w:val="left"/>
        <w:rPr>
          <w:rFonts w:hint="default"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color w:val="auto"/>
          <w:kern w:val="2"/>
          <w:sz w:val="32"/>
          <w:szCs w:val="32"/>
          <w:lang w:val="en-US" w:eastAsia="zh-CN" w:bidi="ar-SA"/>
        </w:rPr>
        <w:t>在执行过程中，各单位和有关技术人员若有意见和建议，欢迎反馈给海南省建筑业协会（地址：海口市美兰区和平大道中新大厦18F），指南将适时修订完善。</w:t>
      </w:r>
    </w:p>
    <w:p w14:paraId="3BE62C65">
      <w:pPr>
        <w:rPr>
          <w:rFonts w:hint="eastAsia" w:ascii="方正小标宋简体" w:hAnsi="方正小标宋简体" w:eastAsia="方正小标宋简体" w:cs="方正小标宋简体"/>
          <w:b/>
          <w:bCs/>
          <w:color w:val="auto"/>
          <w:sz w:val="36"/>
          <w:szCs w:val="36"/>
        </w:rPr>
      </w:pPr>
    </w:p>
    <w:p w14:paraId="545B0B43">
      <w:pPr>
        <w:rPr>
          <w:rFonts w:hint="eastAsia" w:ascii="方正小标宋简体" w:hAnsi="方正小标宋简体" w:eastAsia="方正小标宋简体" w:cs="方正小标宋简体"/>
          <w:b/>
          <w:bCs/>
          <w:color w:val="auto"/>
          <w:sz w:val="36"/>
          <w:szCs w:val="36"/>
        </w:rPr>
      </w:pPr>
    </w:p>
    <w:p w14:paraId="0F8AEC77">
      <w:pPr>
        <w:rPr>
          <w:rFonts w:hint="eastAsia" w:ascii="方正小标宋简体" w:hAnsi="方正小标宋简体" w:eastAsia="方正小标宋简体" w:cs="方正小标宋简体"/>
          <w:b/>
          <w:bCs/>
          <w:color w:val="auto"/>
          <w:sz w:val="36"/>
          <w:szCs w:val="36"/>
        </w:rPr>
      </w:pPr>
    </w:p>
    <w:p w14:paraId="03571559">
      <w:pPr>
        <w:rPr>
          <w:rFonts w:hint="eastAsia" w:ascii="方正小标宋简体" w:hAnsi="方正小标宋简体" w:eastAsia="方正小标宋简体" w:cs="方正小标宋简体"/>
          <w:b/>
          <w:bCs/>
          <w:color w:val="auto"/>
          <w:sz w:val="36"/>
          <w:szCs w:val="36"/>
        </w:rPr>
      </w:pPr>
    </w:p>
    <w:p w14:paraId="37216022">
      <w:pPr>
        <w:rPr>
          <w:rFonts w:hint="eastAsia" w:ascii="方正小标宋简体" w:hAnsi="方正小标宋简体" w:eastAsia="方正小标宋简体" w:cs="方正小标宋简体"/>
          <w:b/>
          <w:bCs/>
          <w:color w:val="auto"/>
          <w:sz w:val="36"/>
          <w:szCs w:val="36"/>
        </w:rPr>
      </w:pPr>
    </w:p>
    <w:p w14:paraId="4B046580">
      <w:pPr>
        <w:rPr>
          <w:rFonts w:hint="eastAsia" w:ascii="方正小标宋简体" w:hAnsi="方正小标宋简体" w:eastAsia="方正小标宋简体" w:cs="方正小标宋简体"/>
          <w:b/>
          <w:bCs/>
          <w:color w:val="auto"/>
          <w:sz w:val="36"/>
          <w:szCs w:val="36"/>
        </w:rPr>
      </w:pPr>
    </w:p>
    <w:p w14:paraId="38E4D2CC">
      <w:pPr>
        <w:rPr>
          <w:rFonts w:hint="eastAsia" w:ascii="方正小标宋简体" w:hAnsi="方正小标宋简体" w:eastAsia="方正小标宋简体" w:cs="方正小标宋简体"/>
          <w:b/>
          <w:bCs/>
          <w:color w:val="auto"/>
          <w:sz w:val="36"/>
          <w:szCs w:val="36"/>
        </w:rPr>
      </w:pPr>
    </w:p>
    <w:p w14:paraId="204C6A5A">
      <w:pPr>
        <w:jc w:val="center"/>
        <w:rPr>
          <w:rFonts w:hint="eastAsia" w:ascii="方正小标宋简体" w:hAnsi="方正小标宋简体" w:eastAsia="方正小标宋简体" w:cs="方正小标宋简体"/>
          <w:b/>
          <w:bCs/>
          <w:color w:val="auto"/>
          <w:sz w:val="52"/>
          <w:szCs w:val="52"/>
          <w:lang w:val="en-US" w:eastAsia="zh-CN"/>
        </w:rPr>
      </w:pPr>
      <w:r>
        <w:rPr>
          <w:rFonts w:hint="eastAsia" w:ascii="方正小标宋简体" w:hAnsi="方正小标宋简体" w:eastAsia="方正小标宋简体" w:cs="方正小标宋简体"/>
          <w:b/>
          <w:bCs/>
          <w:color w:val="auto"/>
          <w:sz w:val="52"/>
          <w:szCs w:val="52"/>
          <w:lang w:val="en-US" w:eastAsia="zh-CN"/>
        </w:rPr>
        <w:t>目录</w:t>
      </w:r>
    </w:p>
    <w:p w14:paraId="52A7A2C8">
      <w:pPr>
        <w:jc w:val="center"/>
        <w:rPr>
          <w:rFonts w:hint="default" w:ascii="方正小标宋简体" w:hAnsi="方正小标宋简体" w:eastAsia="方正小标宋简体" w:cs="方正小标宋简体"/>
          <w:b/>
          <w:bCs/>
          <w:color w:val="auto"/>
          <w:sz w:val="52"/>
          <w:szCs w:val="52"/>
          <w:lang w:val="en-US" w:eastAsia="zh-CN"/>
        </w:rPr>
      </w:pPr>
    </w:p>
    <w:p w14:paraId="0609403D">
      <w:pPr>
        <w:pStyle w:val="15"/>
        <w:tabs>
          <w:tab w:val="right" w:leader="dot" w:pos="8306"/>
        </w:tabs>
        <w:rPr>
          <w:rFonts w:hint="eastAsia" w:ascii="宋体" w:hAnsi="宋体" w:eastAsia="宋体" w:cs="宋体"/>
          <w:color w:val="auto"/>
          <w:sz w:val="28"/>
          <w:szCs w:val="32"/>
        </w:rPr>
      </w:pPr>
      <w:r>
        <w:rPr>
          <w:rFonts w:hint="eastAsia" w:ascii="宋体" w:hAnsi="宋体" w:eastAsia="宋体" w:cs="宋体"/>
          <w:color w:val="auto"/>
          <w:sz w:val="40"/>
          <w:szCs w:val="40"/>
        </w:rPr>
        <w:fldChar w:fldCharType="begin"/>
      </w:r>
      <w:r>
        <w:rPr>
          <w:rFonts w:hint="eastAsia" w:ascii="宋体" w:hAnsi="宋体" w:eastAsia="宋体" w:cs="宋体"/>
          <w:color w:val="auto"/>
          <w:sz w:val="40"/>
          <w:szCs w:val="40"/>
        </w:rPr>
        <w:instrText xml:space="preserve">TOC \t "标题" \h \c</w:instrText>
      </w:r>
      <w:r>
        <w:rPr>
          <w:rFonts w:hint="eastAsia" w:ascii="宋体" w:hAnsi="宋体" w:eastAsia="宋体" w:cs="宋体"/>
          <w:color w:val="auto"/>
          <w:sz w:val="40"/>
          <w:szCs w:val="40"/>
        </w:rPr>
        <w:fldChar w:fldCharType="separate"/>
      </w: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 HYPERLINK \l _Toc11286 </w:instrText>
      </w:r>
      <w:r>
        <w:rPr>
          <w:rFonts w:hint="eastAsia" w:ascii="宋体" w:hAnsi="宋体" w:eastAsia="宋体" w:cs="宋体"/>
          <w:color w:val="auto"/>
          <w:sz w:val="28"/>
          <w:szCs w:val="40"/>
        </w:rPr>
        <w:fldChar w:fldCharType="separate"/>
      </w:r>
      <w:r>
        <w:rPr>
          <w:rFonts w:hint="eastAsia" w:ascii="宋体" w:hAnsi="宋体" w:eastAsia="宋体" w:cs="宋体"/>
          <w:bCs/>
          <w:color w:val="auto"/>
          <w:sz w:val="28"/>
          <w:szCs w:val="48"/>
        </w:rPr>
        <w:t>海南省工程建设项目绿色建造施工水平评价办法</w:t>
      </w:r>
      <w:r>
        <w:rPr>
          <w:rFonts w:hint="eastAsia" w:ascii="宋体" w:hAnsi="宋体" w:eastAsia="宋体" w:cs="宋体"/>
          <w:color w:val="auto"/>
          <w:sz w:val="28"/>
          <w:szCs w:val="32"/>
        </w:rPr>
        <w:tab/>
      </w:r>
      <w:r>
        <w:rPr>
          <w:rFonts w:hint="eastAsia" w:ascii="宋体" w:hAnsi="宋体" w:cs="宋体"/>
          <w:color w:val="auto"/>
          <w:sz w:val="28"/>
          <w:szCs w:val="32"/>
          <w:lang w:val="en-US" w:eastAsia="zh-CN"/>
        </w:rPr>
        <w:t>3</w:t>
      </w:r>
      <w:r>
        <w:rPr>
          <w:rFonts w:hint="eastAsia" w:ascii="宋体" w:hAnsi="宋体" w:eastAsia="宋体" w:cs="宋体"/>
          <w:color w:val="auto"/>
          <w:sz w:val="28"/>
          <w:szCs w:val="40"/>
        </w:rPr>
        <w:fldChar w:fldCharType="end"/>
      </w:r>
    </w:p>
    <w:p w14:paraId="64B91CAA">
      <w:pPr>
        <w:pStyle w:val="15"/>
        <w:tabs>
          <w:tab w:val="right" w:leader="dot" w:pos="8306"/>
        </w:tabs>
        <w:rPr>
          <w:rFonts w:hint="eastAsia" w:ascii="宋体" w:hAnsi="宋体" w:eastAsia="宋体" w:cs="宋体"/>
          <w:color w:val="auto"/>
          <w:sz w:val="28"/>
          <w:szCs w:val="32"/>
        </w:rPr>
      </w:pP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 HYPERLINK \l _Toc3284 </w:instrText>
      </w:r>
      <w:r>
        <w:rPr>
          <w:rFonts w:hint="eastAsia" w:ascii="宋体" w:hAnsi="宋体" w:eastAsia="宋体" w:cs="宋体"/>
          <w:color w:val="auto"/>
          <w:sz w:val="28"/>
          <w:szCs w:val="40"/>
        </w:rPr>
        <w:fldChar w:fldCharType="separate"/>
      </w:r>
      <w:r>
        <w:rPr>
          <w:rFonts w:hint="eastAsia" w:ascii="宋体" w:hAnsi="宋体" w:eastAsia="宋体" w:cs="宋体"/>
          <w:color w:val="auto"/>
          <w:sz w:val="28"/>
          <w:szCs w:val="32"/>
          <w:lang w:val="en-US" w:eastAsia="zh-CN"/>
        </w:rPr>
        <w:t>海南省</w:t>
      </w:r>
      <w:r>
        <w:rPr>
          <w:rFonts w:hint="eastAsia" w:ascii="宋体" w:hAnsi="宋体" w:eastAsia="宋体" w:cs="宋体"/>
          <w:color w:val="auto"/>
          <w:sz w:val="28"/>
          <w:szCs w:val="32"/>
        </w:rPr>
        <w:t>工程建设项目</w:t>
      </w:r>
      <w:r>
        <w:rPr>
          <w:rFonts w:hint="eastAsia" w:ascii="宋体" w:hAnsi="宋体" w:eastAsia="宋体" w:cs="宋体"/>
          <w:color w:val="auto"/>
          <w:sz w:val="28"/>
          <w:szCs w:val="32"/>
          <w:lang w:val="en-US" w:eastAsia="zh-CN"/>
        </w:rPr>
        <w:t>绿色建造施工水平评价打分表</w:t>
      </w:r>
      <w:r>
        <w:rPr>
          <w:rFonts w:hint="eastAsia" w:ascii="宋体" w:hAnsi="宋体" w:eastAsia="宋体" w:cs="宋体"/>
          <w:color w:val="auto"/>
          <w:sz w:val="28"/>
          <w:szCs w:val="32"/>
        </w:rPr>
        <w:tab/>
      </w:r>
      <w:r>
        <w:rPr>
          <w:rFonts w:hint="eastAsia" w:ascii="宋体" w:hAnsi="宋体" w:cs="宋体"/>
          <w:color w:val="auto"/>
          <w:sz w:val="28"/>
          <w:szCs w:val="32"/>
          <w:lang w:val="en-US" w:eastAsia="zh-CN"/>
        </w:rPr>
        <w:t>8</w:t>
      </w:r>
      <w:r>
        <w:rPr>
          <w:rFonts w:hint="eastAsia" w:ascii="宋体" w:hAnsi="宋体" w:eastAsia="宋体" w:cs="宋体"/>
          <w:color w:val="auto"/>
          <w:sz w:val="28"/>
          <w:szCs w:val="40"/>
        </w:rPr>
        <w:fldChar w:fldCharType="end"/>
      </w:r>
    </w:p>
    <w:p w14:paraId="43C3562D">
      <w:pPr>
        <w:pStyle w:val="15"/>
        <w:tabs>
          <w:tab w:val="right" w:leader="dot" w:pos="8306"/>
        </w:tabs>
        <w:rPr>
          <w:rFonts w:hint="eastAsia" w:ascii="宋体" w:hAnsi="宋体" w:eastAsia="宋体" w:cs="宋体"/>
          <w:color w:val="auto"/>
          <w:sz w:val="28"/>
          <w:szCs w:val="40"/>
        </w:rPr>
      </w:pPr>
      <w:r>
        <w:rPr>
          <w:rFonts w:hint="eastAsia" w:ascii="宋体" w:hAnsi="宋体" w:cs="宋体"/>
          <w:color w:val="auto"/>
          <w:sz w:val="28"/>
          <w:szCs w:val="40"/>
          <w:lang w:val="en-US" w:eastAsia="zh-CN"/>
        </w:rPr>
        <w:t>海南省工程</w:t>
      </w:r>
      <w:r>
        <w:rPr>
          <w:rFonts w:hint="eastAsia" w:ascii="宋体" w:hAnsi="宋体" w:cs="宋体"/>
          <w:color w:val="auto"/>
          <w:sz w:val="28"/>
          <w:szCs w:val="40"/>
          <w:highlight w:val="none"/>
          <w:lang w:val="en-US" w:eastAsia="zh-CN"/>
        </w:rPr>
        <w:t>建设</w:t>
      </w:r>
      <w:r>
        <w:rPr>
          <w:rFonts w:hint="eastAsia" w:ascii="宋体" w:hAnsi="宋体" w:cs="宋体"/>
          <w:color w:val="auto"/>
          <w:sz w:val="28"/>
          <w:szCs w:val="40"/>
          <w:lang w:val="en-US" w:eastAsia="zh-CN"/>
        </w:rPr>
        <w:t>项目</w:t>
      </w: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 HYPERLINK \l _Toc726 </w:instrText>
      </w:r>
      <w:r>
        <w:rPr>
          <w:rFonts w:hint="eastAsia" w:ascii="宋体" w:hAnsi="宋体" w:eastAsia="宋体" w:cs="宋体"/>
          <w:color w:val="auto"/>
          <w:sz w:val="28"/>
          <w:szCs w:val="40"/>
        </w:rPr>
        <w:fldChar w:fldCharType="separate"/>
      </w:r>
      <w:r>
        <w:rPr>
          <w:rFonts w:hint="eastAsia" w:ascii="宋体" w:hAnsi="宋体" w:eastAsia="宋体" w:cs="宋体"/>
          <w:color w:val="auto"/>
          <w:sz w:val="28"/>
          <w:szCs w:val="32"/>
        </w:rPr>
        <w:t>绿色建造施工水平评价申</w:t>
      </w:r>
      <w:r>
        <w:rPr>
          <w:rFonts w:hint="eastAsia" w:ascii="宋体" w:hAnsi="宋体" w:cs="宋体"/>
          <w:color w:val="auto"/>
          <w:sz w:val="28"/>
          <w:szCs w:val="32"/>
          <w:lang w:val="en-US" w:eastAsia="zh-CN"/>
        </w:rPr>
        <w:t>报</w:t>
      </w:r>
      <w:r>
        <w:rPr>
          <w:rFonts w:hint="eastAsia" w:ascii="宋体" w:hAnsi="宋体" w:eastAsia="宋体" w:cs="宋体"/>
          <w:color w:val="auto"/>
          <w:sz w:val="28"/>
          <w:szCs w:val="32"/>
        </w:rPr>
        <w:t>表</w:t>
      </w:r>
      <w:r>
        <w:rPr>
          <w:rFonts w:hint="eastAsia" w:ascii="宋体" w:hAnsi="宋体" w:eastAsia="宋体" w:cs="宋体"/>
          <w:color w:val="auto"/>
          <w:sz w:val="28"/>
          <w:szCs w:val="32"/>
        </w:rPr>
        <w:tab/>
      </w:r>
      <w:r>
        <w:rPr>
          <w:rFonts w:hint="eastAsia" w:ascii="宋体" w:hAnsi="宋体" w:eastAsia="宋体" w:cs="宋体"/>
          <w:color w:val="auto"/>
          <w:sz w:val="28"/>
          <w:szCs w:val="32"/>
        </w:rPr>
        <w:fldChar w:fldCharType="begin"/>
      </w:r>
      <w:r>
        <w:rPr>
          <w:rFonts w:hint="eastAsia" w:ascii="宋体" w:hAnsi="宋体" w:eastAsia="宋体" w:cs="宋体"/>
          <w:color w:val="auto"/>
          <w:sz w:val="28"/>
          <w:szCs w:val="32"/>
        </w:rPr>
        <w:instrText xml:space="preserve"> PAGEREF _Toc726 \h </w:instrText>
      </w:r>
      <w:r>
        <w:rPr>
          <w:rFonts w:hint="eastAsia" w:ascii="宋体" w:hAnsi="宋体" w:eastAsia="宋体" w:cs="宋体"/>
          <w:color w:val="auto"/>
          <w:sz w:val="28"/>
          <w:szCs w:val="32"/>
        </w:rPr>
        <w:fldChar w:fldCharType="separate"/>
      </w:r>
      <w:r>
        <w:rPr>
          <w:rFonts w:hint="eastAsia" w:ascii="宋体" w:hAnsi="宋体" w:eastAsia="宋体" w:cs="宋体"/>
          <w:color w:val="auto"/>
          <w:sz w:val="28"/>
          <w:szCs w:val="32"/>
        </w:rPr>
        <w:t>25</w:t>
      </w:r>
      <w:r>
        <w:rPr>
          <w:rFonts w:hint="eastAsia" w:ascii="宋体" w:hAnsi="宋体" w:eastAsia="宋体" w:cs="宋体"/>
          <w:color w:val="auto"/>
          <w:sz w:val="28"/>
          <w:szCs w:val="32"/>
        </w:rPr>
        <w:fldChar w:fldCharType="end"/>
      </w:r>
      <w:r>
        <w:rPr>
          <w:rFonts w:hint="eastAsia" w:ascii="宋体" w:hAnsi="宋体" w:eastAsia="宋体" w:cs="宋体"/>
          <w:color w:val="auto"/>
          <w:sz w:val="28"/>
          <w:szCs w:val="40"/>
        </w:rPr>
        <w:fldChar w:fldCharType="end"/>
      </w:r>
    </w:p>
    <w:p w14:paraId="11E8321C">
      <w:pPr>
        <w:ind w:firstLine="280" w:firstLineChars="100"/>
        <w:rPr>
          <w:rFonts w:hint="default"/>
          <w:color w:val="auto"/>
          <w:lang w:val="en-US" w:eastAsia="zh-CN"/>
        </w:rPr>
      </w:pPr>
      <w:r>
        <w:rPr>
          <w:rFonts w:hint="eastAsia" w:ascii="宋体" w:hAnsi="宋体" w:cs="宋体"/>
          <w:color w:val="auto"/>
          <w:sz w:val="28"/>
          <w:szCs w:val="40"/>
          <w:lang w:val="en-US" w:eastAsia="zh-CN"/>
        </w:rPr>
        <w:t>海南省工程</w:t>
      </w:r>
      <w:r>
        <w:rPr>
          <w:rFonts w:hint="eastAsia" w:ascii="宋体" w:hAnsi="宋体" w:cs="宋体"/>
          <w:color w:val="auto"/>
          <w:sz w:val="28"/>
          <w:szCs w:val="40"/>
          <w:highlight w:val="none"/>
          <w:lang w:val="en-US" w:eastAsia="zh-CN"/>
        </w:rPr>
        <w:t>建设</w:t>
      </w:r>
      <w:r>
        <w:rPr>
          <w:rFonts w:hint="eastAsia" w:ascii="宋体" w:hAnsi="宋体" w:cs="宋体"/>
          <w:color w:val="auto"/>
          <w:sz w:val="28"/>
          <w:szCs w:val="40"/>
          <w:lang w:val="en-US" w:eastAsia="zh-CN"/>
        </w:rPr>
        <w:t>项目</w:t>
      </w: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 HYPERLINK \l _Toc726 </w:instrText>
      </w:r>
      <w:r>
        <w:rPr>
          <w:rFonts w:hint="eastAsia" w:ascii="宋体" w:hAnsi="宋体" w:eastAsia="宋体" w:cs="宋体"/>
          <w:color w:val="auto"/>
          <w:sz w:val="28"/>
          <w:szCs w:val="40"/>
        </w:rPr>
        <w:fldChar w:fldCharType="separate"/>
      </w:r>
      <w:r>
        <w:rPr>
          <w:rFonts w:hint="eastAsia" w:ascii="宋体" w:hAnsi="宋体" w:eastAsia="宋体" w:cs="宋体"/>
          <w:color w:val="auto"/>
          <w:sz w:val="28"/>
          <w:szCs w:val="32"/>
        </w:rPr>
        <w:t>绿色建造施工水平评价</w:t>
      </w:r>
      <w:r>
        <w:rPr>
          <w:rFonts w:hint="eastAsia" w:ascii="宋体" w:hAnsi="宋体" w:cs="宋体"/>
          <w:color w:val="auto"/>
          <w:sz w:val="28"/>
          <w:szCs w:val="32"/>
          <w:lang w:val="en-US" w:eastAsia="zh-CN"/>
        </w:rPr>
        <w:t>验收</w:t>
      </w:r>
      <w:r>
        <w:rPr>
          <w:rFonts w:hint="eastAsia" w:ascii="宋体" w:hAnsi="宋体" w:eastAsia="宋体" w:cs="宋体"/>
          <w:color w:val="auto"/>
          <w:sz w:val="28"/>
          <w:szCs w:val="32"/>
        </w:rPr>
        <w:t>申</w:t>
      </w:r>
      <w:r>
        <w:rPr>
          <w:rFonts w:hint="eastAsia" w:ascii="宋体" w:hAnsi="宋体" w:cs="宋体"/>
          <w:color w:val="auto"/>
          <w:sz w:val="28"/>
          <w:szCs w:val="32"/>
          <w:lang w:val="en-US" w:eastAsia="zh-CN"/>
        </w:rPr>
        <w:t>报</w:t>
      </w:r>
      <w:r>
        <w:rPr>
          <w:rFonts w:hint="eastAsia" w:ascii="宋体" w:hAnsi="宋体" w:eastAsia="宋体" w:cs="宋体"/>
          <w:color w:val="auto"/>
          <w:sz w:val="28"/>
          <w:szCs w:val="32"/>
        </w:rPr>
        <w:t>表</w:t>
      </w:r>
      <w:r>
        <w:rPr>
          <w:rFonts w:hint="eastAsia" w:ascii="宋体" w:hAnsi="宋体" w:cs="宋体"/>
          <w:color w:val="auto"/>
          <w:sz w:val="28"/>
          <w:szCs w:val="32"/>
          <w:lang w:val="en-US" w:eastAsia="zh-CN"/>
        </w:rPr>
        <w:t>.......</w:t>
      </w:r>
      <w:r>
        <w:rPr>
          <w:rFonts w:hint="eastAsia" w:ascii="宋体" w:hAnsi="宋体" w:eastAsia="宋体" w:cs="宋体"/>
          <w:color w:val="auto"/>
          <w:sz w:val="28"/>
          <w:szCs w:val="32"/>
        </w:rPr>
        <w:fldChar w:fldCharType="begin"/>
      </w:r>
      <w:r>
        <w:rPr>
          <w:rFonts w:hint="eastAsia" w:ascii="宋体" w:hAnsi="宋体" w:eastAsia="宋体" w:cs="宋体"/>
          <w:color w:val="auto"/>
          <w:sz w:val="28"/>
          <w:szCs w:val="32"/>
        </w:rPr>
        <w:instrText xml:space="preserve"> PAGEREF _Toc726 \h </w:instrText>
      </w:r>
      <w:r>
        <w:rPr>
          <w:rFonts w:hint="eastAsia" w:ascii="宋体" w:hAnsi="宋体" w:eastAsia="宋体" w:cs="宋体"/>
          <w:color w:val="auto"/>
          <w:sz w:val="28"/>
          <w:szCs w:val="32"/>
        </w:rPr>
        <w:fldChar w:fldCharType="separate"/>
      </w:r>
      <w:r>
        <w:rPr>
          <w:rFonts w:hint="eastAsia" w:ascii="宋体" w:hAnsi="宋体" w:eastAsia="宋体" w:cs="宋体"/>
          <w:color w:val="auto"/>
          <w:sz w:val="28"/>
          <w:szCs w:val="32"/>
        </w:rPr>
        <w:t>2</w:t>
      </w:r>
      <w:r>
        <w:rPr>
          <w:rFonts w:hint="eastAsia" w:ascii="宋体" w:hAnsi="宋体" w:cs="宋体"/>
          <w:color w:val="auto"/>
          <w:sz w:val="28"/>
          <w:szCs w:val="32"/>
          <w:lang w:val="en-US" w:eastAsia="zh-CN"/>
        </w:rPr>
        <w:t>8</w:t>
      </w:r>
      <w:r>
        <w:rPr>
          <w:rFonts w:hint="eastAsia" w:ascii="宋体" w:hAnsi="宋体" w:eastAsia="宋体" w:cs="宋体"/>
          <w:color w:val="auto"/>
          <w:sz w:val="28"/>
          <w:szCs w:val="32"/>
        </w:rPr>
        <w:fldChar w:fldCharType="end"/>
      </w:r>
      <w:r>
        <w:rPr>
          <w:rFonts w:hint="eastAsia" w:ascii="宋体" w:hAnsi="宋体" w:eastAsia="宋体" w:cs="宋体"/>
          <w:color w:val="auto"/>
          <w:sz w:val="28"/>
          <w:szCs w:val="40"/>
        </w:rPr>
        <w:fldChar w:fldCharType="end"/>
      </w:r>
    </w:p>
    <w:p w14:paraId="4D28E01D">
      <w:pPr>
        <w:pStyle w:val="15"/>
        <w:tabs>
          <w:tab w:val="right" w:leader="dot" w:pos="8306"/>
        </w:tabs>
        <w:rPr>
          <w:rFonts w:hint="default" w:eastAsia="宋体"/>
          <w:color w:val="auto"/>
          <w:lang w:val="en-US" w:eastAsia="zh-CN"/>
        </w:rPr>
      </w:pP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 HYPERLINK \l _Toc21227 </w:instrText>
      </w:r>
      <w:r>
        <w:rPr>
          <w:rFonts w:hint="eastAsia" w:ascii="宋体" w:hAnsi="宋体" w:eastAsia="宋体" w:cs="宋体"/>
          <w:color w:val="auto"/>
          <w:sz w:val="28"/>
          <w:szCs w:val="40"/>
        </w:rPr>
        <w:fldChar w:fldCharType="separate"/>
      </w:r>
      <w:r>
        <w:rPr>
          <w:rFonts w:hint="eastAsia" w:ascii="宋体" w:hAnsi="宋体" w:cs="宋体"/>
          <w:bCs w:val="0"/>
          <w:color w:val="auto"/>
          <w:sz w:val="28"/>
          <w:szCs w:val="44"/>
          <w:lang w:val="en-US" w:eastAsia="zh-CN"/>
        </w:rPr>
        <w:t>立项评审专家意见表</w:t>
      </w:r>
      <w:r>
        <w:rPr>
          <w:rFonts w:hint="eastAsia" w:ascii="宋体" w:hAnsi="宋体" w:eastAsia="宋体" w:cs="宋体"/>
          <w:color w:val="auto"/>
          <w:sz w:val="28"/>
          <w:szCs w:val="32"/>
        </w:rPr>
        <w:tab/>
      </w:r>
      <w:r>
        <w:rPr>
          <w:rFonts w:hint="eastAsia" w:ascii="宋体" w:hAnsi="宋体" w:eastAsia="宋体" w:cs="宋体"/>
          <w:color w:val="auto"/>
          <w:sz w:val="28"/>
          <w:szCs w:val="40"/>
        </w:rPr>
        <w:fldChar w:fldCharType="end"/>
      </w:r>
      <w:r>
        <w:rPr>
          <w:rFonts w:hint="eastAsia" w:ascii="宋体" w:hAnsi="宋体" w:cs="宋体"/>
          <w:color w:val="auto"/>
          <w:sz w:val="28"/>
          <w:szCs w:val="40"/>
          <w:lang w:val="en-US" w:eastAsia="zh-CN"/>
        </w:rPr>
        <w:t>34</w:t>
      </w:r>
    </w:p>
    <w:p w14:paraId="178DB517">
      <w:pPr>
        <w:pStyle w:val="15"/>
        <w:tabs>
          <w:tab w:val="right" w:leader="dot" w:pos="8306"/>
        </w:tabs>
        <w:rPr>
          <w:rFonts w:hint="default" w:ascii="宋体" w:hAnsi="宋体" w:eastAsia="宋体" w:cs="宋体"/>
          <w:color w:val="auto"/>
          <w:sz w:val="28"/>
          <w:szCs w:val="32"/>
          <w:lang w:val="en-US" w:eastAsia="zh-CN"/>
        </w:rPr>
      </w:pP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 HYPERLINK \l _Toc10818 </w:instrText>
      </w:r>
      <w:r>
        <w:rPr>
          <w:rFonts w:hint="eastAsia" w:ascii="宋体" w:hAnsi="宋体" w:eastAsia="宋体" w:cs="宋体"/>
          <w:color w:val="auto"/>
          <w:sz w:val="28"/>
          <w:szCs w:val="40"/>
        </w:rPr>
        <w:fldChar w:fldCharType="separate"/>
      </w:r>
      <w:r>
        <w:rPr>
          <w:rFonts w:hint="eastAsia" w:ascii="宋体" w:hAnsi="宋体" w:cs="宋体"/>
          <w:color w:val="auto"/>
          <w:sz w:val="28"/>
          <w:szCs w:val="32"/>
          <w:lang w:val="en-US" w:eastAsia="zh-CN"/>
        </w:rPr>
        <w:t>过程检查专家意见表</w:t>
      </w:r>
      <w:r>
        <w:rPr>
          <w:rFonts w:hint="eastAsia" w:ascii="宋体" w:hAnsi="宋体" w:eastAsia="宋体" w:cs="宋体"/>
          <w:color w:val="auto"/>
          <w:sz w:val="28"/>
          <w:szCs w:val="32"/>
        </w:rPr>
        <w:tab/>
      </w:r>
      <w:r>
        <w:rPr>
          <w:rFonts w:hint="eastAsia" w:ascii="宋体" w:hAnsi="宋体" w:eastAsia="宋体" w:cs="宋体"/>
          <w:color w:val="auto"/>
          <w:sz w:val="28"/>
          <w:szCs w:val="40"/>
        </w:rPr>
        <w:fldChar w:fldCharType="end"/>
      </w:r>
      <w:r>
        <w:rPr>
          <w:rFonts w:hint="eastAsia" w:ascii="宋体" w:hAnsi="宋体" w:cs="宋体"/>
          <w:color w:val="auto"/>
          <w:sz w:val="28"/>
          <w:szCs w:val="40"/>
          <w:lang w:val="en-US" w:eastAsia="zh-CN"/>
        </w:rPr>
        <w:t>35</w:t>
      </w:r>
    </w:p>
    <w:p w14:paraId="667B0101">
      <w:pPr>
        <w:pStyle w:val="15"/>
        <w:tabs>
          <w:tab w:val="right" w:leader="dot" w:pos="8306"/>
        </w:tabs>
        <w:rPr>
          <w:rFonts w:hint="eastAsia" w:ascii="宋体" w:hAnsi="宋体" w:cs="宋体"/>
          <w:color w:val="auto"/>
          <w:sz w:val="28"/>
          <w:szCs w:val="40"/>
          <w:lang w:val="en-US" w:eastAsia="zh-CN"/>
        </w:rPr>
      </w:pP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 HYPERLINK \l _Toc26122 </w:instrText>
      </w:r>
      <w:r>
        <w:rPr>
          <w:rFonts w:hint="eastAsia" w:ascii="宋体" w:hAnsi="宋体" w:eastAsia="宋体" w:cs="宋体"/>
          <w:color w:val="auto"/>
          <w:sz w:val="28"/>
          <w:szCs w:val="40"/>
        </w:rPr>
        <w:fldChar w:fldCharType="separate"/>
      </w:r>
      <w:r>
        <w:rPr>
          <w:rFonts w:hint="eastAsia" w:ascii="宋体" w:hAnsi="宋体" w:cs="宋体"/>
          <w:color w:val="auto"/>
          <w:sz w:val="28"/>
          <w:szCs w:val="40"/>
          <w:lang w:val="en-US" w:eastAsia="zh-CN"/>
        </w:rPr>
        <w:t>验收评审专家</w:t>
      </w:r>
      <w:r>
        <w:rPr>
          <w:rFonts w:hint="eastAsia" w:ascii="宋体" w:hAnsi="宋体" w:cs="宋体"/>
          <w:color w:val="auto"/>
          <w:sz w:val="28"/>
          <w:szCs w:val="40"/>
          <w:highlight w:val="none"/>
          <w:lang w:val="en-US" w:eastAsia="zh-CN"/>
        </w:rPr>
        <w:t>意</w:t>
      </w:r>
      <w:r>
        <w:rPr>
          <w:rFonts w:hint="eastAsia" w:ascii="宋体" w:hAnsi="宋体" w:cs="宋体"/>
          <w:color w:val="auto"/>
          <w:sz w:val="28"/>
          <w:szCs w:val="40"/>
          <w:lang w:val="en-US" w:eastAsia="zh-CN"/>
        </w:rPr>
        <w:t>见表</w:t>
      </w:r>
      <w:r>
        <w:rPr>
          <w:rFonts w:hint="eastAsia" w:ascii="宋体" w:hAnsi="宋体" w:eastAsia="宋体" w:cs="宋体"/>
          <w:color w:val="auto"/>
          <w:sz w:val="28"/>
          <w:szCs w:val="32"/>
        </w:rPr>
        <w:tab/>
      </w:r>
      <w:r>
        <w:rPr>
          <w:rFonts w:hint="eastAsia" w:ascii="宋体" w:hAnsi="宋体" w:cs="宋体"/>
          <w:color w:val="auto"/>
          <w:sz w:val="28"/>
          <w:szCs w:val="32"/>
          <w:lang w:val="en-US" w:eastAsia="zh-CN"/>
        </w:rPr>
        <w:t>3</w:t>
      </w:r>
      <w:r>
        <w:rPr>
          <w:rFonts w:hint="eastAsia" w:ascii="宋体" w:hAnsi="宋体" w:eastAsia="宋体" w:cs="宋体"/>
          <w:color w:val="auto"/>
          <w:sz w:val="28"/>
          <w:szCs w:val="40"/>
        </w:rPr>
        <w:fldChar w:fldCharType="end"/>
      </w:r>
      <w:r>
        <w:rPr>
          <w:rFonts w:hint="eastAsia" w:ascii="宋体" w:hAnsi="宋体" w:cs="宋体"/>
          <w:color w:val="auto"/>
          <w:sz w:val="28"/>
          <w:szCs w:val="40"/>
          <w:lang w:val="en-US" w:eastAsia="zh-CN"/>
        </w:rPr>
        <w:t>6</w:t>
      </w:r>
    </w:p>
    <w:p w14:paraId="2EFE8F16">
      <w:pPr>
        <w:pStyle w:val="15"/>
        <w:tabs>
          <w:tab w:val="right" w:leader="dot" w:pos="8306"/>
        </w:tabs>
        <w:rPr>
          <w:rFonts w:hint="eastAsia" w:ascii="宋体" w:hAnsi="宋体" w:cs="宋体"/>
          <w:color w:val="auto"/>
          <w:sz w:val="28"/>
          <w:szCs w:val="40"/>
          <w:lang w:val="en-US" w:eastAsia="zh-CN"/>
        </w:rPr>
      </w:pPr>
      <w:r>
        <w:rPr>
          <w:rFonts w:hint="eastAsia" w:ascii="宋体" w:hAnsi="宋体" w:cs="宋体"/>
          <w:color w:val="auto"/>
          <w:sz w:val="28"/>
          <w:szCs w:val="40"/>
          <w:lang w:val="en-US" w:eastAsia="zh-CN"/>
        </w:rPr>
        <w:t>附件</w:t>
      </w: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 HYPERLINK \l _Toc21227 </w:instrText>
      </w:r>
      <w:r>
        <w:rPr>
          <w:rFonts w:hint="eastAsia" w:ascii="宋体" w:hAnsi="宋体" w:eastAsia="宋体" w:cs="宋体"/>
          <w:color w:val="auto"/>
          <w:sz w:val="28"/>
          <w:szCs w:val="40"/>
        </w:rPr>
        <w:fldChar w:fldCharType="separate"/>
      </w:r>
      <w:r>
        <w:rPr>
          <w:rFonts w:hint="eastAsia" w:ascii="宋体" w:hAnsi="宋体" w:cs="宋体"/>
          <w:bCs w:val="0"/>
          <w:color w:val="auto"/>
          <w:sz w:val="28"/>
          <w:szCs w:val="44"/>
          <w:lang w:val="en-US" w:eastAsia="zh-CN"/>
        </w:rPr>
        <w:t>一 实施策划方案编制模板</w:t>
      </w:r>
      <w:r>
        <w:rPr>
          <w:rFonts w:hint="eastAsia" w:ascii="宋体" w:hAnsi="宋体" w:eastAsia="宋体" w:cs="宋体"/>
          <w:color w:val="auto"/>
          <w:sz w:val="28"/>
          <w:szCs w:val="32"/>
        </w:rPr>
        <w:tab/>
      </w:r>
      <w:r>
        <w:rPr>
          <w:rFonts w:hint="eastAsia" w:ascii="宋体" w:hAnsi="宋体" w:cs="宋体"/>
          <w:color w:val="auto"/>
          <w:sz w:val="28"/>
          <w:szCs w:val="32"/>
          <w:lang w:val="en-US" w:eastAsia="zh-CN"/>
        </w:rPr>
        <w:t>3</w:t>
      </w:r>
      <w:r>
        <w:rPr>
          <w:rFonts w:hint="eastAsia" w:ascii="宋体" w:hAnsi="宋体" w:eastAsia="宋体" w:cs="宋体"/>
          <w:color w:val="auto"/>
          <w:sz w:val="28"/>
          <w:szCs w:val="40"/>
        </w:rPr>
        <w:fldChar w:fldCharType="end"/>
      </w:r>
      <w:r>
        <w:rPr>
          <w:rFonts w:hint="eastAsia" w:ascii="宋体" w:hAnsi="宋体" w:cs="宋体"/>
          <w:color w:val="auto"/>
          <w:sz w:val="28"/>
          <w:szCs w:val="40"/>
          <w:lang w:val="en-US" w:eastAsia="zh-CN"/>
        </w:rPr>
        <w:t>7</w:t>
      </w:r>
    </w:p>
    <w:p w14:paraId="32456C70">
      <w:pPr>
        <w:pStyle w:val="15"/>
        <w:tabs>
          <w:tab w:val="right" w:leader="dot" w:pos="8306"/>
        </w:tabs>
        <w:rPr>
          <w:rFonts w:hint="eastAsia" w:ascii="宋体" w:hAnsi="宋体" w:cs="宋体"/>
          <w:color w:val="auto"/>
          <w:sz w:val="28"/>
          <w:szCs w:val="40"/>
          <w:lang w:val="en-US" w:eastAsia="zh-CN"/>
        </w:rPr>
      </w:pPr>
      <w:r>
        <w:rPr>
          <w:rFonts w:hint="eastAsia" w:ascii="宋体" w:hAnsi="宋体" w:cs="宋体"/>
          <w:color w:val="auto"/>
          <w:sz w:val="28"/>
          <w:szCs w:val="40"/>
          <w:lang w:val="en-US" w:eastAsia="zh-CN"/>
        </w:rPr>
        <w:t>附件</w:t>
      </w: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 HYPERLINK \l _Toc21227 </w:instrText>
      </w:r>
      <w:r>
        <w:rPr>
          <w:rFonts w:hint="eastAsia" w:ascii="宋体" w:hAnsi="宋体" w:eastAsia="宋体" w:cs="宋体"/>
          <w:color w:val="auto"/>
          <w:sz w:val="28"/>
          <w:szCs w:val="40"/>
        </w:rPr>
        <w:fldChar w:fldCharType="separate"/>
      </w:r>
      <w:r>
        <w:rPr>
          <w:rFonts w:hint="eastAsia" w:ascii="宋体" w:hAnsi="宋体" w:cs="宋体"/>
          <w:bCs w:val="0"/>
          <w:color w:val="auto"/>
          <w:sz w:val="28"/>
          <w:szCs w:val="44"/>
          <w:lang w:val="en-US" w:eastAsia="zh-CN"/>
        </w:rPr>
        <w:t>二 过程检查资料要求及工作程序</w:t>
      </w:r>
      <w:r>
        <w:rPr>
          <w:rFonts w:hint="eastAsia" w:ascii="宋体" w:hAnsi="宋体" w:eastAsia="宋体" w:cs="宋体"/>
          <w:color w:val="auto"/>
          <w:sz w:val="28"/>
          <w:szCs w:val="32"/>
        </w:rPr>
        <w:tab/>
      </w:r>
      <w:r>
        <w:rPr>
          <w:rFonts w:hint="eastAsia" w:ascii="宋体" w:hAnsi="宋体" w:eastAsia="宋体" w:cs="宋体"/>
          <w:color w:val="auto"/>
          <w:sz w:val="28"/>
          <w:szCs w:val="40"/>
        </w:rPr>
        <w:fldChar w:fldCharType="end"/>
      </w:r>
      <w:r>
        <w:rPr>
          <w:rFonts w:hint="eastAsia" w:ascii="宋体" w:hAnsi="宋体" w:cs="宋体"/>
          <w:color w:val="auto"/>
          <w:sz w:val="28"/>
          <w:szCs w:val="40"/>
          <w:lang w:val="en-US" w:eastAsia="zh-CN"/>
        </w:rPr>
        <w:t>69</w:t>
      </w:r>
    </w:p>
    <w:p w14:paraId="72B8EF48">
      <w:pPr>
        <w:pStyle w:val="15"/>
        <w:tabs>
          <w:tab w:val="right" w:leader="dot" w:pos="8306"/>
        </w:tabs>
        <w:rPr>
          <w:rFonts w:hint="default" w:ascii="宋体" w:hAnsi="宋体" w:cs="宋体"/>
          <w:color w:val="auto"/>
          <w:sz w:val="28"/>
          <w:szCs w:val="40"/>
          <w:lang w:val="en-US" w:eastAsia="zh-CN"/>
        </w:rPr>
      </w:pPr>
      <w:r>
        <w:rPr>
          <w:rFonts w:hint="eastAsia" w:ascii="宋体" w:hAnsi="宋体" w:cs="宋体"/>
          <w:color w:val="auto"/>
          <w:sz w:val="28"/>
          <w:szCs w:val="40"/>
          <w:lang w:val="en-US" w:eastAsia="zh-CN"/>
        </w:rPr>
        <w:t>附件</w:t>
      </w:r>
      <w:r>
        <w:rPr>
          <w:rFonts w:hint="eastAsia" w:ascii="宋体" w:hAnsi="宋体" w:eastAsia="宋体" w:cs="宋体"/>
          <w:color w:val="auto"/>
          <w:sz w:val="28"/>
          <w:szCs w:val="40"/>
        </w:rPr>
        <w:fldChar w:fldCharType="begin"/>
      </w:r>
      <w:r>
        <w:rPr>
          <w:rFonts w:hint="eastAsia" w:ascii="宋体" w:hAnsi="宋体" w:eastAsia="宋体" w:cs="宋体"/>
          <w:color w:val="auto"/>
          <w:sz w:val="28"/>
          <w:szCs w:val="40"/>
        </w:rPr>
        <w:instrText xml:space="preserve"> HYPERLINK \l _Toc21227 </w:instrText>
      </w:r>
      <w:r>
        <w:rPr>
          <w:rFonts w:hint="eastAsia" w:ascii="宋体" w:hAnsi="宋体" w:eastAsia="宋体" w:cs="宋体"/>
          <w:color w:val="auto"/>
          <w:sz w:val="28"/>
          <w:szCs w:val="40"/>
        </w:rPr>
        <w:fldChar w:fldCharType="separate"/>
      </w:r>
      <w:r>
        <w:rPr>
          <w:rFonts w:hint="eastAsia" w:ascii="宋体" w:hAnsi="宋体" w:cs="宋体"/>
          <w:bCs w:val="0"/>
          <w:color w:val="auto"/>
          <w:sz w:val="28"/>
          <w:szCs w:val="44"/>
          <w:lang w:val="en-US" w:eastAsia="zh-CN"/>
        </w:rPr>
        <w:t>三 验收评审资料要求</w:t>
      </w:r>
      <w:r>
        <w:rPr>
          <w:rFonts w:hint="eastAsia" w:ascii="宋体" w:hAnsi="宋体" w:eastAsia="宋体" w:cs="宋体"/>
          <w:color w:val="auto"/>
          <w:sz w:val="28"/>
          <w:szCs w:val="32"/>
        </w:rPr>
        <w:tab/>
      </w:r>
      <w:r>
        <w:rPr>
          <w:rFonts w:hint="eastAsia" w:ascii="宋体" w:hAnsi="宋体" w:eastAsia="宋体" w:cs="宋体"/>
          <w:color w:val="auto"/>
          <w:sz w:val="28"/>
          <w:szCs w:val="40"/>
        </w:rPr>
        <w:fldChar w:fldCharType="end"/>
      </w:r>
      <w:r>
        <w:rPr>
          <w:rFonts w:hint="eastAsia" w:ascii="宋体" w:hAnsi="宋体" w:cs="宋体"/>
          <w:color w:val="auto"/>
          <w:sz w:val="28"/>
          <w:szCs w:val="40"/>
          <w:lang w:val="en-US" w:eastAsia="zh-CN"/>
        </w:rPr>
        <w:t>77</w:t>
      </w:r>
    </w:p>
    <w:p w14:paraId="460C12EE">
      <w:pPr>
        <w:rPr>
          <w:rFonts w:hint="eastAsia"/>
          <w:color w:val="auto"/>
          <w:lang w:val="en-US" w:eastAsia="zh-CN"/>
        </w:rPr>
      </w:pPr>
    </w:p>
    <w:p w14:paraId="435F3704">
      <w:pPr>
        <w:rPr>
          <w:rFonts w:hint="default"/>
          <w:color w:val="auto"/>
          <w:lang w:val="en-US" w:eastAsia="zh-CN"/>
        </w:rPr>
      </w:pPr>
    </w:p>
    <w:p w14:paraId="70CA12F2">
      <w:pPr>
        <w:rPr>
          <w:rFonts w:hint="eastAsia"/>
          <w:color w:val="auto"/>
          <w:lang w:val="en-US" w:eastAsia="zh-CN"/>
        </w:rPr>
      </w:pPr>
    </w:p>
    <w:p w14:paraId="25E37070">
      <w:pPr>
        <w:rPr>
          <w:rFonts w:hint="eastAsia"/>
          <w:color w:val="auto"/>
          <w:lang w:val="en-US" w:eastAsia="zh-CN"/>
        </w:rPr>
      </w:pPr>
    </w:p>
    <w:p w14:paraId="47DA3FE9">
      <w:pPr>
        <w:rPr>
          <w:rFonts w:hint="eastAsia"/>
          <w:color w:val="auto"/>
          <w:lang w:val="en-US" w:eastAsia="zh-CN"/>
        </w:rPr>
      </w:pPr>
    </w:p>
    <w:p w14:paraId="2AEE215C">
      <w:pPr>
        <w:rPr>
          <w:color w:val="auto"/>
        </w:rPr>
      </w:pPr>
    </w:p>
    <w:p w14:paraId="2AC9C2DE">
      <w:pPr>
        <w:rPr>
          <w:color w:val="auto"/>
        </w:rPr>
      </w:pPr>
    </w:p>
    <w:p w14:paraId="0755DBA1">
      <w:pPr>
        <w:pStyle w:val="15"/>
        <w:tabs>
          <w:tab w:val="right" w:leader="dot" w:pos="8306"/>
        </w:tabs>
        <w:rPr>
          <w:rFonts w:hint="eastAsia" w:ascii="宋体" w:hAnsi="宋体" w:eastAsia="宋体" w:cs="宋体"/>
          <w:color w:val="auto"/>
          <w:sz w:val="28"/>
          <w:szCs w:val="32"/>
        </w:rPr>
      </w:pPr>
    </w:p>
    <w:p w14:paraId="1C89CE41">
      <w:pPr>
        <w:rPr>
          <w:rFonts w:hint="eastAsia" w:ascii="宋体" w:hAnsi="宋体" w:eastAsia="宋体" w:cs="宋体"/>
          <w:color w:val="auto"/>
          <w:sz w:val="28"/>
          <w:szCs w:val="28"/>
        </w:rPr>
      </w:pPr>
      <w:r>
        <w:rPr>
          <w:rFonts w:hint="eastAsia" w:ascii="宋体" w:hAnsi="宋体" w:eastAsia="宋体" w:cs="宋体"/>
          <w:color w:val="auto"/>
          <w:sz w:val="24"/>
          <w:szCs w:val="40"/>
        </w:rPr>
        <w:fldChar w:fldCharType="end"/>
      </w:r>
    </w:p>
    <w:p w14:paraId="3E80EC6C">
      <w:pPr>
        <w:rPr>
          <w:rFonts w:hint="eastAsia" w:ascii="方正小标宋简体" w:hAnsi="方正小标宋简体" w:eastAsia="方正小标宋简体" w:cs="方正小标宋简体"/>
          <w:b/>
          <w:bCs/>
          <w:color w:val="auto"/>
          <w:sz w:val="36"/>
          <w:szCs w:val="36"/>
        </w:rPr>
      </w:pPr>
      <w:r>
        <w:rPr>
          <w:rFonts w:hint="eastAsia" w:ascii="方正小标宋简体" w:hAnsi="方正小标宋简体" w:eastAsia="方正小标宋简体" w:cs="方正小标宋简体"/>
          <w:b/>
          <w:bCs/>
          <w:color w:val="auto"/>
          <w:sz w:val="36"/>
          <w:szCs w:val="36"/>
        </w:rPr>
        <w:br w:type="page"/>
      </w:r>
    </w:p>
    <w:p w14:paraId="7CECB413">
      <w:pPr>
        <w:pStyle w:val="18"/>
        <w:keepNext w:val="0"/>
        <w:keepLines w:val="0"/>
        <w:pageBreakBefore w:val="0"/>
        <w:widowControl w:val="0"/>
        <w:kinsoku/>
        <w:wordWrap/>
        <w:overflowPunct/>
        <w:topLinePunct w:val="0"/>
        <w:autoSpaceDE/>
        <w:autoSpaceDN/>
        <w:bidi w:val="0"/>
        <w:adjustRightInd/>
        <w:snapToGrid/>
        <w:spacing w:before="313" w:beforeLines="100" w:after="0" w:line="720" w:lineRule="exact"/>
        <w:textAlignment w:val="auto"/>
        <w:rPr>
          <w:rFonts w:hint="eastAsia" w:ascii="方正小标宋简体" w:hAnsi="方正小标宋简体" w:eastAsia="方正小标宋简体" w:cs="方正小标宋简体"/>
          <w:b/>
          <w:bCs/>
          <w:color w:val="auto"/>
          <w:sz w:val="36"/>
          <w:szCs w:val="36"/>
        </w:rPr>
      </w:pPr>
    </w:p>
    <w:p w14:paraId="08427200">
      <w:pPr>
        <w:pStyle w:val="18"/>
        <w:keepNext w:val="0"/>
        <w:keepLines w:val="0"/>
        <w:pageBreakBefore w:val="0"/>
        <w:widowControl w:val="0"/>
        <w:kinsoku/>
        <w:wordWrap/>
        <w:overflowPunct/>
        <w:topLinePunct w:val="0"/>
        <w:autoSpaceDE/>
        <w:autoSpaceDN/>
        <w:bidi w:val="0"/>
        <w:adjustRightInd/>
        <w:snapToGrid/>
        <w:spacing w:before="313" w:beforeLines="100" w:after="0" w:line="720" w:lineRule="exact"/>
        <w:textAlignment w:val="auto"/>
        <w:rPr>
          <w:rFonts w:hint="eastAsia" w:ascii="方正小标宋简体" w:hAnsi="方正小标宋简体" w:eastAsia="方正小标宋简体" w:cs="方正小标宋简体"/>
          <w:b/>
          <w:bCs/>
          <w:color w:val="auto"/>
          <w:sz w:val="36"/>
          <w:szCs w:val="36"/>
        </w:rPr>
      </w:pPr>
      <w:bookmarkStart w:id="0" w:name="_Toc11286"/>
      <w:bookmarkStart w:id="1" w:name="_Toc8464"/>
      <w:r>
        <w:rPr>
          <w:rFonts w:hint="eastAsia" w:ascii="方正小标宋简体" w:hAnsi="方正小标宋简体" w:eastAsia="方正小标宋简体" w:cs="方正小标宋简体"/>
          <w:b/>
          <w:bCs/>
          <w:color w:val="auto"/>
          <w:sz w:val="36"/>
          <w:szCs w:val="36"/>
        </w:rPr>
        <w:t>海南省工程建设项目绿色建造施工水平评价办法</w:t>
      </w:r>
      <w:bookmarkEnd w:id="0"/>
      <w:bookmarkEnd w:id="1"/>
    </w:p>
    <w:p w14:paraId="5C1AF563">
      <w:pPr>
        <w:pStyle w:val="3"/>
        <w:spacing w:beforeLines="0" w:afterLines="0" w:line="600" w:lineRule="exact"/>
        <w:rPr>
          <w:rFonts w:hint="default" w:ascii="仿宋_GB2312" w:hAnsi="仿宋_GB2312" w:eastAsia="仿宋_GB2312" w:cs="仿宋_GB2312"/>
          <w:b/>
          <w:bCs w:val="0"/>
          <w:color w:val="auto"/>
          <w:sz w:val="32"/>
          <w:szCs w:val="32"/>
          <w:lang w:val="en-US" w:eastAsia="zh-CN"/>
        </w:rPr>
      </w:pPr>
      <w:r>
        <w:rPr>
          <w:rFonts w:hint="eastAsia" w:ascii="仿宋_GB2312" w:hAnsi="仿宋_GB2312" w:eastAsia="仿宋_GB2312" w:cs="仿宋_GB2312"/>
          <w:b/>
          <w:bCs w:val="0"/>
          <w:color w:val="auto"/>
          <w:sz w:val="32"/>
          <w:szCs w:val="32"/>
          <w:lang w:val="en-US" w:eastAsia="zh-CN"/>
        </w:rPr>
        <w:t>（2024版）</w:t>
      </w:r>
    </w:p>
    <w:p w14:paraId="5DD952FC">
      <w:pPr>
        <w:rPr>
          <w:rFonts w:hint="default"/>
          <w:color w:val="auto"/>
          <w:lang w:val="en-US" w:eastAsia="zh-CN"/>
        </w:rPr>
      </w:pPr>
    </w:p>
    <w:p w14:paraId="5B5BB9C4">
      <w:pPr>
        <w:pStyle w:val="3"/>
        <w:spacing w:beforeLines="0" w:afterLines="0" w:line="600" w:lineRule="exact"/>
        <w:rPr>
          <w:b w:val="0"/>
          <w:bCs/>
          <w:color w:val="auto"/>
        </w:rPr>
      </w:pPr>
      <w:r>
        <w:rPr>
          <w:rFonts w:hint="eastAsia"/>
          <w:b w:val="0"/>
          <w:bCs/>
          <w:color w:val="auto"/>
        </w:rPr>
        <w:t xml:space="preserve">第一章  总 </w:t>
      </w:r>
      <w:r>
        <w:rPr>
          <w:b w:val="0"/>
          <w:bCs/>
          <w:color w:val="auto"/>
        </w:rPr>
        <w:t xml:space="preserve"> </w:t>
      </w:r>
      <w:r>
        <w:rPr>
          <w:rFonts w:hint="eastAsia"/>
          <w:b w:val="0"/>
          <w:bCs/>
          <w:color w:val="auto"/>
        </w:rPr>
        <w:t>则</w:t>
      </w:r>
    </w:p>
    <w:p w14:paraId="7572DFC7">
      <w:pPr>
        <w:pStyle w:val="24"/>
        <w:numPr>
          <w:ilvl w:val="0"/>
          <w:numId w:val="0"/>
        </w:numPr>
        <w:tabs>
          <w:tab w:val="left" w:pos="1843"/>
        </w:tabs>
        <w:spacing w:line="600" w:lineRule="exact"/>
        <w:ind w:left="0" w:leftChars="0" w:firstLine="640" w:firstLineChars="200"/>
        <w:rPr>
          <w:rFonts w:ascii="仿宋_GB2312" w:hAnsi="华文仿宋" w:eastAsia="仿宋_GB2312"/>
          <w:color w:val="auto"/>
          <w:sz w:val="32"/>
          <w:szCs w:val="32"/>
        </w:rPr>
      </w:pPr>
      <w:r>
        <w:rPr>
          <w:rFonts w:hint="eastAsia" w:ascii="黑体" w:hAnsi="华文仿宋" w:eastAsia="黑体" w:cs="Times New Roman"/>
          <w:b w:val="0"/>
          <w:color w:val="auto"/>
          <w:kern w:val="2"/>
          <w:sz w:val="32"/>
          <w:szCs w:val="32"/>
          <w:lang w:val="en-US" w:eastAsia="zh-CN" w:bidi="ar-SA"/>
        </w:rPr>
        <w:t xml:space="preserve">第一条 </w:t>
      </w:r>
      <w:r>
        <w:rPr>
          <w:rFonts w:hint="eastAsia" w:ascii="仿宋_GB2312" w:hAnsi="华文仿宋" w:eastAsia="仿宋_GB2312"/>
          <w:color w:val="auto"/>
          <w:sz w:val="32"/>
          <w:szCs w:val="32"/>
        </w:rPr>
        <w:t>为促进海南省工程建设项目绿色建造施工水平的提高，推进全生命周期绿色建造，制定本办法。</w:t>
      </w:r>
    </w:p>
    <w:p w14:paraId="17ACDCD9">
      <w:pPr>
        <w:pStyle w:val="24"/>
        <w:numPr>
          <w:ilvl w:val="0"/>
          <w:numId w:val="0"/>
        </w:numPr>
        <w:tabs>
          <w:tab w:val="left" w:pos="1843"/>
        </w:tabs>
        <w:spacing w:line="600" w:lineRule="exact"/>
        <w:ind w:left="0" w:leftChars="0" w:firstLine="640" w:firstLineChars="200"/>
        <w:rPr>
          <w:rFonts w:hint="eastAsia" w:ascii="仿宋_GB2312" w:hAnsi="华文仿宋" w:eastAsia="仿宋_GB2312"/>
          <w:color w:val="auto"/>
          <w:sz w:val="32"/>
          <w:szCs w:val="32"/>
        </w:rPr>
      </w:pPr>
      <w:r>
        <w:rPr>
          <w:rFonts w:hint="eastAsia" w:ascii="黑体" w:hAnsi="华文仿宋" w:eastAsia="黑体" w:cs="Times New Roman"/>
          <w:b w:val="0"/>
          <w:color w:val="auto"/>
          <w:kern w:val="2"/>
          <w:sz w:val="32"/>
          <w:szCs w:val="32"/>
          <w:lang w:val="en-US" w:eastAsia="zh-CN" w:bidi="ar-SA"/>
        </w:rPr>
        <w:t xml:space="preserve">第二条 </w:t>
      </w:r>
      <w:r>
        <w:rPr>
          <w:rFonts w:hint="eastAsia" w:ascii="仿宋_GB2312" w:hAnsi="华文仿宋" w:eastAsia="仿宋_GB2312"/>
          <w:color w:val="auto"/>
          <w:sz w:val="32"/>
          <w:szCs w:val="32"/>
          <w:lang w:val="en-US" w:eastAsia="zh-CN"/>
        </w:rPr>
        <w:t>凡在海南省行政区域内的工程建设项目，均可依据本办法申请绿色建造施工水平评价。</w:t>
      </w:r>
    </w:p>
    <w:p w14:paraId="6BCFCCDE">
      <w:pPr>
        <w:pStyle w:val="24"/>
        <w:numPr>
          <w:ilvl w:val="0"/>
          <w:numId w:val="0"/>
        </w:numPr>
        <w:tabs>
          <w:tab w:val="left" w:pos="1843"/>
        </w:tabs>
        <w:spacing w:line="600" w:lineRule="exact"/>
        <w:ind w:left="0" w:leftChars="0" w:firstLine="640" w:firstLineChars="200"/>
        <w:rPr>
          <w:rFonts w:ascii="仿宋_GB2312" w:hAnsi="华文仿宋" w:eastAsia="仿宋_GB2312"/>
          <w:color w:val="auto"/>
          <w:sz w:val="32"/>
          <w:szCs w:val="32"/>
        </w:rPr>
      </w:pPr>
      <w:r>
        <w:rPr>
          <w:rFonts w:hint="eastAsia" w:ascii="黑体" w:hAnsi="华文仿宋" w:eastAsia="黑体" w:cs="Times New Roman"/>
          <w:b w:val="0"/>
          <w:color w:val="auto"/>
          <w:kern w:val="2"/>
          <w:sz w:val="32"/>
          <w:szCs w:val="32"/>
          <w:lang w:val="en-US" w:eastAsia="zh-CN" w:bidi="ar-SA"/>
        </w:rPr>
        <w:t xml:space="preserve">第三条 </w:t>
      </w:r>
      <w:r>
        <w:rPr>
          <w:rFonts w:ascii="仿宋_GB2312" w:hAnsi="华文仿宋" w:eastAsia="仿宋_GB2312"/>
          <w:color w:val="auto"/>
          <w:sz w:val="32"/>
          <w:szCs w:val="32"/>
        </w:rPr>
        <w:t>绿色</w:t>
      </w:r>
      <w:r>
        <w:rPr>
          <w:rFonts w:hint="eastAsia" w:ascii="仿宋_GB2312" w:hAnsi="华文仿宋" w:eastAsia="仿宋_GB2312"/>
          <w:color w:val="auto"/>
          <w:sz w:val="32"/>
          <w:szCs w:val="32"/>
          <w:lang w:val="en-US" w:eastAsia="zh-CN"/>
        </w:rPr>
        <w:t>建造</w:t>
      </w:r>
      <w:r>
        <w:rPr>
          <w:rFonts w:ascii="仿宋_GB2312" w:hAnsi="华文仿宋" w:eastAsia="仿宋_GB2312"/>
          <w:color w:val="auto"/>
          <w:sz w:val="32"/>
          <w:szCs w:val="32"/>
        </w:rPr>
        <w:t>施工评价工作由</w:t>
      </w:r>
      <w:r>
        <w:rPr>
          <w:rFonts w:hint="eastAsia" w:ascii="仿宋_GB2312" w:hAnsi="华文仿宋" w:eastAsia="仿宋_GB2312"/>
          <w:color w:val="auto"/>
          <w:sz w:val="32"/>
          <w:szCs w:val="32"/>
        </w:rPr>
        <w:t>海南省建筑业协会（以下简称协会）</w:t>
      </w:r>
      <w:r>
        <w:rPr>
          <w:rFonts w:ascii="仿宋_GB2312" w:hAnsi="华文仿宋" w:eastAsia="仿宋_GB2312"/>
          <w:color w:val="auto"/>
          <w:sz w:val="32"/>
          <w:szCs w:val="32"/>
        </w:rPr>
        <w:t>负责</w:t>
      </w:r>
      <w:r>
        <w:rPr>
          <w:rFonts w:hint="eastAsia" w:ascii="仿宋_GB2312" w:hAnsi="华文仿宋" w:eastAsia="仿宋_GB2312"/>
          <w:color w:val="auto"/>
          <w:sz w:val="32"/>
          <w:szCs w:val="32"/>
        </w:rPr>
        <w:t>组织实施。</w:t>
      </w:r>
    </w:p>
    <w:p w14:paraId="313D92A5">
      <w:pPr>
        <w:pStyle w:val="3"/>
        <w:keepNext w:val="0"/>
        <w:keepLines w:val="0"/>
        <w:pageBreakBefore w:val="0"/>
        <w:widowControl w:val="0"/>
        <w:kinsoku/>
        <w:wordWrap/>
        <w:overflowPunct/>
        <w:topLinePunct w:val="0"/>
        <w:autoSpaceDE/>
        <w:autoSpaceDN/>
        <w:bidi w:val="0"/>
        <w:adjustRightInd/>
        <w:snapToGrid/>
        <w:spacing w:before="167" w:beforeLines="50" w:afterLines="0" w:line="600" w:lineRule="exact"/>
        <w:textAlignment w:val="auto"/>
        <w:rPr>
          <w:b w:val="0"/>
          <w:bCs/>
          <w:color w:val="auto"/>
        </w:rPr>
      </w:pPr>
      <w:r>
        <w:rPr>
          <w:rFonts w:hint="eastAsia"/>
          <w:b w:val="0"/>
          <w:bCs/>
          <w:color w:val="auto"/>
        </w:rPr>
        <w:t xml:space="preserve">第二章 </w:t>
      </w:r>
      <w:r>
        <w:rPr>
          <w:b w:val="0"/>
          <w:bCs/>
          <w:color w:val="auto"/>
        </w:rPr>
        <w:t xml:space="preserve"> </w:t>
      </w:r>
      <w:r>
        <w:rPr>
          <w:rFonts w:hint="eastAsia"/>
          <w:b w:val="0"/>
          <w:bCs/>
          <w:color w:val="auto"/>
        </w:rPr>
        <w:t>评价范围</w:t>
      </w:r>
    </w:p>
    <w:p w14:paraId="7BCBD65E">
      <w:pPr>
        <w:pStyle w:val="24"/>
        <w:numPr>
          <w:ilvl w:val="0"/>
          <w:numId w:val="0"/>
        </w:numPr>
        <w:tabs>
          <w:tab w:val="left" w:pos="1843"/>
        </w:tabs>
        <w:spacing w:line="600" w:lineRule="exact"/>
        <w:ind w:left="0" w:leftChars="0" w:firstLine="640" w:firstLineChars="200"/>
        <w:rPr>
          <w:rFonts w:ascii="仿宋_GB2312" w:hAnsi="华文仿宋" w:eastAsia="仿宋_GB2312"/>
          <w:color w:val="auto"/>
          <w:sz w:val="32"/>
          <w:szCs w:val="32"/>
          <w:highlight w:val="yellow"/>
        </w:rPr>
      </w:pPr>
      <w:r>
        <w:rPr>
          <w:rFonts w:hint="eastAsia" w:ascii="黑体" w:hAnsi="华文仿宋" w:eastAsia="黑体" w:cs="Times New Roman"/>
          <w:b w:val="0"/>
          <w:color w:val="auto"/>
          <w:kern w:val="2"/>
          <w:sz w:val="32"/>
          <w:szCs w:val="32"/>
          <w:lang w:val="en-US" w:eastAsia="zh-CN" w:bidi="ar-SA"/>
        </w:rPr>
        <w:t xml:space="preserve">第四条 </w:t>
      </w:r>
      <w:r>
        <w:rPr>
          <w:rFonts w:ascii="仿宋_GB2312" w:hAnsi="华文仿宋" w:eastAsia="仿宋_GB2312"/>
          <w:color w:val="auto"/>
          <w:sz w:val="32"/>
          <w:szCs w:val="32"/>
          <w:highlight w:val="none"/>
        </w:rPr>
        <w:t>绿色</w:t>
      </w:r>
      <w:r>
        <w:rPr>
          <w:rFonts w:hint="eastAsia" w:ascii="仿宋_GB2312" w:hAnsi="华文仿宋" w:eastAsia="仿宋_GB2312"/>
          <w:color w:val="auto"/>
          <w:sz w:val="32"/>
          <w:szCs w:val="32"/>
          <w:highlight w:val="none"/>
          <w:lang w:val="en-US" w:eastAsia="zh-CN"/>
        </w:rPr>
        <w:t>建造施工</w:t>
      </w:r>
      <w:r>
        <w:rPr>
          <w:rFonts w:hint="eastAsia" w:ascii="仿宋_GB2312" w:hAnsi="华文仿宋" w:eastAsia="仿宋_GB2312"/>
          <w:color w:val="auto"/>
          <w:sz w:val="32"/>
          <w:szCs w:val="32"/>
          <w:highlight w:val="none"/>
        </w:rPr>
        <w:t>评价工程</w:t>
      </w:r>
      <w:r>
        <w:rPr>
          <w:rFonts w:hint="eastAsia" w:ascii="仿宋_GB2312" w:hAnsi="华文仿宋" w:eastAsia="仿宋_GB2312"/>
          <w:color w:val="auto"/>
          <w:sz w:val="32"/>
          <w:szCs w:val="32"/>
          <w:highlight w:val="none"/>
          <w:lang w:val="en-US" w:eastAsia="zh-CN"/>
        </w:rPr>
        <w:t>范围</w:t>
      </w:r>
      <w:r>
        <w:rPr>
          <w:rFonts w:hint="eastAsia" w:ascii="仿宋_GB2312" w:hAnsi="华文仿宋" w:eastAsia="仿宋_GB2312"/>
          <w:color w:val="auto"/>
          <w:sz w:val="32"/>
          <w:szCs w:val="32"/>
          <w:highlight w:val="none"/>
        </w:rPr>
        <w:t>：</w:t>
      </w:r>
    </w:p>
    <w:p w14:paraId="56D973B9">
      <w:pPr>
        <w:adjustRightInd w:val="0"/>
        <w:snapToGrid w:val="0"/>
        <w:spacing w:line="600" w:lineRule="exact"/>
        <w:ind w:firstLine="640" w:firstLineChars="200"/>
        <w:jc w:val="both"/>
        <w:rPr>
          <w:rFonts w:hint="eastAsia" w:ascii="仿宋_GB2312" w:hAnsi="华文仿宋" w:eastAsia="仿宋_GB2312" w:cs="Times New Roman"/>
          <w:color w:val="auto"/>
          <w:kern w:val="2"/>
          <w:sz w:val="32"/>
          <w:szCs w:val="32"/>
          <w:highlight w:val="none"/>
          <w:lang w:val="en-US" w:eastAsia="zh-CN" w:bidi="ar-SA"/>
        </w:rPr>
      </w:pPr>
      <w:r>
        <w:rPr>
          <w:rFonts w:hint="eastAsia" w:ascii="仿宋_GB2312" w:hAnsi="华文仿宋" w:eastAsia="仿宋_GB2312" w:cs="Times New Roman"/>
          <w:color w:val="auto"/>
          <w:kern w:val="2"/>
          <w:sz w:val="32"/>
          <w:szCs w:val="32"/>
          <w:highlight w:val="none"/>
          <w:lang w:val="en-US" w:eastAsia="zh-CN" w:bidi="ar-SA"/>
        </w:rPr>
        <w:t>（一）</w:t>
      </w:r>
      <w:bookmarkStart w:id="2" w:name="OLE_LINK1"/>
      <w:r>
        <w:rPr>
          <w:rFonts w:hint="eastAsia" w:ascii="仿宋_GB2312" w:hAnsi="华文仿宋" w:eastAsia="仿宋_GB2312" w:cs="Times New Roman"/>
          <w:color w:val="auto"/>
          <w:kern w:val="2"/>
          <w:sz w:val="32"/>
          <w:szCs w:val="32"/>
          <w:highlight w:val="none"/>
          <w:lang w:val="en-US" w:eastAsia="zh-CN" w:bidi="ar-SA"/>
        </w:rPr>
        <w:t>建筑工程</w:t>
      </w:r>
      <w:bookmarkEnd w:id="2"/>
    </w:p>
    <w:p w14:paraId="32309987">
      <w:pPr>
        <w:adjustRightInd w:val="0"/>
        <w:snapToGrid w:val="0"/>
        <w:spacing w:line="600" w:lineRule="exact"/>
        <w:ind w:firstLine="600"/>
        <w:jc w:val="both"/>
        <w:rPr>
          <w:rFonts w:hint="eastAsia" w:ascii="仿宋_GB2312" w:hAnsi="华文仿宋" w:eastAsia="仿宋_GB2312" w:cs="Times New Roman"/>
          <w:color w:val="auto"/>
          <w:kern w:val="2"/>
          <w:sz w:val="32"/>
          <w:szCs w:val="32"/>
          <w:highlight w:val="none"/>
          <w:lang w:val="en-US" w:eastAsia="zh-CN" w:bidi="ar-SA"/>
        </w:rPr>
      </w:pPr>
      <w:r>
        <w:rPr>
          <w:rFonts w:hint="eastAsia" w:ascii="仿宋_GB2312" w:hAnsi="华文仿宋" w:eastAsia="仿宋_GB2312" w:cs="Times New Roman"/>
          <w:color w:val="auto"/>
          <w:kern w:val="2"/>
          <w:sz w:val="32"/>
          <w:szCs w:val="32"/>
          <w:highlight w:val="none"/>
          <w:lang w:val="en-US" w:eastAsia="zh-CN" w:bidi="ar-SA"/>
        </w:rPr>
        <w:t>（二）</w:t>
      </w:r>
      <w:r>
        <w:rPr>
          <w:rFonts w:hint="eastAsia" w:ascii="仿宋_GB2312" w:hAnsi="华文仿宋" w:eastAsia="仿宋_GB2312" w:cs="Times New Roman"/>
          <w:color w:val="auto"/>
          <w:kern w:val="2"/>
          <w:sz w:val="32"/>
          <w:szCs w:val="32"/>
          <w:lang w:val="en-US" w:eastAsia="zh-CN" w:bidi="ar-SA"/>
        </w:rPr>
        <w:t>市政园林工程</w:t>
      </w:r>
    </w:p>
    <w:p w14:paraId="6662C455">
      <w:pPr>
        <w:pStyle w:val="24"/>
        <w:numPr>
          <w:ilvl w:val="0"/>
          <w:numId w:val="0"/>
        </w:numPr>
        <w:tabs>
          <w:tab w:val="left" w:pos="1843"/>
        </w:tabs>
        <w:spacing w:line="600" w:lineRule="exact"/>
        <w:ind w:left="0" w:leftChars="0" w:firstLine="640" w:firstLineChars="200"/>
        <w:jc w:val="both"/>
        <w:rPr>
          <w:rFonts w:hint="eastAsia"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color w:val="auto"/>
          <w:kern w:val="2"/>
          <w:sz w:val="32"/>
          <w:szCs w:val="32"/>
          <w:lang w:val="en-US" w:eastAsia="zh-CN" w:bidi="ar-SA"/>
        </w:rPr>
        <w:t>（三）</w:t>
      </w:r>
      <w:r>
        <w:rPr>
          <w:rFonts w:hint="eastAsia" w:ascii="仿宋_GB2312" w:hAnsi="华文仿宋" w:eastAsia="仿宋_GB2312" w:cs="Times New Roman"/>
          <w:color w:val="auto"/>
          <w:kern w:val="2"/>
          <w:sz w:val="32"/>
          <w:szCs w:val="32"/>
          <w:highlight w:val="none"/>
          <w:lang w:val="en-US" w:eastAsia="zh-CN" w:bidi="ar-SA"/>
        </w:rPr>
        <w:t>工业交通水利工程</w:t>
      </w:r>
    </w:p>
    <w:p w14:paraId="47CFE7B4">
      <w:pPr>
        <w:pStyle w:val="24"/>
        <w:numPr>
          <w:ilvl w:val="0"/>
          <w:numId w:val="0"/>
        </w:numPr>
        <w:tabs>
          <w:tab w:val="left" w:pos="1843"/>
        </w:tabs>
        <w:spacing w:line="600" w:lineRule="exact"/>
        <w:ind w:left="0" w:leftChars="0" w:firstLine="640" w:firstLineChars="200"/>
        <w:rPr>
          <w:rFonts w:ascii="仿宋_GB2312" w:hAnsi="华文仿宋" w:eastAsia="仿宋_GB2312"/>
          <w:color w:val="auto"/>
          <w:sz w:val="32"/>
          <w:szCs w:val="32"/>
          <w:highlight w:val="none"/>
        </w:rPr>
      </w:pPr>
      <w:r>
        <w:rPr>
          <w:rFonts w:hint="eastAsia" w:ascii="黑体" w:hAnsi="华文仿宋" w:eastAsia="黑体" w:cs="Times New Roman"/>
          <w:b w:val="0"/>
          <w:color w:val="auto"/>
          <w:kern w:val="2"/>
          <w:sz w:val="32"/>
          <w:szCs w:val="32"/>
          <w:lang w:val="en-US" w:eastAsia="zh-CN" w:bidi="ar-SA"/>
        </w:rPr>
        <w:t xml:space="preserve">第五条 </w:t>
      </w:r>
      <w:r>
        <w:rPr>
          <w:rFonts w:hint="eastAsia" w:ascii="仿宋_GB2312" w:hAnsi="华文仿宋" w:eastAsia="仿宋_GB2312"/>
          <w:color w:val="auto"/>
          <w:sz w:val="32"/>
          <w:szCs w:val="32"/>
          <w:highlight w:val="none"/>
        </w:rPr>
        <w:t>下列工程不列入评价范围：</w:t>
      </w:r>
    </w:p>
    <w:p w14:paraId="391E57DB">
      <w:pPr>
        <w:spacing w:line="600" w:lineRule="exact"/>
        <w:ind w:firstLine="640" w:firstLineChars="200"/>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（一）不符合国家产业政策，使用国家主管部门以及行业明令禁止使用或者淘汰的材料、技术、工艺和设备</w:t>
      </w:r>
      <w:bookmarkStart w:id="3" w:name="_Hlk64971687"/>
      <w:r>
        <w:rPr>
          <w:rFonts w:hint="eastAsia" w:ascii="仿宋_GB2312" w:hAnsi="华文仿宋" w:eastAsia="仿宋_GB2312"/>
          <w:color w:val="auto"/>
          <w:sz w:val="32"/>
          <w:szCs w:val="32"/>
          <w:highlight w:val="none"/>
        </w:rPr>
        <w:t>的工程</w:t>
      </w:r>
      <w:bookmarkEnd w:id="3"/>
      <w:r>
        <w:rPr>
          <w:rFonts w:hint="eastAsia" w:ascii="仿宋_GB2312" w:hAnsi="华文仿宋" w:eastAsia="仿宋_GB2312"/>
          <w:color w:val="auto"/>
          <w:sz w:val="32"/>
          <w:szCs w:val="32"/>
          <w:highlight w:val="none"/>
          <w:lang w:eastAsia="zh-CN"/>
        </w:rPr>
        <w:t>。</w:t>
      </w:r>
      <w:r>
        <w:rPr>
          <w:rFonts w:ascii="仿宋_GB2312" w:hAnsi="华文仿宋" w:eastAsia="仿宋_GB2312"/>
          <w:color w:val="auto"/>
          <w:sz w:val="32"/>
          <w:szCs w:val="32"/>
          <w:highlight w:val="none"/>
        </w:rPr>
        <w:t xml:space="preserve"> </w:t>
      </w:r>
    </w:p>
    <w:p w14:paraId="35F7AC06">
      <w:pPr>
        <w:spacing w:line="600" w:lineRule="exact"/>
        <w:ind w:firstLine="640" w:firstLineChars="200"/>
        <w:rPr>
          <w:rFonts w:hint="eastAsia" w:ascii="仿宋_GB2312" w:hAnsi="华文仿宋" w:eastAsia="仿宋_GB2312"/>
          <w:color w:val="auto"/>
          <w:sz w:val="32"/>
          <w:szCs w:val="32"/>
          <w:highlight w:val="none"/>
          <w:lang w:eastAsia="zh-CN"/>
        </w:rPr>
      </w:pPr>
      <w:r>
        <w:rPr>
          <w:rFonts w:hint="eastAsia" w:ascii="仿宋_GB2312" w:hAnsi="华文仿宋" w:eastAsia="仿宋_GB2312"/>
          <w:color w:val="auto"/>
          <w:sz w:val="32"/>
          <w:szCs w:val="32"/>
          <w:highlight w:val="none"/>
        </w:rPr>
        <w:t>（二）由于设计、施工等原因存在质量</w:t>
      </w:r>
      <w:r>
        <w:rPr>
          <w:rFonts w:hint="eastAsia" w:ascii="仿宋_GB2312" w:hAnsi="华文仿宋" w:eastAsia="仿宋_GB2312"/>
          <w:color w:val="auto"/>
          <w:sz w:val="32"/>
          <w:szCs w:val="32"/>
          <w:highlight w:val="none"/>
          <w:lang w:val="en-US" w:eastAsia="zh-CN"/>
        </w:rPr>
        <w:t>问题</w:t>
      </w:r>
      <w:r>
        <w:rPr>
          <w:rFonts w:hint="eastAsia" w:ascii="仿宋_GB2312" w:hAnsi="华文仿宋" w:eastAsia="仿宋_GB2312"/>
          <w:color w:val="auto"/>
          <w:sz w:val="32"/>
          <w:szCs w:val="32"/>
          <w:highlight w:val="none"/>
        </w:rPr>
        <w:t>、安全隐患、功能性缺陷的工程</w:t>
      </w:r>
      <w:r>
        <w:rPr>
          <w:rFonts w:hint="eastAsia" w:ascii="仿宋_GB2312" w:hAnsi="华文仿宋" w:eastAsia="仿宋_GB2312"/>
          <w:color w:val="auto"/>
          <w:sz w:val="32"/>
          <w:szCs w:val="32"/>
          <w:highlight w:val="none"/>
          <w:lang w:eastAsia="zh-CN"/>
        </w:rPr>
        <w:t>。</w:t>
      </w:r>
    </w:p>
    <w:p w14:paraId="7883BE12">
      <w:pPr>
        <w:spacing w:line="600" w:lineRule="exact"/>
        <w:ind w:firstLine="640" w:firstLineChars="200"/>
        <w:rPr>
          <w:rFonts w:hint="eastAsia" w:ascii="仿宋_GB2312" w:hAnsi="华文仿宋" w:eastAsia="仿宋_GB2312"/>
          <w:color w:val="auto"/>
          <w:sz w:val="32"/>
          <w:szCs w:val="32"/>
          <w:highlight w:val="none"/>
          <w:lang w:eastAsia="zh-CN"/>
        </w:rPr>
      </w:pPr>
      <w:r>
        <w:rPr>
          <w:rFonts w:hint="eastAsia" w:ascii="仿宋_GB2312" w:hAnsi="华文仿宋" w:eastAsia="仿宋_GB2312"/>
          <w:color w:val="auto"/>
          <w:sz w:val="32"/>
          <w:szCs w:val="32"/>
          <w:highlight w:val="none"/>
        </w:rPr>
        <w:t>（三）发生重大违规违纪事件的工程</w:t>
      </w:r>
      <w:r>
        <w:rPr>
          <w:rFonts w:hint="eastAsia" w:ascii="仿宋_GB2312" w:hAnsi="华文仿宋" w:eastAsia="仿宋_GB2312"/>
          <w:color w:val="auto"/>
          <w:sz w:val="32"/>
          <w:szCs w:val="32"/>
          <w:highlight w:val="none"/>
          <w:lang w:eastAsia="zh-CN"/>
        </w:rPr>
        <w:t>。</w:t>
      </w:r>
    </w:p>
    <w:p w14:paraId="42010FDB">
      <w:pPr>
        <w:spacing w:line="600" w:lineRule="exact"/>
        <w:ind w:firstLine="640" w:firstLineChars="200"/>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（四）工程项目在建设过程中，发生过质量事故、一般及以上安全生产事故，以及环境污染和生态破坏</w:t>
      </w:r>
      <w:r>
        <w:rPr>
          <w:rFonts w:hint="eastAsia" w:ascii="仿宋_GB2312" w:hAnsi="华文仿宋" w:eastAsia="仿宋_GB2312"/>
          <w:color w:val="auto"/>
          <w:sz w:val="32"/>
          <w:szCs w:val="32"/>
          <w:highlight w:val="none"/>
          <w:lang w:val="en-US" w:eastAsia="zh-CN"/>
        </w:rPr>
        <w:t>等造成恶劣影响的工程</w:t>
      </w:r>
      <w:r>
        <w:rPr>
          <w:rFonts w:hint="eastAsia" w:ascii="仿宋_GB2312" w:hAnsi="华文仿宋" w:eastAsia="仿宋_GB2312"/>
          <w:color w:val="auto"/>
          <w:sz w:val="32"/>
          <w:szCs w:val="32"/>
          <w:highlight w:val="none"/>
        </w:rPr>
        <w:t>。</w:t>
      </w:r>
    </w:p>
    <w:p w14:paraId="2AC1A33D">
      <w:pPr>
        <w:pStyle w:val="3"/>
        <w:keepNext w:val="0"/>
        <w:keepLines w:val="0"/>
        <w:pageBreakBefore w:val="0"/>
        <w:widowControl w:val="0"/>
        <w:kinsoku/>
        <w:wordWrap/>
        <w:overflowPunct/>
        <w:topLinePunct w:val="0"/>
        <w:autoSpaceDE/>
        <w:autoSpaceDN/>
        <w:bidi w:val="0"/>
        <w:adjustRightInd/>
        <w:snapToGrid/>
        <w:spacing w:before="167" w:beforeLines="50" w:afterLines="0" w:line="600" w:lineRule="exact"/>
        <w:textAlignment w:val="auto"/>
        <w:rPr>
          <w:rFonts w:hint="eastAsia"/>
          <w:b w:val="0"/>
          <w:bCs/>
          <w:color w:val="auto"/>
        </w:rPr>
      </w:pPr>
      <w:r>
        <w:rPr>
          <w:rFonts w:hint="eastAsia"/>
          <w:b w:val="0"/>
          <w:bCs/>
          <w:color w:val="auto"/>
        </w:rPr>
        <w:t>第三章  申报条件</w:t>
      </w:r>
    </w:p>
    <w:p w14:paraId="40A5B56E">
      <w:pPr>
        <w:pStyle w:val="24"/>
        <w:numPr>
          <w:ilvl w:val="0"/>
          <w:numId w:val="0"/>
        </w:numPr>
        <w:tabs>
          <w:tab w:val="left" w:pos="1843"/>
        </w:tabs>
        <w:spacing w:line="600" w:lineRule="exact"/>
        <w:ind w:left="0" w:leftChars="0" w:firstLine="640" w:firstLineChars="200"/>
        <w:rPr>
          <w:rFonts w:ascii="仿宋_GB2312" w:hAnsi="华文仿宋" w:eastAsia="仿宋_GB2312"/>
          <w:color w:val="auto"/>
          <w:sz w:val="32"/>
          <w:szCs w:val="32"/>
        </w:rPr>
      </w:pPr>
      <w:r>
        <w:rPr>
          <w:rFonts w:hint="eastAsia" w:ascii="黑体" w:hAnsi="华文仿宋" w:eastAsia="黑体" w:cs="Times New Roman"/>
          <w:b w:val="0"/>
          <w:color w:val="auto"/>
          <w:kern w:val="2"/>
          <w:sz w:val="32"/>
          <w:szCs w:val="32"/>
          <w:lang w:val="en-US" w:eastAsia="zh-CN" w:bidi="ar-SA"/>
        </w:rPr>
        <w:t xml:space="preserve">第六条 </w:t>
      </w:r>
      <w:r>
        <w:rPr>
          <w:rFonts w:hint="eastAsia" w:ascii="仿宋_GB2312" w:hAnsi="华文仿宋" w:eastAsia="仿宋_GB2312"/>
          <w:color w:val="auto"/>
          <w:sz w:val="32"/>
          <w:szCs w:val="32"/>
        </w:rPr>
        <w:t>申报工程应当具备下列条件：</w:t>
      </w:r>
    </w:p>
    <w:p w14:paraId="5D36EF80">
      <w:pPr>
        <w:spacing w:line="600" w:lineRule="exact"/>
        <w:ind w:firstLine="640" w:firstLineChars="200"/>
        <w:rPr>
          <w:rFonts w:hint="eastAsia" w:ascii="仿宋_GB2312" w:hAnsi="华文仿宋" w:eastAsia="仿宋_GB2312"/>
          <w:color w:val="auto"/>
          <w:sz w:val="32"/>
          <w:szCs w:val="32"/>
          <w:lang w:val="en-US" w:eastAsia="zh-CN"/>
        </w:rPr>
      </w:pPr>
      <w:r>
        <w:rPr>
          <w:rFonts w:hint="eastAsia" w:ascii="仿宋_GB2312" w:hAnsi="华文仿宋" w:eastAsia="仿宋_GB2312"/>
          <w:color w:val="auto"/>
          <w:sz w:val="32"/>
          <w:szCs w:val="32"/>
          <w:lang w:val="en-US" w:eastAsia="zh-CN"/>
        </w:rPr>
        <w:t>（一）符合国家倡导的生态环境保护、绿色低碳发展的政策法规要求。</w:t>
      </w:r>
    </w:p>
    <w:p w14:paraId="5ECAD3FD">
      <w:pPr>
        <w:spacing w:line="600" w:lineRule="exact"/>
        <w:ind w:firstLine="640" w:firstLineChars="200"/>
        <w:rPr>
          <w:rFonts w:hint="default" w:ascii="仿宋_GB2312" w:hAnsi="华文仿宋" w:eastAsia="仿宋_GB2312"/>
          <w:color w:val="auto"/>
          <w:sz w:val="32"/>
          <w:szCs w:val="32"/>
          <w:lang w:val="en-US" w:eastAsia="zh-CN"/>
        </w:rPr>
      </w:pPr>
      <w:r>
        <w:rPr>
          <w:rFonts w:hint="eastAsia" w:ascii="仿宋_GB2312" w:hAnsi="华文仿宋" w:eastAsia="仿宋_GB2312"/>
          <w:color w:val="auto"/>
          <w:sz w:val="32"/>
          <w:szCs w:val="32"/>
        </w:rPr>
        <w:t>（二）</w:t>
      </w:r>
      <w:r>
        <w:rPr>
          <w:rFonts w:hint="eastAsia" w:ascii="仿宋_GB2312" w:hAnsi="华文仿宋" w:eastAsia="仿宋_GB2312"/>
          <w:color w:val="auto"/>
          <w:sz w:val="32"/>
          <w:szCs w:val="32"/>
          <w:lang w:val="en-US" w:eastAsia="zh-CN"/>
        </w:rPr>
        <w:t>符合法定基本建设程序、报建手续齐全合法。</w:t>
      </w:r>
    </w:p>
    <w:p w14:paraId="3CEBC7DA">
      <w:pPr>
        <w:spacing w:line="600" w:lineRule="exact"/>
        <w:ind w:firstLine="640" w:firstLineChars="200"/>
        <w:rPr>
          <w:rFonts w:hint="eastAsia" w:ascii="仿宋_GB2312" w:hAnsi="华文仿宋" w:eastAsia="仿宋_GB2312"/>
          <w:color w:val="auto"/>
          <w:sz w:val="32"/>
          <w:szCs w:val="32"/>
          <w:lang w:val="en-US" w:eastAsia="zh-CN"/>
        </w:rPr>
      </w:pPr>
      <w:r>
        <w:rPr>
          <w:rFonts w:hint="eastAsia" w:ascii="仿宋_GB2312" w:hAnsi="华文仿宋" w:eastAsia="仿宋_GB2312"/>
          <w:color w:val="auto"/>
          <w:sz w:val="32"/>
          <w:szCs w:val="32"/>
        </w:rPr>
        <w:t>（</w:t>
      </w:r>
      <w:r>
        <w:rPr>
          <w:rFonts w:hint="eastAsia" w:ascii="仿宋_GB2312" w:hAnsi="华文仿宋" w:eastAsia="仿宋_GB2312"/>
          <w:color w:val="auto"/>
          <w:sz w:val="32"/>
          <w:szCs w:val="32"/>
          <w:lang w:val="en-US" w:eastAsia="zh-CN"/>
        </w:rPr>
        <w:t>三</w:t>
      </w:r>
      <w:r>
        <w:rPr>
          <w:rFonts w:hint="eastAsia" w:ascii="仿宋_GB2312" w:hAnsi="华文仿宋" w:eastAsia="仿宋_GB2312"/>
          <w:color w:val="auto"/>
          <w:sz w:val="32"/>
          <w:szCs w:val="32"/>
        </w:rPr>
        <w:t>）</w:t>
      </w:r>
      <w:r>
        <w:rPr>
          <w:rFonts w:hint="eastAsia" w:ascii="仿宋_GB2312" w:hAnsi="华文仿宋" w:eastAsia="仿宋_GB2312"/>
          <w:color w:val="auto"/>
          <w:sz w:val="32"/>
          <w:szCs w:val="32"/>
          <w:lang w:val="en-US" w:eastAsia="zh-CN"/>
        </w:rPr>
        <w:t>工程设计先进、合理。</w:t>
      </w:r>
    </w:p>
    <w:p w14:paraId="4910A929">
      <w:pPr>
        <w:spacing w:line="600" w:lineRule="exact"/>
        <w:ind w:firstLine="640" w:firstLineChars="200"/>
        <w:rPr>
          <w:rFonts w:hint="eastAsia" w:ascii="仿宋_GB2312" w:hAnsi="华文仿宋" w:eastAsia="仿宋_GB2312"/>
          <w:color w:val="auto"/>
          <w:sz w:val="32"/>
          <w:szCs w:val="32"/>
          <w:lang w:val="en-US" w:eastAsia="zh-CN"/>
        </w:rPr>
      </w:pPr>
      <w:r>
        <w:rPr>
          <w:rFonts w:hint="eastAsia" w:ascii="仿宋_GB2312" w:hAnsi="华文仿宋" w:eastAsia="仿宋_GB2312"/>
          <w:color w:val="auto"/>
          <w:sz w:val="32"/>
          <w:szCs w:val="32"/>
          <w:lang w:val="en-US" w:eastAsia="zh-CN"/>
        </w:rPr>
        <w:t>（四）满足国家工程建设强制性标准要求。</w:t>
      </w:r>
    </w:p>
    <w:p w14:paraId="3C72132D">
      <w:pPr>
        <w:spacing w:line="600" w:lineRule="exact"/>
        <w:ind w:firstLine="640" w:firstLineChars="200"/>
        <w:rPr>
          <w:rFonts w:ascii="仿宋_GB2312" w:hAnsi="华文仿宋" w:eastAsia="仿宋_GB2312"/>
          <w:color w:val="auto"/>
          <w:sz w:val="32"/>
          <w:szCs w:val="32"/>
        </w:rPr>
      </w:pPr>
      <w:r>
        <w:rPr>
          <w:rFonts w:hint="eastAsia" w:ascii="黑体" w:hAnsi="黑体" w:eastAsia="黑体" w:cs="黑体"/>
          <w:color w:val="auto"/>
          <w:sz w:val="32"/>
          <w:szCs w:val="32"/>
          <w:lang w:val="en-US" w:eastAsia="zh-CN"/>
        </w:rPr>
        <w:t>第七条</w:t>
      </w:r>
      <w:r>
        <w:rPr>
          <w:rFonts w:hint="eastAsia" w:ascii="仿宋_GB2312" w:hAnsi="华文仿宋" w:eastAsia="仿宋_GB2312"/>
          <w:color w:val="auto"/>
          <w:sz w:val="32"/>
          <w:szCs w:val="32"/>
          <w:lang w:val="en-US" w:eastAsia="zh-CN"/>
        </w:rPr>
        <w:t xml:space="preserve"> 申报</w:t>
      </w:r>
      <w:r>
        <w:rPr>
          <w:rFonts w:hint="eastAsia" w:ascii="仿宋_GB2312" w:hAnsi="华文仿宋" w:eastAsia="仿宋_GB2312"/>
          <w:color w:val="auto"/>
          <w:sz w:val="32"/>
          <w:szCs w:val="32"/>
        </w:rPr>
        <w:t>工程</w:t>
      </w:r>
      <w:r>
        <w:rPr>
          <w:rFonts w:hint="eastAsia" w:ascii="仿宋_GB2312" w:hAnsi="华文仿宋" w:eastAsia="仿宋_GB2312"/>
          <w:color w:val="auto"/>
          <w:sz w:val="32"/>
          <w:szCs w:val="32"/>
          <w:lang w:val="en-US" w:eastAsia="zh-CN"/>
        </w:rPr>
        <w:t>应具有完善的</w:t>
      </w:r>
      <w:r>
        <w:rPr>
          <w:rFonts w:hint="eastAsia" w:ascii="仿宋_GB2312" w:hAnsi="华文仿宋" w:eastAsia="仿宋_GB2312"/>
          <w:color w:val="auto"/>
          <w:sz w:val="32"/>
          <w:szCs w:val="32"/>
        </w:rPr>
        <w:t>绿色</w:t>
      </w:r>
      <w:r>
        <w:rPr>
          <w:rFonts w:hint="eastAsia" w:ascii="仿宋_GB2312" w:hAnsi="华文仿宋" w:eastAsia="仿宋_GB2312"/>
          <w:color w:val="auto"/>
          <w:sz w:val="32"/>
          <w:szCs w:val="32"/>
          <w:lang w:val="en-US" w:eastAsia="zh-CN"/>
        </w:rPr>
        <w:t>建造</w:t>
      </w:r>
      <w:r>
        <w:rPr>
          <w:rFonts w:hint="eastAsia" w:ascii="仿宋_GB2312" w:hAnsi="华文仿宋" w:eastAsia="仿宋_GB2312"/>
          <w:color w:val="auto"/>
          <w:sz w:val="32"/>
          <w:szCs w:val="32"/>
        </w:rPr>
        <w:t>施工实施</w:t>
      </w:r>
      <w:r>
        <w:rPr>
          <w:rFonts w:hint="eastAsia" w:ascii="仿宋_GB2312" w:hAnsi="华文仿宋" w:eastAsia="仿宋_GB2312"/>
          <w:color w:val="auto"/>
          <w:sz w:val="32"/>
          <w:szCs w:val="32"/>
          <w:lang w:val="en-US" w:eastAsia="zh-CN"/>
        </w:rPr>
        <w:t>策划</w:t>
      </w:r>
      <w:r>
        <w:rPr>
          <w:rFonts w:hint="eastAsia" w:ascii="仿宋_GB2312" w:hAnsi="华文仿宋" w:eastAsia="仿宋_GB2312"/>
          <w:color w:val="auto"/>
          <w:sz w:val="32"/>
          <w:szCs w:val="32"/>
        </w:rPr>
        <w:t>方</w:t>
      </w:r>
      <w:r>
        <w:rPr>
          <w:rFonts w:hint="eastAsia" w:ascii="仿宋_GB2312" w:hAnsi="华文仿宋" w:eastAsia="仿宋_GB2312"/>
          <w:color w:val="auto"/>
          <w:sz w:val="32"/>
          <w:szCs w:val="32"/>
          <w:lang w:val="en-US" w:eastAsia="zh-CN"/>
        </w:rPr>
        <w:t>案。</w:t>
      </w:r>
    </w:p>
    <w:p w14:paraId="49E96D77">
      <w:pPr>
        <w:pStyle w:val="3"/>
        <w:keepNext w:val="0"/>
        <w:keepLines w:val="0"/>
        <w:pageBreakBefore w:val="0"/>
        <w:widowControl w:val="0"/>
        <w:kinsoku/>
        <w:wordWrap/>
        <w:overflowPunct/>
        <w:topLinePunct w:val="0"/>
        <w:autoSpaceDE/>
        <w:autoSpaceDN/>
        <w:bidi w:val="0"/>
        <w:adjustRightInd/>
        <w:snapToGrid/>
        <w:spacing w:before="167" w:beforeLines="50" w:afterLines="0" w:line="600" w:lineRule="exact"/>
        <w:textAlignment w:val="auto"/>
        <w:rPr>
          <w:rFonts w:hint="eastAsia"/>
          <w:b w:val="0"/>
          <w:bCs/>
          <w:color w:val="auto"/>
        </w:rPr>
      </w:pPr>
      <w:r>
        <w:rPr>
          <w:rFonts w:hint="eastAsia"/>
          <w:b w:val="0"/>
          <w:bCs/>
          <w:color w:val="auto"/>
        </w:rPr>
        <w:t xml:space="preserve">第四章  </w:t>
      </w:r>
      <w:r>
        <w:rPr>
          <w:rFonts w:hint="eastAsia"/>
          <w:b w:val="0"/>
          <w:bCs/>
          <w:color w:val="auto"/>
          <w:lang w:val="en-US" w:eastAsia="zh-CN"/>
        </w:rPr>
        <w:t>立项</w:t>
      </w:r>
      <w:r>
        <w:rPr>
          <w:rFonts w:hint="eastAsia"/>
          <w:b w:val="0"/>
          <w:bCs/>
          <w:color w:val="auto"/>
        </w:rPr>
        <w:t>申报要求</w:t>
      </w:r>
    </w:p>
    <w:p w14:paraId="657C2FF1">
      <w:pPr>
        <w:pStyle w:val="24"/>
        <w:numPr>
          <w:ilvl w:val="0"/>
          <w:numId w:val="0"/>
        </w:numPr>
        <w:tabs>
          <w:tab w:val="left" w:pos="1843"/>
        </w:tabs>
        <w:spacing w:line="600" w:lineRule="exact"/>
        <w:ind w:left="0" w:leftChars="0" w:firstLine="640" w:firstLineChars="200"/>
        <w:rPr>
          <w:rFonts w:ascii="仿宋_GB2312" w:hAnsi="华文仿宋" w:eastAsia="仿宋_GB2312"/>
          <w:color w:val="auto"/>
          <w:sz w:val="32"/>
          <w:szCs w:val="32"/>
        </w:rPr>
      </w:pPr>
      <w:r>
        <w:rPr>
          <w:rFonts w:hint="eastAsia" w:ascii="黑体" w:hAnsi="华文仿宋" w:eastAsia="黑体" w:cs="Times New Roman"/>
          <w:b w:val="0"/>
          <w:color w:val="auto"/>
          <w:kern w:val="2"/>
          <w:sz w:val="32"/>
          <w:szCs w:val="32"/>
          <w:lang w:val="en-US" w:eastAsia="zh-CN" w:bidi="ar-SA"/>
        </w:rPr>
        <w:t xml:space="preserve">第八条 </w:t>
      </w:r>
      <w:r>
        <w:rPr>
          <w:rFonts w:hint="eastAsia" w:ascii="仿宋_GB2312" w:hAnsi="华文仿宋" w:eastAsia="仿宋_GB2312"/>
          <w:color w:val="auto"/>
          <w:sz w:val="32"/>
          <w:szCs w:val="32"/>
        </w:rPr>
        <w:t>申报单位。申报绿色</w:t>
      </w:r>
      <w:r>
        <w:rPr>
          <w:rFonts w:hint="eastAsia" w:ascii="仿宋_GB2312" w:hAnsi="华文仿宋" w:eastAsia="仿宋_GB2312"/>
          <w:color w:val="auto"/>
          <w:sz w:val="32"/>
          <w:szCs w:val="32"/>
          <w:lang w:val="en-US" w:eastAsia="zh-CN"/>
        </w:rPr>
        <w:t>建造</w:t>
      </w:r>
      <w:r>
        <w:rPr>
          <w:rFonts w:hint="eastAsia" w:ascii="仿宋_GB2312" w:hAnsi="华文仿宋" w:eastAsia="仿宋_GB2312"/>
          <w:color w:val="auto"/>
          <w:sz w:val="32"/>
          <w:szCs w:val="32"/>
        </w:rPr>
        <w:t>施工评价的工程可由建设单位、</w:t>
      </w:r>
      <w:r>
        <w:rPr>
          <w:rFonts w:hint="eastAsia" w:ascii="仿宋_GB2312" w:hAnsi="华文仿宋" w:eastAsia="仿宋_GB2312"/>
          <w:color w:val="auto"/>
          <w:sz w:val="32"/>
          <w:szCs w:val="32"/>
        </w:rPr>
        <w:t>工程总承包单位</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rPr>
        <w:t>施工单位</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rPr>
        <w:t>自愿组织申报。</w:t>
      </w:r>
    </w:p>
    <w:p w14:paraId="0A5ABB4A">
      <w:pPr>
        <w:pStyle w:val="24"/>
        <w:numPr>
          <w:ilvl w:val="0"/>
          <w:numId w:val="0"/>
        </w:numPr>
        <w:tabs>
          <w:tab w:val="left" w:pos="1843"/>
        </w:tabs>
        <w:spacing w:line="600" w:lineRule="exact"/>
        <w:ind w:left="0" w:leftChars="0" w:firstLine="640" w:firstLineChars="200"/>
        <w:rPr>
          <w:rFonts w:hint="eastAsia" w:ascii="仿宋_GB2312" w:hAnsi="华文仿宋" w:eastAsia="仿宋_GB2312"/>
          <w:color w:val="auto"/>
          <w:sz w:val="32"/>
          <w:szCs w:val="32"/>
          <w:lang w:val="en-US" w:eastAsia="zh-CN"/>
        </w:rPr>
      </w:pPr>
      <w:r>
        <w:rPr>
          <w:rFonts w:hint="eastAsia" w:ascii="黑体" w:hAnsi="华文仿宋" w:eastAsia="黑体" w:cs="Times New Roman"/>
          <w:b w:val="0"/>
          <w:color w:val="auto"/>
          <w:kern w:val="2"/>
          <w:sz w:val="32"/>
          <w:szCs w:val="32"/>
          <w:lang w:val="en-US" w:eastAsia="zh-CN" w:bidi="ar-SA"/>
        </w:rPr>
        <w:t xml:space="preserve">第九条 </w:t>
      </w:r>
      <w:r>
        <w:rPr>
          <w:rFonts w:hint="eastAsia" w:ascii="仿宋_GB2312" w:hAnsi="华文仿宋" w:eastAsia="仿宋_GB2312"/>
          <w:color w:val="auto"/>
          <w:sz w:val="32"/>
          <w:szCs w:val="32"/>
        </w:rPr>
        <w:t>申报</w:t>
      </w:r>
      <w:r>
        <w:rPr>
          <w:rFonts w:hint="eastAsia" w:ascii="仿宋_GB2312" w:hAnsi="华文仿宋" w:eastAsia="仿宋_GB2312"/>
          <w:color w:val="auto"/>
          <w:sz w:val="32"/>
          <w:szCs w:val="32"/>
          <w:lang w:val="en-US" w:eastAsia="zh-CN"/>
        </w:rPr>
        <w:t>立项</w:t>
      </w:r>
      <w:r>
        <w:rPr>
          <w:rFonts w:hint="eastAsia" w:ascii="仿宋_GB2312" w:hAnsi="华文仿宋" w:eastAsia="仿宋_GB2312"/>
          <w:color w:val="auto"/>
          <w:sz w:val="32"/>
          <w:szCs w:val="32"/>
        </w:rPr>
        <w:t>时间。</w:t>
      </w:r>
      <w:r>
        <w:rPr>
          <w:rFonts w:hint="eastAsia" w:ascii="仿宋_GB2312" w:hAnsi="华文仿宋" w:eastAsia="仿宋_GB2312"/>
          <w:color w:val="auto"/>
          <w:sz w:val="32"/>
          <w:szCs w:val="32"/>
          <w:highlight w:val="none"/>
          <w:lang w:val="en-US" w:eastAsia="zh-CN"/>
        </w:rPr>
        <w:t>工程基础施工阶段</w:t>
      </w:r>
      <w:r>
        <w:rPr>
          <w:rFonts w:hint="eastAsia" w:ascii="仿宋_GB2312" w:hAnsi="华文仿宋" w:eastAsia="仿宋_GB2312"/>
          <w:color w:val="auto"/>
          <w:sz w:val="32"/>
          <w:szCs w:val="32"/>
          <w:lang w:val="en-US" w:eastAsia="zh-CN"/>
        </w:rPr>
        <w:t>，</w:t>
      </w:r>
      <w:r>
        <w:rPr>
          <w:rFonts w:hint="eastAsia" w:ascii="仿宋_GB2312" w:hAnsi="华文仿宋" w:eastAsia="仿宋_GB2312"/>
          <w:color w:val="auto"/>
          <w:sz w:val="32"/>
          <w:szCs w:val="32"/>
          <w:lang w:val="en-US" w:eastAsia="zh-CN"/>
        </w:rPr>
        <w:t>按照</w:t>
      </w:r>
      <w:r>
        <w:rPr>
          <w:rFonts w:hint="eastAsia" w:ascii="仿宋_GB2312" w:hAnsi="华文仿宋" w:eastAsia="仿宋_GB2312"/>
          <w:color w:val="auto"/>
          <w:sz w:val="32"/>
          <w:szCs w:val="32"/>
          <w:lang w:val="en-US" w:eastAsia="zh-CN"/>
        </w:rPr>
        <w:t>协会官网申报通知</w:t>
      </w:r>
      <w:r>
        <w:rPr>
          <w:rFonts w:hint="eastAsia" w:ascii="仿宋_GB2312" w:hAnsi="华文仿宋" w:eastAsia="仿宋_GB2312"/>
          <w:color w:val="auto"/>
          <w:sz w:val="32"/>
          <w:szCs w:val="32"/>
          <w:lang w:val="en-US" w:eastAsia="zh-CN"/>
        </w:rPr>
        <w:t>要求</w:t>
      </w:r>
      <w:r>
        <w:rPr>
          <w:rFonts w:hint="eastAsia" w:ascii="仿宋_GB2312" w:hAnsi="华文仿宋" w:eastAsia="仿宋_GB2312"/>
          <w:color w:val="auto"/>
          <w:sz w:val="32"/>
          <w:szCs w:val="32"/>
          <w:lang w:val="en-US" w:eastAsia="zh-CN"/>
        </w:rPr>
        <w:t>申报。</w:t>
      </w:r>
    </w:p>
    <w:p w14:paraId="5CCF750D">
      <w:pPr>
        <w:pStyle w:val="24"/>
        <w:numPr>
          <w:ilvl w:val="0"/>
          <w:numId w:val="0"/>
        </w:numPr>
        <w:tabs>
          <w:tab w:val="left" w:pos="1843"/>
        </w:tabs>
        <w:spacing w:line="600" w:lineRule="exact"/>
        <w:ind w:left="0" w:leftChars="0" w:firstLine="640" w:firstLineChars="200"/>
        <w:rPr>
          <w:rFonts w:hint="eastAsia" w:ascii="仿宋_GB2312" w:hAnsi="华文仿宋" w:eastAsia="仿宋_GB2312"/>
          <w:color w:val="auto"/>
          <w:sz w:val="32"/>
          <w:szCs w:val="32"/>
        </w:rPr>
      </w:pPr>
      <w:r>
        <w:rPr>
          <w:rFonts w:hint="eastAsia" w:ascii="黑体" w:hAnsi="华文仿宋" w:eastAsia="黑体" w:cs="Times New Roman"/>
          <w:b w:val="0"/>
          <w:color w:val="auto"/>
          <w:kern w:val="2"/>
          <w:sz w:val="32"/>
          <w:szCs w:val="32"/>
          <w:lang w:val="en-US" w:eastAsia="zh-CN" w:bidi="ar-SA"/>
        </w:rPr>
        <w:t xml:space="preserve">第十条 </w:t>
      </w:r>
      <w:r>
        <w:rPr>
          <w:rFonts w:hint="eastAsia" w:ascii="仿宋_GB2312" w:hAnsi="华文仿宋" w:eastAsia="仿宋_GB2312"/>
          <w:color w:val="auto"/>
          <w:sz w:val="32"/>
          <w:szCs w:val="32"/>
        </w:rPr>
        <w:t>申报资料。</w:t>
      </w:r>
      <w:r>
        <w:rPr>
          <w:rFonts w:hint="eastAsia" w:ascii="仿宋_GB2312" w:hAnsi="华文仿宋" w:eastAsia="仿宋_GB2312"/>
          <w:color w:val="auto"/>
          <w:sz w:val="32"/>
          <w:szCs w:val="32"/>
          <w:lang w:val="en-US" w:eastAsia="zh-CN"/>
        </w:rPr>
        <w:t>申报单位对申报资料进行审核并</w:t>
      </w:r>
      <w:r>
        <w:rPr>
          <w:rFonts w:hint="eastAsia" w:ascii="仿宋_GB2312" w:hAnsi="华文仿宋" w:eastAsia="仿宋_GB2312"/>
          <w:color w:val="auto"/>
          <w:sz w:val="32"/>
          <w:szCs w:val="32"/>
        </w:rPr>
        <w:t>签署</w:t>
      </w:r>
      <w:r>
        <w:rPr>
          <w:rFonts w:hint="eastAsia" w:ascii="仿宋_GB2312" w:hAnsi="华文仿宋" w:eastAsia="仿宋_GB2312"/>
          <w:color w:val="auto"/>
          <w:sz w:val="32"/>
          <w:szCs w:val="32"/>
          <w:lang w:val="en-US" w:eastAsia="zh-CN"/>
        </w:rPr>
        <w:t>明确意见</w:t>
      </w:r>
      <w:r>
        <w:rPr>
          <w:rFonts w:hint="eastAsia" w:ascii="仿宋_GB2312" w:hAnsi="华文仿宋" w:eastAsia="仿宋_GB2312"/>
          <w:color w:val="auto"/>
          <w:sz w:val="32"/>
          <w:szCs w:val="32"/>
          <w:lang w:eastAsia="zh-CN"/>
        </w:rPr>
        <w:t>，</w:t>
      </w:r>
      <w:r>
        <w:rPr>
          <w:rFonts w:hint="eastAsia" w:ascii="仿宋_GB2312" w:hAnsi="华文仿宋" w:eastAsia="仿宋_GB2312"/>
          <w:color w:val="auto"/>
          <w:sz w:val="32"/>
          <w:szCs w:val="32"/>
          <w:lang w:val="en-US" w:eastAsia="zh-CN"/>
        </w:rPr>
        <w:t>盖章齐全后上报协会。</w:t>
      </w:r>
      <w:r>
        <w:rPr>
          <w:rFonts w:hint="eastAsia" w:ascii="仿宋_GB2312" w:hAnsi="华文仿宋" w:eastAsia="仿宋_GB2312"/>
          <w:color w:val="auto"/>
          <w:sz w:val="32"/>
          <w:szCs w:val="32"/>
        </w:rPr>
        <w:t>申</w:t>
      </w:r>
      <w:r>
        <w:rPr>
          <w:rFonts w:hint="eastAsia" w:ascii="仿宋_GB2312" w:hAnsi="华文仿宋" w:eastAsia="仿宋_GB2312"/>
          <w:color w:val="auto"/>
          <w:sz w:val="32"/>
          <w:szCs w:val="32"/>
          <w:lang w:val="en-US" w:eastAsia="zh-CN"/>
        </w:rPr>
        <w:t>报</w:t>
      </w:r>
      <w:r>
        <w:rPr>
          <w:rFonts w:hint="eastAsia" w:ascii="仿宋_GB2312" w:hAnsi="华文仿宋" w:eastAsia="仿宋_GB2312"/>
          <w:color w:val="auto"/>
          <w:sz w:val="32"/>
          <w:szCs w:val="32"/>
        </w:rPr>
        <w:t>资料包</w:t>
      </w:r>
      <w:r>
        <w:rPr>
          <w:rFonts w:hint="eastAsia" w:ascii="仿宋_GB2312" w:hAnsi="华文仿宋" w:eastAsia="仿宋_GB2312"/>
          <w:color w:val="auto"/>
          <w:sz w:val="32"/>
          <w:szCs w:val="32"/>
          <w:lang w:val="en-US" w:eastAsia="zh-CN"/>
        </w:rPr>
        <w:t>括</w:t>
      </w:r>
      <w:r>
        <w:rPr>
          <w:rFonts w:hint="eastAsia" w:ascii="仿宋_GB2312" w:hAnsi="华文仿宋" w:eastAsia="仿宋_GB2312"/>
          <w:color w:val="auto"/>
          <w:sz w:val="32"/>
          <w:szCs w:val="32"/>
        </w:rPr>
        <w:t>：</w:t>
      </w:r>
    </w:p>
    <w:p w14:paraId="5E0CAD36">
      <w:pPr>
        <w:pStyle w:val="24"/>
        <w:tabs>
          <w:tab w:val="left" w:pos="1843"/>
        </w:tabs>
        <w:spacing w:line="600" w:lineRule="exact"/>
        <w:ind w:left="640" w:firstLine="0" w:firstLineChars="0"/>
        <w:rPr>
          <w:rFonts w:hint="eastAsia" w:ascii="仿宋_GB2312" w:hAnsi="华文仿宋" w:eastAsia="仿宋_GB2312"/>
          <w:color w:val="auto"/>
          <w:sz w:val="32"/>
          <w:szCs w:val="32"/>
          <w:lang w:eastAsia="zh-CN"/>
        </w:rPr>
      </w:pPr>
      <w:r>
        <w:rPr>
          <w:rFonts w:hint="eastAsia" w:ascii="仿宋_GB2312" w:hAnsi="华文仿宋" w:eastAsia="仿宋_GB2312"/>
          <w:color w:val="auto"/>
          <w:sz w:val="32"/>
          <w:szCs w:val="32"/>
        </w:rPr>
        <w:t>（一）申</w:t>
      </w:r>
      <w:r>
        <w:rPr>
          <w:rFonts w:hint="eastAsia" w:ascii="仿宋_GB2312" w:hAnsi="华文仿宋" w:eastAsia="仿宋_GB2312"/>
          <w:color w:val="auto"/>
          <w:sz w:val="32"/>
          <w:szCs w:val="32"/>
          <w:lang w:val="en-US" w:eastAsia="zh-CN"/>
        </w:rPr>
        <w:t>报</w:t>
      </w:r>
      <w:r>
        <w:rPr>
          <w:rFonts w:hint="eastAsia" w:ascii="仿宋_GB2312" w:hAnsi="华文仿宋" w:eastAsia="仿宋_GB2312"/>
          <w:color w:val="auto"/>
          <w:sz w:val="32"/>
          <w:szCs w:val="32"/>
        </w:rPr>
        <w:t>表</w:t>
      </w:r>
      <w:r>
        <w:rPr>
          <w:rFonts w:hint="eastAsia" w:ascii="仿宋_GB2312" w:hAnsi="华文仿宋" w:eastAsia="仿宋_GB2312"/>
          <w:color w:val="auto"/>
          <w:sz w:val="32"/>
          <w:szCs w:val="32"/>
          <w:lang w:eastAsia="zh-CN"/>
        </w:rPr>
        <w:t>。</w:t>
      </w:r>
    </w:p>
    <w:p w14:paraId="16399275">
      <w:pPr>
        <w:pStyle w:val="24"/>
        <w:tabs>
          <w:tab w:val="left" w:pos="1843"/>
        </w:tabs>
        <w:spacing w:line="600" w:lineRule="exact"/>
        <w:ind w:left="640" w:firstLine="0" w:firstLineChars="0"/>
        <w:rPr>
          <w:rFonts w:hint="eastAsia" w:ascii="仿宋_GB2312" w:hAnsi="华文仿宋" w:eastAsia="仿宋_GB2312"/>
          <w:color w:val="auto"/>
          <w:sz w:val="32"/>
          <w:szCs w:val="32"/>
          <w:lang w:eastAsia="zh-CN"/>
        </w:rPr>
      </w:pPr>
      <w:r>
        <w:rPr>
          <w:rFonts w:hint="eastAsia" w:ascii="仿宋_GB2312" w:hAnsi="华文仿宋" w:eastAsia="仿宋_GB2312"/>
          <w:color w:val="auto"/>
          <w:sz w:val="32"/>
          <w:szCs w:val="32"/>
        </w:rPr>
        <w:t>（二）工程立项批复文件、规划许可证、施工许可证</w:t>
      </w:r>
      <w:r>
        <w:rPr>
          <w:rFonts w:hint="eastAsia" w:ascii="仿宋_GB2312" w:hAnsi="华文仿宋" w:eastAsia="仿宋_GB2312"/>
          <w:color w:val="auto"/>
          <w:sz w:val="32"/>
          <w:szCs w:val="32"/>
          <w:lang w:eastAsia="zh-CN"/>
        </w:rPr>
        <w:t>。</w:t>
      </w:r>
    </w:p>
    <w:p w14:paraId="4140791C">
      <w:pPr>
        <w:pStyle w:val="24"/>
        <w:tabs>
          <w:tab w:val="left" w:pos="1843"/>
        </w:tabs>
        <w:spacing w:line="600" w:lineRule="exact"/>
        <w:ind w:left="640" w:firstLine="0" w:firstLineChars="0"/>
        <w:rPr>
          <w:rFonts w:hint="eastAsia" w:ascii="仿宋_GB2312" w:hAnsi="华文仿宋" w:eastAsia="仿宋_GB2312"/>
          <w:color w:val="auto"/>
          <w:sz w:val="32"/>
          <w:szCs w:val="32"/>
          <w:lang w:eastAsia="zh-CN"/>
        </w:rPr>
      </w:pPr>
      <w:r>
        <w:rPr>
          <w:rFonts w:hint="eastAsia" w:ascii="仿宋_GB2312" w:hAnsi="华文仿宋" w:eastAsia="仿宋_GB2312"/>
          <w:color w:val="auto"/>
          <w:sz w:val="32"/>
          <w:szCs w:val="32"/>
        </w:rPr>
        <w:t>（三）绿色建造施工实施策划方案</w:t>
      </w:r>
      <w:r>
        <w:rPr>
          <w:rFonts w:hint="eastAsia" w:ascii="仿宋_GB2312" w:hAnsi="华文仿宋" w:eastAsia="仿宋_GB2312"/>
          <w:color w:val="auto"/>
          <w:sz w:val="32"/>
          <w:szCs w:val="32"/>
          <w:lang w:eastAsia="zh-CN"/>
        </w:rPr>
        <w:t>。</w:t>
      </w:r>
    </w:p>
    <w:p w14:paraId="7E8A5453">
      <w:pPr>
        <w:pStyle w:val="24"/>
        <w:tabs>
          <w:tab w:val="left" w:pos="1843"/>
        </w:tabs>
        <w:spacing w:line="600" w:lineRule="exact"/>
        <w:ind w:left="0" w:leftChars="0" w:firstLine="0" w:firstLineChars="0"/>
        <w:rPr>
          <w:rFonts w:hint="eastAsia" w:ascii="仿宋_GB2312" w:hAnsi="华文仿宋" w:eastAsia="仿宋_GB2312"/>
          <w:color w:val="auto"/>
          <w:sz w:val="32"/>
          <w:szCs w:val="32"/>
          <w:lang w:eastAsia="zh-CN"/>
        </w:rPr>
      </w:pPr>
    </w:p>
    <w:p w14:paraId="1ECECE19">
      <w:pPr>
        <w:pStyle w:val="3"/>
        <w:keepNext w:val="0"/>
        <w:keepLines w:val="0"/>
        <w:pageBreakBefore w:val="0"/>
        <w:widowControl w:val="0"/>
        <w:kinsoku/>
        <w:wordWrap/>
        <w:overflowPunct/>
        <w:topLinePunct w:val="0"/>
        <w:autoSpaceDE/>
        <w:autoSpaceDN/>
        <w:bidi w:val="0"/>
        <w:adjustRightInd/>
        <w:snapToGrid/>
        <w:spacing w:before="167" w:beforeLines="50" w:afterLines="0" w:line="600" w:lineRule="exact"/>
        <w:textAlignment w:val="auto"/>
        <w:rPr>
          <w:rFonts w:hint="eastAsia"/>
          <w:b w:val="0"/>
          <w:bCs/>
          <w:color w:val="auto"/>
        </w:rPr>
      </w:pPr>
      <w:r>
        <w:rPr>
          <w:rFonts w:hint="eastAsia"/>
          <w:b w:val="0"/>
          <w:bCs/>
          <w:color w:val="auto"/>
        </w:rPr>
        <w:t>第</w:t>
      </w:r>
      <w:r>
        <w:rPr>
          <w:rFonts w:hint="eastAsia" w:cs="Times New Roman"/>
          <w:b w:val="0"/>
          <w:bCs/>
          <w:color w:val="auto"/>
        </w:rPr>
        <w:t>五</w:t>
      </w:r>
      <w:r>
        <w:rPr>
          <w:rFonts w:hint="eastAsia"/>
          <w:b w:val="0"/>
          <w:bCs/>
          <w:color w:val="auto"/>
        </w:rPr>
        <w:t>章  评价程序</w:t>
      </w:r>
    </w:p>
    <w:p w14:paraId="44686F7E">
      <w:pPr>
        <w:pStyle w:val="24"/>
        <w:numPr>
          <w:ilvl w:val="0"/>
          <w:numId w:val="0"/>
        </w:numPr>
        <w:tabs>
          <w:tab w:val="left" w:pos="1843"/>
        </w:tabs>
        <w:spacing w:line="600" w:lineRule="exact"/>
        <w:ind w:left="0" w:leftChars="0" w:firstLine="640" w:firstLineChars="200"/>
        <w:rPr>
          <w:rFonts w:hint="eastAsia" w:ascii="仿宋_GB2312" w:hAnsi="华文仿宋" w:eastAsia="仿宋_GB2312"/>
          <w:color w:val="auto"/>
          <w:sz w:val="32"/>
          <w:szCs w:val="32"/>
          <w:lang w:val="en-US" w:eastAsia="zh-CN"/>
        </w:rPr>
      </w:pPr>
      <w:r>
        <w:rPr>
          <w:rFonts w:hint="eastAsia" w:ascii="黑体" w:hAnsi="华文仿宋" w:eastAsia="黑体" w:cs="Times New Roman"/>
          <w:b w:val="0"/>
          <w:color w:val="auto"/>
          <w:kern w:val="2"/>
          <w:sz w:val="32"/>
          <w:szCs w:val="32"/>
          <w:lang w:val="en-US" w:eastAsia="zh-CN" w:bidi="ar-SA"/>
        </w:rPr>
        <w:t xml:space="preserve">第十一条 </w:t>
      </w:r>
      <w:r>
        <w:rPr>
          <w:rFonts w:hint="eastAsia" w:ascii="仿宋_GB2312" w:hAnsi="华文仿宋" w:eastAsia="仿宋_GB2312" w:cs="Times New Roman"/>
          <w:color w:val="auto"/>
          <w:kern w:val="2"/>
          <w:sz w:val="32"/>
          <w:szCs w:val="32"/>
          <w:highlight w:val="none"/>
          <w:lang w:val="en-US" w:eastAsia="zh-CN" w:bidi="ar-SA"/>
        </w:rPr>
        <w:t>协会对绿色建造施工水平评价工程实行资料初审、立项评审、过程检查、验收评审的管理程序。</w:t>
      </w:r>
      <w:r>
        <w:rPr>
          <w:rFonts w:hint="eastAsia" w:ascii="仿宋_GB2312" w:hAnsi="华文仿宋" w:eastAsia="仿宋_GB2312"/>
          <w:color w:val="auto"/>
          <w:sz w:val="32"/>
          <w:szCs w:val="32"/>
          <w:lang w:val="en-US" w:eastAsia="zh-CN"/>
        </w:rPr>
        <w:t xml:space="preserve"> </w:t>
      </w:r>
    </w:p>
    <w:p w14:paraId="6F4701CE">
      <w:pPr>
        <w:spacing w:before="219" w:line="340" w:lineRule="auto"/>
        <w:ind w:left="30" w:firstLine="636"/>
        <w:rPr>
          <w:rFonts w:hint="default" w:ascii="仿宋_GB2312" w:hAnsi="华文仿宋" w:eastAsia="仿宋_GB2312"/>
          <w:color w:val="auto"/>
          <w:sz w:val="32"/>
          <w:szCs w:val="32"/>
          <w:highlight w:val="none"/>
          <w:lang w:val="en-US" w:eastAsia="zh-CN"/>
        </w:rPr>
      </w:pPr>
      <w:r>
        <w:rPr>
          <w:rFonts w:hint="eastAsia" w:ascii="黑体" w:hAnsi="华文仿宋" w:eastAsia="黑体" w:cs="Times New Roman"/>
          <w:b w:val="0"/>
          <w:color w:val="auto"/>
          <w:kern w:val="2"/>
          <w:sz w:val="32"/>
          <w:szCs w:val="32"/>
          <w:lang w:val="en-US" w:eastAsia="zh-CN" w:bidi="ar-SA"/>
        </w:rPr>
        <w:t xml:space="preserve">第十二条 </w:t>
      </w:r>
      <w:r>
        <w:rPr>
          <w:rFonts w:hint="eastAsia" w:ascii="仿宋_GB2312" w:hAnsi="华文仿宋" w:eastAsia="仿宋_GB2312"/>
          <w:color w:val="auto"/>
          <w:sz w:val="32"/>
          <w:szCs w:val="32"/>
          <w:highlight w:val="none"/>
          <w:lang w:val="en-US" w:eastAsia="zh-CN"/>
        </w:rPr>
        <w:t>资料初审。协会对评价申报资料进行合规性审查。</w:t>
      </w:r>
    </w:p>
    <w:p w14:paraId="1D2E139A">
      <w:pPr>
        <w:spacing w:before="219" w:line="340" w:lineRule="auto"/>
        <w:ind w:left="30" w:firstLine="636"/>
        <w:rPr>
          <w:rFonts w:hint="eastAsia" w:ascii="仿宋_GB2312" w:hAnsi="华文仿宋" w:eastAsia="仿宋_GB2312"/>
          <w:color w:val="auto"/>
          <w:sz w:val="32"/>
          <w:szCs w:val="32"/>
          <w:highlight w:val="none"/>
        </w:rPr>
      </w:pPr>
      <w:r>
        <w:rPr>
          <w:rFonts w:hint="eastAsia" w:ascii="黑体" w:hAnsi="华文仿宋" w:eastAsia="黑体" w:cs="Times New Roman"/>
          <w:b w:val="0"/>
          <w:color w:val="auto"/>
          <w:kern w:val="2"/>
          <w:sz w:val="32"/>
          <w:szCs w:val="32"/>
          <w:lang w:val="en-US" w:eastAsia="zh-CN" w:bidi="ar-SA"/>
        </w:rPr>
        <w:t xml:space="preserve">第十三条 </w:t>
      </w:r>
      <w:r>
        <w:rPr>
          <w:rFonts w:hint="eastAsia" w:ascii="仿宋_GB2312" w:hAnsi="华文仿宋" w:eastAsia="仿宋_GB2312"/>
          <w:color w:val="auto"/>
          <w:sz w:val="32"/>
          <w:szCs w:val="32"/>
          <w:highlight w:val="none"/>
          <w:lang w:val="en-US" w:eastAsia="zh-CN"/>
        </w:rPr>
        <w:t>立项评审。协会对初审通过的工程组织专家进行评审，评审专家从专家库中随机抽取专家，根据评审工程数量组建专家评审小组。</w:t>
      </w:r>
    </w:p>
    <w:p w14:paraId="596BFFB9">
      <w:pPr>
        <w:spacing w:line="600" w:lineRule="exact"/>
        <w:ind w:firstLine="640" w:firstLineChars="200"/>
        <w:rPr>
          <w:rFonts w:hint="default" w:ascii="仿宋_GB2312" w:hAnsi="华文仿宋" w:eastAsia="仿宋_GB2312"/>
          <w:color w:val="auto"/>
          <w:sz w:val="32"/>
          <w:szCs w:val="32"/>
          <w:highlight w:val="none"/>
          <w:lang w:val="en-US" w:eastAsia="zh-CN"/>
        </w:rPr>
      </w:pPr>
      <w:r>
        <w:rPr>
          <w:rFonts w:hint="eastAsia" w:ascii="黑体" w:hAnsi="华文仿宋" w:eastAsia="黑体" w:cs="Times New Roman"/>
          <w:b w:val="0"/>
          <w:color w:val="auto"/>
          <w:kern w:val="2"/>
          <w:sz w:val="32"/>
          <w:szCs w:val="32"/>
          <w:lang w:val="en-US" w:eastAsia="zh-CN" w:bidi="ar-SA"/>
        </w:rPr>
        <w:t xml:space="preserve">第十四条 </w:t>
      </w:r>
      <w:r>
        <w:rPr>
          <w:rFonts w:hint="eastAsia" w:ascii="仿宋_GB2312" w:hAnsi="华文仿宋" w:eastAsia="仿宋_GB2312"/>
          <w:color w:val="auto"/>
          <w:sz w:val="32"/>
          <w:szCs w:val="32"/>
          <w:highlight w:val="none"/>
          <w:lang w:val="en-US" w:eastAsia="zh-CN"/>
        </w:rPr>
        <w:t>过程检查。工程主体结构验收前，项目应提出过程检查申请，协会将组织专家进行过程检查。过程检查应提供以下资料：</w:t>
      </w:r>
    </w:p>
    <w:p w14:paraId="05700145">
      <w:pPr>
        <w:spacing w:line="600" w:lineRule="exact"/>
        <w:ind w:firstLine="640" w:firstLineChars="200"/>
        <w:rPr>
          <w:rFonts w:hint="eastAsia" w:ascii="仿宋_GB2312" w:hAnsi="华文仿宋" w:eastAsia="仿宋_GB2312"/>
          <w:color w:val="auto"/>
          <w:sz w:val="32"/>
          <w:szCs w:val="32"/>
          <w:lang w:eastAsia="zh-CN"/>
        </w:rPr>
      </w:pPr>
      <w:r>
        <w:rPr>
          <w:rFonts w:hint="eastAsia" w:ascii="仿宋_GB2312" w:hAnsi="华文仿宋" w:eastAsia="仿宋_GB2312"/>
          <w:color w:val="auto"/>
          <w:sz w:val="32"/>
          <w:szCs w:val="32"/>
        </w:rPr>
        <w:t>（</w:t>
      </w:r>
      <w:r>
        <w:rPr>
          <w:rFonts w:hint="eastAsia" w:ascii="仿宋_GB2312" w:hAnsi="华文仿宋" w:eastAsia="仿宋_GB2312"/>
          <w:color w:val="auto"/>
          <w:sz w:val="32"/>
          <w:szCs w:val="32"/>
          <w:lang w:val="en-US" w:eastAsia="zh-CN"/>
        </w:rPr>
        <w:t>一</w:t>
      </w:r>
      <w:r>
        <w:rPr>
          <w:rFonts w:hint="eastAsia" w:ascii="仿宋_GB2312" w:hAnsi="华文仿宋" w:eastAsia="仿宋_GB2312"/>
          <w:color w:val="auto"/>
          <w:sz w:val="32"/>
          <w:szCs w:val="32"/>
        </w:rPr>
        <w:t>）绿色建造施工实施过程汇报 PPT</w:t>
      </w:r>
      <w:r>
        <w:rPr>
          <w:rFonts w:hint="eastAsia" w:ascii="仿宋_GB2312" w:hAnsi="华文仿宋" w:eastAsia="仿宋_GB2312"/>
          <w:color w:val="auto"/>
          <w:sz w:val="32"/>
          <w:szCs w:val="32"/>
          <w:lang w:eastAsia="zh-CN"/>
        </w:rPr>
        <w:t>。</w:t>
      </w:r>
    </w:p>
    <w:p w14:paraId="66BF1EBD">
      <w:pPr>
        <w:spacing w:line="600" w:lineRule="exact"/>
        <w:ind w:firstLine="640" w:firstLineChars="200"/>
        <w:rPr>
          <w:rFonts w:hint="eastAsia" w:ascii="仿宋_GB2312" w:hAnsi="华文仿宋" w:eastAsia="仿宋_GB2312"/>
          <w:color w:val="auto"/>
          <w:sz w:val="32"/>
          <w:szCs w:val="32"/>
          <w:lang w:eastAsia="zh-CN"/>
        </w:rPr>
      </w:pPr>
      <w:r>
        <w:rPr>
          <w:rFonts w:hint="eastAsia" w:ascii="仿宋_GB2312" w:hAnsi="华文仿宋" w:eastAsia="仿宋_GB2312"/>
          <w:color w:val="auto"/>
          <w:sz w:val="32"/>
          <w:szCs w:val="32"/>
        </w:rPr>
        <w:t>（</w:t>
      </w:r>
      <w:r>
        <w:rPr>
          <w:rFonts w:hint="eastAsia" w:ascii="仿宋_GB2312" w:hAnsi="华文仿宋" w:eastAsia="仿宋_GB2312"/>
          <w:color w:val="auto"/>
          <w:sz w:val="32"/>
          <w:szCs w:val="32"/>
          <w:lang w:val="en-US" w:eastAsia="zh-CN"/>
        </w:rPr>
        <w:t>二</w:t>
      </w:r>
      <w:r>
        <w:rPr>
          <w:rFonts w:hint="eastAsia" w:ascii="仿宋_GB2312" w:hAnsi="华文仿宋" w:eastAsia="仿宋_GB2312"/>
          <w:color w:val="auto"/>
          <w:sz w:val="32"/>
          <w:szCs w:val="32"/>
        </w:rPr>
        <w:t>）见证性评价：建设单位、设计单位、监理单位对 项目开展绿色建造施工情况见证性评价文件</w:t>
      </w:r>
      <w:r>
        <w:rPr>
          <w:rFonts w:hint="eastAsia" w:ascii="仿宋_GB2312" w:hAnsi="华文仿宋" w:eastAsia="仿宋_GB2312"/>
          <w:color w:val="auto"/>
          <w:sz w:val="32"/>
          <w:szCs w:val="32"/>
          <w:lang w:eastAsia="zh-CN"/>
        </w:rPr>
        <w:t>。</w:t>
      </w:r>
    </w:p>
    <w:p w14:paraId="4D2D7E36">
      <w:pPr>
        <w:spacing w:line="600" w:lineRule="exact"/>
        <w:ind w:firstLine="640" w:firstLineChars="200"/>
        <w:rPr>
          <w:rFonts w:hint="eastAsia" w:ascii="仿宋_GB2312" w:hAnsi="华文仿宋" w:eastAsia="仿宋_GB2312"/>
          <w:color w:val="auto"/>
          <w:sz w:val="32"/>
          <w:szCs w:val="32"/>
          <w:lang w:val="en-US" w:eastAsia="zh-CN"/>
        </w:rPr>
      </w:pPr>
      <w:r>
        <w:rPr>
          <w:rFonts w:hint="eastAsia" w:ascii="仿宋_GB2312" w:hAnsi="华文仿宋" w:eastAsia="仿宋_GB2312"/>
          <w:color w:val="auto"/>
          <w:sz w:val="32"/>
          <w:szCs w:val="32"/>
        </w:rPr>
        <w:t>（</w:t>
      </w:r>
      <w:r>
        <w:rPr>
          <w:rFonts w:hint="eastAsia" w:ascii="仿宋_GB2312" w:hAnsi="华文仿宋" w:eastAsia="仿宋_GB2312"/>
          <w:color w:val="auto"/>
          <w:sz w:val="32"/>
          <w:szCs w:val="32"/>
          <w:lang w:val="en-US" w:eastAsia="zh-CN"/>
        </w:rPr>
        <w:t>三</w:t>
      </w:r>
      <w:r>
        <w:rPr>
          <w:rFonts w:hint="eastAsia" w:ascii="仿宋_GB2312" w:hAnsi="华文仿宋" w:eastAsia="仿宋_GB2312"/>
          <w:color w:val="auto"/>
          <w:sz w:val="32"/>
          <w:szCs w:val="32"/>
        </w:rPr>
        <w:t>）证实性材料：</w:t>
      </w:r>
    </w:p>
    <w:p w14:paraId="0837CF1C">
      <w:pPr>
        <w:spacing w:line="600" w:lineRule="exact"/>
        <w:ind w:firstLine="640" w:firstLineChars="200"/>
        <w:rPr>
          <w:rFonts w:hint="eastAsia" w:ascii="仿宋_GB2312" w:hAnsi="华文仿宋" w:eastAsia="仿宋_GB2312"/>
          <w:color w:val="auto"/>
          <w:sz w:val="32"/>
          <w:szCs w:val="32"/>
          <w:highlight w:val="none"/>
          <w:lang w:eastAsia="zh-CN"/>
        </w:rPr>
      </w:pPr>
      <w:r>
        <w:rPr>
          <w:rFonts w:hint="eastAsia" w:ascii="仿宋_GB2312" w:hAnsi="华文仿宋" w:eastAsia="仿宋_GB2312"/>
          <w:color w:val="auto"/>
          <w:sz w:val="32"/>
          <w:szCs w:val="32"/>
        </w:rPr>
        <w:t>管理类证实性材料；环境保护类证实性材料；资源节约类证实性材料；人力资源</w:t>
      </w:r>
      <w:r>
        <w:rPr>
          <w:rFonts w:hint="eastAsia" w:ascii="仿宋_GB2312" w:hAnsi="华文仿宋" w:eastAsia="仿宋_GB2312"/>
          <w:color w:val="auto"/>
          <w:sz w:val="32"/>
          <w:szCs w:val="32"/>
          <w:lang w:val="en-US" w:eastAsia="zh-CN"/>
        </w:rPr>
        <w:t>节</w:t>
      </w:r>
      <w:r>
        <w:rPr>
          <w:rFonts w:hint="eastAsia" w:ascii="仿宋_GB2312" w:hAnsi="华文仿宋" w:eastAsia="仿宋_GB2312"/>
          <w:color w:val="auto"/>
          <w:sz w:val="32"/>
          <w:szCs w:val="32"/>
        </w:rPr>
        <w:t>约和保护证实性材料；技术创新证实性材料；</w:t>
      </w:r>
      <w:r>
        <w:rPr>
          <w:rFonts w:hint="eastAsia" w:ascii="仿宋_GB2312" w:hAnsi="华文仿宋" w:eastAsia="仿宋_GB2312"/>
          <w:color w:val="auto"/>
          <w:sz w:val="32"/>
          <w:szCs w:val="32"/>
          <w:highlight w:val="none"/>
        </w:rPr>
        <w:t>绿色可持续发展</w:t>
      </w:r>
      <w:r>
        <w:rPr>
          <w:rFonts w:hint="eastAsia" w:ascii="仿宋_GB2312" w:hAnsi="华文仿宋" w:eastAsia="仿宋_GB2312"/>
          <w:color w:val="auto"/>
          <w:sz w:val="32"/>
          <w:szCs w:val="32"/>
          <w:highlight w:val="none"/>
          <w:lang w:eastAsia="zh-CN"/>
        </w:rPr>
        <w:t>。</w:t>
      </w:r>
    </w:p>
    <w:p w14:paraId="1CD14C39">
      <w:pPr>
        <w:spacing w:line="600" w:lineRule="exact"/>
        <w:ind w:firstLine="640" w:firstLineChars="200"/>
        <w:rPr>
          <w:rFonts w:hint="eastAsia" w:ascii="仿宋_GB2312" w:hAnsi="华文仿宋" w:eastAsia="仿宋_GB2312"/>
          <w:color w:val="auto"/>
          <w:sz w:val="32"/>
          <w:szCs w:val="32"/>
          <w:lang w:val="en-US" w:eastAsia="zh-CN"/>
        </w:rPr>
      </w:pPr>
      <w:r>
        <w:rPr>
          <w:rFonts w:hint="eastAsia" w:ascii="黑体" w:hAnsi="华文仿宋" w:eastAsia="黑体" w:cs="Times New Roman"/>
          <w:b w:val="0"/>
          <w:color w:val="auto"/>
          <w:kern w:val="2"/>
          <w:sz w:val="32"/>
          <w:szCs w:val="32"/>
          <w:lang w:val="en-US" w:eastAsia="zh-CN" w:bidi="ar-SA"/>
        </w:rPr>
        <w:t xml:space="preserve">第十五条 </w:t>
      </w:r>
      <w:r>
        <w:rPr>
          <w:rFonts w:hint="eastAsia" w:ascii="仿宋_GB2312" w:hAnsi="华文仿宋" w:eastAsia="仿宋_GB2312"/>
          <w:color w:val="auto"/>
          <w:sz w:val="32"/>
          <w:szCs w:val="32"/>
          <w:lang w:val="en-US" w:eastAsia="zh-CN"/>
        </w:rPr>
        <w:t>过程检查与评价。过程检查专家经过现场及资料检查，按照评价打分表进行打分并形成评价意见。过程检查评价分为</w:t>
      </w:r>
      <w:r>
        <w:rPr>
          <w:rFonts w:hint="eastAsia" w:ascii="仿宋_GB2312" w:hAnsi="华文仿宋" w:eastAsia="仿宋_GB2312"/>
          <w:color w:val="auto"/>
          <w:sz w:val="32"/>
          <w:szCs w:val="32"/>
          <w:highlight w:val="none"/>
          <w:lang w:val="en-US" w:eastAsia="zh-CN"/>
        </w:rPr>
        <w:t>合格（60-69分）、良好（70-84分）、优秀（85分及以上），</w:t>
      </w:r>
      <w:r>
        <w:rPr>
          <w:rFonts w:hint="eastAsia" w:ascii="仿宋_GB2312" w:hAnsi="华文仿宋" w:eastAsia="仿宋_GB2312"/>
          <w:color w:val="auto"/>
          <w:sz w:val="32"/>
          <w:szCs w:val="32"/>
          <w:lang w:val="en-US" w:eastAsia="zh-CN"/>
        </w:rPr>
        <w:t>是最终验收评审一星、二星、三星的评价基础</w:t>
      </w:r>
      <w:r>
        <w:rPr>
          <w:rFonts w:hint="eastAsia" w:ascii="仿宋_GB2312" w:hAnsi="华文仿宋" w:eastAsia="仿宋_GB2312"/>
          <w:color w:val="auto"/>
          <w:sz w:val="32"/>
          <w:szCs w:val="32"/>
          <w:lang w:val="en-US" w:eastAsia="zh-CN"/>
        </w:rPr>
        <w:t>，</w:t>
      </w:r>
      <w:r>
        <w:rPr>
          <w:rFonts w:hint="eastAsia" w:ascii="仿宋_GB2312" w:hAnsi="华文仿宋" w:eastAsia="仿宋_GB2312"/>
          <w:color w:val="auto"/>
          <w:sz w:val="32"/>
          <w:szCs w:val="32"/>
          <w:lang w:val="en-US" w:eastAsia="zh-CN"/>
        </w:rPr>
        <w:t>不合格（60分以下）不参与最终验收评审。</w:t>
      </w:r>
    </w:p>
    <w:p w14:paraId="4D41FAC3">
      <w:pPr>
        <w:spacing w:line="600" w:lineRule="exact"/>
        <w:ind w:firstLine="640" w:firstLineChars="200"/>
        <w:rPr>
          <w:rFonts w:hint="eastAsia" w:ascii="仿宋_GB2312" w:hAnsi="华文仿宋" w:eastAsia="仿宋_GB2312"/>
          <w:color w:val="auto"/>
          <w:sz w:val="32"/>
          <w:szCs w:val="32"/>
          <w:lang w:val="en-US" w:eastAsia="zh-CN"/>
        </w:rPr>
      </w:pPr>
      <w:r>
        <w:rPr>
          <w:rFonts w:hint="eastAsia" w:ascii="黑体" w:hAnsi="华文仿宋" w:eastAsia="黑体" w:cs="Times New Roman"/>
          <w:b w:val="0"/>
          <w:color w:val="auto"/>
          <w:kern w:val="2"/>
          <w:sz w:val="32"/>
          <w:szCs w:val="32"/>
          <w:lang w:val="en-US" w:eastAsia="zh-CN" w:bidi="ar-SA"/>
        </w:rPr>
        <w:t xml:space="preserve">第十六条 </w:t>
      </w:r>
      <w:r>
        <w:rPr>
          <w:rFonts w:hint="eastAsia" w:ascii="仿宋_GB2312" w:hAnsi="华文仿宋" w:eastAsia="仿宋_GB2312"/>
          <w:color w:val="auto"/>
          <w:sz w:val="32"/>
          <w:szCs w:val="32"/>
          <w:lang w:val="en-US" w:eastAsia="zh-CN"/>
        </w:rPr>
        <w:t>验</w:t>
      </w:r>
      <w:r>
        <w:rPr>
          <w:rFonts w:hint="eastAsia" w:ascii="仿宋_GB2312" w:hAnsi="华文仿宋" w:eastAsia="仿宋_GB2312"/>
          <w:color w:val="auto"/>
          <w:sz w:val="32"/>
          <w:szCs w:val="32"/>
        </w:rPr>
        <w:t>收评</w:t>
      </w:r>
      <w:r>
        <w:rPr>
          <w:rFonts w:hint="eastAsia" w:ascii="仿宋_GB2312" w:hAnsi="华文仿宋" w:eastAsia="仿宋_GB2312"/>
          <w:color w:val="auto"/>
          <w:sz w:val="32"/>
          <w:szCs w:val="32"/>
          <w:lang w:val="en-US" w:eastAsia="zh-CN"/>
        </w:rPr>
        <w:t>审</w:t>
      </w:r>
      <w:r>
        <w:rPr>
          <w:rFonts w:hint="eastAsia" w:ascii="仿宋_GB2312" w:hAnsi="华文仿宋" w:eastAsia="仿宋_GB2312"/>
          <w:color w:val="auto"/>
          <w:sz w:val="32"/>
          <w:szCs w:val="32"/>
        </w:rPr>
        <w:t>。项目在竣工验收</w:t>
      </w:r>
      <w:r>
        <w:rPr>
          <w:rFonts w:hint="eastAsia" w:ascii="仿宋_GB2312" w:hAnsi="华文仿宋" w:eastAsia="仿宋_GB2312"/>
          <w:color w:val="auto"/>
          <w:sz w:val="32"/>
          <w:szCs w:val="32"/>
          <w:lang w:val="en-US" w:eastAsia="zh-CN"/>
        </w:rPr>
        <w:t>完</w:t>
      </w:r>
      <w:r>
        <w:rPr>
          <w:rFonts w:hint="eastAsia" w:ascii="仿宋_GB2312" w:hAnsi="华文仿宋" w:eastAsia="仿宋_GB2312"/>
          <w:color w:val="auto"/>
          <w:sz w:val="32"/>
          <w:szCs w:val="32"/>
          <w:lang w:val="en-US" w:eastAsia="zh-CN"/>
        </w:rPr>
        <w:t>成半年</w:t>
      </w:r>
      <w:r>
        <w:rPr>
          <w:rFonts w:hint="eastAsia" w:ascii="仿宋_GB2312" w:hAnsi="华文仿宋" w:eastAsia="仿宋_GB2312"/>
          <w:color w:val="auto"/>
          <w:sz w:val="32"/>
          <w:szCs w:val="32"/>
          <w:lang w:val="en-US" w:eastAsia="zh-CN"/>
        </w:rPr>
        <w:t>内</w:t>
      </w:r>
      <w:r>
        <w:rPr>
          <w:rFonts w:hint="eastAsia" w:ascii="仿宋_GB2312" w:hAnsi="华文仿宋" w:eastAsia="仿宋_GB2312"/>
          <w:color w:val="auto"/>
          <w:sz w:val="32"/>
          <w:szCs w:val="32"/>
        </w:rPr>
        <w:t>,提出验收评价申请</w:t>
      </w:r>
      <w:r>
        <w:rPr>
          <w:rFonts w:hint="eastAsia" w:ascii="仿宋_GB2312" w:hAnsi="华文仿宋" w:eastAsia="仿宋_GB2312"/>
          <w:color w:val="auto"/>
          <w:sz w:val="32"/>
          <w:szCs w:val="32"/>
          <w:lang w:val="en-US" w:eastAsia="zh-CN"/>
        </w:rPr>
        <w:t>并上报最终完成情况资料，协会按批次组织进行验收评价和最终结果审定，</w:t>
      </w:r>
      <w:r>
        <w:rPr>
          <w:rFonts w:hint="eastAsia" w:ascii="仿宋_GB2312" w:hAnsi="华文仿宋" w:eastAsia="仿宋_GB2312"/>
          <w:color w:val="auto"/>
          <w:sz w:val="32"/>
          <w:szCs w:val="32"/>
        </w:rPr>
        <w:t>评</w:t>
      </w:r>
      <w:r>
        <w:rPr>
          <w:rFonts w:hint="eastAsia" w:ascii="仿宋_GB2312" w:hAnsi="华文仿宋" w:eastAsia="仿宋_GB2312"/>
          <w:color w:val="auto"/>
          <w:sz w:val="32"/>
          <w:szCs w:val="32"/>
          <w:lang w:val="en-US" w:eastAsia="zh-CN"/>
        </w:rPr>
        <w:t>审</w:t>
      </w:r>
      <w:r>
        <w:rPr>
          <w:rFonts w:hint="eastAsia" w:ascii="仿宋_GB2312" w:hAnsi="华文仿宋" w:eastAsia="仿宋_GB2312"/>
          <w:color w:val="auto"/>
          <w:sz w:val="32"/>
          <w:szCs w:val="32"/>
        </w:rPr>
        <w:t>结果为三星、二星、一星和不及格。</w:t>
      </w:r>
    </w:p>
    <w:p w14:paraId="0DB82493">
      <w:pPr>
        <w:spacing w:line="600" w:lineRule="exact"/>
        <w:ind w:firstLine="640" w:firstLineChars="200"/>
        <w:rPr>
          <w:rFonts w:hint="eastAsia" w:ascii="仿宋_GB2312" w:hAnsi="华文仿宋" w:eastAsia="仿宋_GB2312"/>
          <w:color w:val="auto"/>
          <w:sz w:val="32"/>
          <w:szCs w:val="32"/>
        </w:rPr>
      </w:pPr>
      <w:r>
        <w:rPr>
          <w:rFonts w:hint="eastAsia" w:ascii="黑体" w:hAnsi="华文仿宋" w:eastAsia="黑体" w:cs="Times New Roman"/>
          <w:b w:val="0"/>
          <w:color w:val="auto"/>
          <w:kern w:val="2"/>
          <w:sz w:val="32"/>
          <w:szCs w:val="32"/>
          <w:lang w:val="en-US" w:eastAsia="zh-CN" w:bidi="ar-SA"/>
        </w:rPr>
        <w:t xml:space="preserve">第十七条 </w:t>
      </w:r>
      <w:r>
        <w:rPr>
          <w:rFonts w:hint="eastAsia" w:ascii="仿宋_GB2312" w:hAnsi="华文仿宋" w:eastAsia="仿宋_GB2312"/>
          <w:color w:val="auto"/>
          <w:sz w:val="32"/>
          <w:szCs w:val="32"/>
        </w:rPr>
        <w:t>结果公示。在海南省建筑业协会官方网站上进行为期七天的公示，公示期间社会各界无异议的项目，协会授予级别证书。</w:t>
      </w:r>
    </w:p>
    <w:p w14:paraId="28BEF348">
      <w:pPr>
        <w:spacing w:line="600" w:lineRule="exact"/>
        <w:rPr>
          <w:rFonts w:hint="eastAsia" w:ascii="仿宋_GB2312" w:hAnsi="华文仿宋" w:eastAsia="仿宋_GB2312"/>
          <w:color w:val="auto"/>
          <w:sz w:val="32"/>
          <w:szCs w:val="32"/>
        </w:rPr>
      </w:pPr>
    </w:p>
    <w:p w14:paraId="6E5D1050">
      <w:pPr>
        <w:pStyle w:val="3"/>
        <w:spacing w:beforeLines="0" w:afterLines="0" w:line="600" w:lineRule="exact"/>
        <w:rPr>
          <w:b w:val="0"/>
          <w:bCs/>
          <w:color w:val="auto"/>
        </w:rPr>
      </w:pPr>
      <w:r>
        <w:rPr>
          <w:rFonts w:hint="eastAsia"/>
          <w:b w:val="0"/>
          <w:bCs/>
          <w:color w:val="auto"/>
        </w:rPr>
        <w:t xml:space="preserve">第六章 </w:t>
      </w:r>
      <w:r>
        <w:rPr>
          <w:b w:val="0"/>
          <w:bCs/>
          <w:color w:val="auto"/>
        </w:rPr>
        <w:t xml:space="preserve"> </w:t>
      </w:r>
      <w:r>
        <w:rPr>
          <w:rFonts w:hint="eastAsia"/>
          <w:b w:val="0"/>
          <w:bCs/>
          <w:color w:val="auto"/>
        </w:rPr>
        <w:t>工作纪律</w:t>
      </w:r>
    </w:p>
    <w:p w14:paraId="7877B81D">
      <w:pPr>
        <w:pStyle w:val="24"/>
        <w:numPr>
          <w:ilvl w:val="0"/>
          <w:numId w:val="0"/>
        </w:numPr>
        <w:tabs>
          <w:tab w:val="left" w:pos="1843"/>
        </w:tabs>
        <w:spacing w:line="600" w:lineRule="exact"/>
        <w:ind w:left="0" w:leftChars="0" w:firstLine="640" w:firstLineChars="200"/>
        <w:rPr>
          <w:rFonts w:ascii="仿宋_GB2312" w:hAnsi="华文仿宋" w:eastAsia="仿宋_GB2312"/>
          <w:color w:val="auto"/>
          <w:sz w:val="32"/>
          <w:szCs w:val="32"/>
        </w:rPr>
      </w:pPr>
      <w:r>
        <w:rPr>
          <w:rFonts w:hint="eastAsia" w:ascii="黑体" w:hAnsi="华文仿宋" w:eastAsia="黑体" w:cs="Times New Roman"/>
          <w:b w:val="0"/>
          <w:color w:val="auto"/>
          <w:kern w:val="2"/>
          <w:sz w:val="32"/>
          <w:szCs w:val="32"/>
          <w:lang w:val="en-US" w:eastAsia="zh-CN" w:bidi="ar-SA"/>
        </w:rPr>
        <w:t xml:space="preserve">第十八条 </w:t>
      </w:r>
      <w:r>
        <w:rPr>
          <w:rFonts w:hint="eastAsia" w:ascii="仿宋_GB2312" w:hAnsi="华文仿宋" w:eastAsia="仿宋_GB2312"/>
          <w:color w:val="auto"/>
          <w:sz w:val="32"/>
          <w:szCs w:val="32"/>
        </w:rPr>
        <w:t>申报单位应当如实提供工程情况和相关资料，出具虚假资料的，取消参评资格，已完成评</w:t>
      </w:r>
      <w:r>
        <w:rPr>
          <w:rFonts w:hint="eastAsia" w:ascii="仿宋_GB2312" w:hAnsi="华文仿宋" w:eastAsia="仿宋_GB2312"/>
          <w:color w:val="auto"/>
          <w:sz w:val="32"/>
          <w:szCs w:val="32"/>
          <w:lang w:val="en-US" w:eastAsia="zh-CN"/>
        </w:rPr>
        <w:t>审</w:t>
      </w:r>
      <w:r>
        <w:rPr>
          <w:rFonts w:hint="eastAsia" w:ascii="仿宋_GB2312" w:hAnsi="华文仿宋" w:eastAsia="仿宋_GB2312"/>
          <w:color w:val="auto"/>
          <w:sz w:val="32"/>
          <w:szCs w:val="32"/>
        </w:rPr>
        <w:t>的，撤销评</w:t>
      </w:r>
      <w:r>
        <w:rPr>
          <w:rFonts w:hint="eastAsia" w:ascii="仿宋_GB2312" w:hAnsi="华文仿宋" w:eastAsia="仿宋_GB2312"/>
          <w:color w:val="auto"/>
          <w:sz w:val="32"/>
          <w:szCs w:val="32"/>
          <w:lang w:val="en-US" w:eastAsia="zh-CN"/>
        </w:rPr>
        <w:t>审</w:t>
      </w:r>
      <w:r>
        <w:rPr>
          <w:rFonts w:hint="eastAsia" w:ascii="仿宋_GB2312" w:hAnsi="华文仿宋" w:eastAsia="仿宋_GB2312"/>
          <w:color w:val="auto"/>
          <w:sz w:val="32"/>
          <w:szCs w:val="32"/>
        </w:rPr>
        <w:t>结论。</w:t>
      </w:r>
    </w:p>
    <w:p w14:paraId="70B20580">
      <w:pPr>
        <w:pStyle w:val="24"/>
        <w:numPr>
          <w:ilvl w:val="0"/>
          <w:numId w:val="0"/>
        </w:numPr>
        <w:tabs>
          <w:tab w:val="left" w:pos="1843"/>
        </w:tabs>
        <w:spacing w:line="600" w:lineRule="exact"/>
        <w:ind w:left="0" w:leftChars="0" w:firstLine="640" w:firstLineChars="200"/>
        <w:rPr>
          <w:rFonts w:ascii="仿宋_GB2312" w:hAnsi="华文仿宋" w:eastAsia="仿宋_GB2312"/>
          <w:color w:val="auto"/>
          <w:sz w:val="32"/>
          <w:szCs w:val="32"/>
        </w:rPr>
      </w:pPr>
      <w:r>
        <w:rPr>
          <w:rFonts w:hint="eastAsia" w:ascii="黑体" w:hAnsi="华文仿宋" w:eastAsia="黑体" w:cs="Times New Roman"/>
          <w:b w:val="0"/>
          <w:color w:val="auto"/>
          <w:kern w:val="2"/>
          <w:sz w:val="32"/>
          <w:szCs w:val="32"/>
          <w:lang w:val="en-US" w:eastAsia="zh-CN" w:bidi="ar-SA"/>
        </w:rPr>
        <w:t xml:space="preserve">第十九条 </w:t>
      </w:r>
      <w:r>
        <w:rPr>
          <w:rFonts w:hint="eastAsia" w:ascii="仿宋_GB2312" w:hAnsi="华文仿宋" w:eastAsia="仿宋_GB2312"/>
          <w:color w:val="auto"/>
          <w:sz w:val="32"/>
          <w:szCs w:val="32"/>
        </w:rPr>
        <w:t>申报单位应积极配合专家组的现场检查工作，不得超规格接待，若有违规行为，视其情节给予批评警告，或取消参评资格。</w:t>
      </w:r>
    </w:p>
    <w:p w14:paraId="7956D1CF">
      <w:pPr>
        <w:pStyle w:val="24"/>
        <w:numPr>
          <w:ilvl w:val="0"/>
          <w:numId w:val="0"/>
        </w:numPr>
        <w:tabs>
          <w:tab w:val="left" w:pos="1843"/>
        </w:tabs>
        <w:spacing w:line="600" w:lineRule="exact"/>
        <w:ind w:firstLine="640" w:firstLineChars="200"/>
        <w:rPr>
          <w:rFonts w:hint="eastAsia" w:ascii="仿宋_GB2312" w:hAnsi="华文仿宋" w:eastAsia="仿宋_GB2312"/>
          <w:color w:val="auto"/>
          <w:sz w:val="32"/>
          <w:szCs w:val="32"/>
        </w:rPr>
      </w:pPr>
      <w:r>
        <w:rPr>
          <w:rFonts w:hint="eastAsia" w:ascii="黑体" w:hAnsi="黑体" w:eastAsia="黑体" w:cs="黑体"/>
          <w:b w:val="0"/>
          <w:bCs w:val="0"/>
          <w:color w:val="auto"/>
          <w:sz w:val="32"/>
          <w:szCs w:val="32"/>
          <w:lang w:val="en-US" w:eastAsia="zh-CN"/>
        </w:rPr>
        <w:t>第二十条</w:t>
      </w:r>
      <w:r>
        <w:rPr>
          <w:rFonts w:hint="eastAsia" w:ascii="仿宋_GB2312" w:hAnsi="华文仿宋" w:eastAsia="仿宋_GB2312"/>
          <w:color w:val="auto"/>
          <w:sz w:val="32"/>
          <w:szCs w:val="32"/>
          <w:lang w:val="en-US" w:eastAsia="zh-CN"/>
        </w:rPr>
        <w:t xml:space="preserve"> </w:t>
      </w:r>
      <w:r>
        <w:rPr>
          <w:rFonts w:hint="eastAsia" w:ascii="仿宋_GB2312" w:hAnsi="华文仿宋" w:eastAsia="仿宋_GB2312"/>
          <w:color w:val="auto"/>
          <w:sz w:val="32"/>
          <w:szCs w:val="32"/>
        </w:rPr>
        <w:t>专家及协会工作人员，要秉公办事，严守秘密，廉洁自律。未经协会批准，不得以任何理由、任何身份进行与之有关的非组织活动。对违反相关规定的，视其情节给予批评警告，或者取消相关资格。</w:t>
      </w:r>
    </w:p>
    <w:p w14:paraId="3032EFF3">
      <w:pPr>
        <w:pStyle w:val="24"/>
        <w:numPr>
          <w:ilvl w:val="0"/>
          <w:numId w:val="0"/>
        </w:numPr>
        <w:tabs>
          <w:tab w:val="left" w:pos="1843"/>
        </w:tabs>
        <w:spacing w:line="600" w:lineRule="exact"/>
        <w:ind w:firstLine="640" w:firstLineChars="200"/>
        <w:rPr>
          <w:rFonts w:hint="eastAsia" w:ascii="仿宋_GB2312" w:hAnsi="华文仿宋" w:eastAsia="仿宋_GB2312"/>
          <w:color w:val="auto"/>
          <w:sz w:val="32"/>
          <w:szCs w:val="32"/>
        </w:rPr>
      </w:pPr>
    </w:p>
    <w:p w14:paraId="1E58AE48">
      <w:pPr>
        <w:pStyle w:val="3"/>
        <w:spacing w:beforeLines="0" w:afterLines="0" w:line="600" w:lineRule="exact"/>
        <w:rPr>
          <w:b w:val="0"/>
          <w:bCs/>
          <w:color w:val="auto"/>
        </w:rPr>
      </w:pPr>
      <w:r>
        <w:rPr>
          <w:rFonts w:hint="eastAsia"/>
          <w:b w:val="0"/>
          <w:bCs/>
          <w:color w:val="auto"/>
        </w:rPr>
        <w:t xml:space="preserve">第七章 </w:t>
      </w:r>
      <w:r>
        <w:rPr>
          <w:b w:val="0"/>
          <w:bCs/>
          <w:color w:val="auto"/>
        </w:rPr>
        <w:t xml:space="preserve"> </w:t>
      </w:r>
      <w:r>
        <w:rPr>
          <w:rFonts w:hint="eastAsia"/>
          <w:b w:val="0"/>
          <w:bCs/>
          <w:color w:val="auto"/>
        </w:rPr>
        <w:t xml:space="preserve">附 </w:t>
      </w:r>
      <w:r>
        <w:rPr>
          <w:b w:val="0"/>
          <w:bCs/>
          <w:color w:val="auto"/>
        </w:rPr>
        <w:t xml:space="preserve"> </w:t>
      </w:r>
      <w:r>
        <w:rPr>
          <w:rFonts w:hint="eastAsia"/>
          <w:b w:val="0"/>
          <w:bCs/>
          <w:color w:val="auto"/>
        </w:rPr>
        <w:t>则</w:t>
      </w:r>
    </w:p>
    <w:p w14:paraId="5D3DBF80">
      <w:pPr>
        <w:pStyle w:val="24"/>
        <w:numPr>
          <w:ilvl w:val="0"/>
          <w:numId w:val="0"/>
        </w:numPr>
        <w:tabs>
          <w:tab w:val="left" w:pos="1843"/>
        </w:tabs>
        <w:spacing w:line="600" w:lineRule="exact"/>
        <w:ind w:firstLine="640" w:firstLineChars="200"/>
        <w:rPr>
          <w:rFonts w:ascii="仿宋_GB2312" w:hAnsi="华文仿宋" w:eastAsia="仿宋_GB2312"/>
          <w:color w:val="auto"/>
          <w:sz w:val="32"/>
          <w:szCs w:val="32"/>
        </w:rPr>
      </w:pPr>
      <w:r>
        <w:rPr>
          <w:rFonts w:hint="eastAsia" w:ascii="黑体" w:hAnsi="黑体" w:eastAsia="黑体" w:cs="黑体"/>
          <w:b w:val="0"/>
          <w:bCs w:val="0"/>
          <w:color w:val="auto"/>
          <w:sz w:val="32"/>
          <w:szCs w:val="32"/>
          <w:lang w:val="en-US" w:eastAsia="zh-CN"/>
        </w:rPr>
        <w:t xml:space="preserve">第二十一条 </w:t>
      </w:r>
      <w:r>
        <w:rPr>
          <w:rFonts w:hint="eastAsia" w:ascii="仿宋_GB2312" w:hAnsi="华文仿宋" w:eastAsia="仿宋_GB2312"/>
          <w:color w:val="auto"/>
          <w:sz w:val="32"/>
          <w:szCs w:val="32"/>
        </w:rPr>
        <w:t>本办法由海南省建筑业协会负责解释。</w:t>
      </w:r>
    </w:p>
    <w:p w14:paraId="33FB7894">
      <w:pPr>
        <w:pStyle w:val="24"/>
        <w:numPr>
          <w:ilvl w:val="0"/>
          <w:numId w:val="0"/>
        </w:numPr>
        <w:tabs>
          <w:tab w:val="left" w:pos="1843"/>
        </w:tabs>
        <w:spacing w:line="600" w:lineRule="exact"/>
        <w:ind w:firstLine="640" w:firstLineChars="200"/>
        <w:rPr>
          <w:rFonts w:ascii="仿宋_GB2312" w:hAnsi="华文仿宋" w:eastAsia="仿宋_GB2312"/>
          <w:color w:val="auto"/>
          <w:sz w:val="32"/>
          <w:szCs w:val="32"/>
        </w:rPr>
      </w:pPr>
      <w:r>
        <w:rPr>
          <w:rFonts w:hint="eastAsia" w:ascii="黑体" w:hAnsi="黑体" w:eastAsia="黑体" w:cs="黑体"/>
          <w:b w:val="0"/>
          <w:bCs w:val="0"/>
          <w:color w:val="auto"/>
          <w:sz w:val="32"/>
          <w:szCs w:val="32"/>
          <w:lang w:val="en-US" w:eastAsia="zh-CN"/>
        </w:rPr>
        <w:t xml:space="preserve">第二十二条 </w:t>
      </w:r>
      <w:r>
        <w:rPr>
          <w:rFonts w:hint="eastAsia" w:ascii="仿宋_GB2312" w:hAnsi="华文仿宋" w:eastAsia="仿宋_GB2312"/>
          <w:color w:val="auto"/>
          <w:sz w:val="32"/>
          <w:szCs w:val="32"/>
        </w:rPr>
        <w:t>本办法</w:t>
      </w:r>
      <w:r>
        <w:rPr>
          <w:rFonts w:hint="eastAsia" w:ascii="仿宋_GB2312" w:hAnsi="华文仿宋" w:eastAsia="仿宋_GB2312"/>
          <w:color w:val="auto"/>
          <w:sz w:val="32"/>
          <w:szCs w:val="32"/>
          <w:lang w:val="en-US" w:eastAsia="zh-CN"/>
        </w:rPr>
        <w:t>经协会七届二次理事会审议通过，</w:t>
      </w:r>
      <w:r>
        <w:rPr>
          <w:rFonts w:hint="eastAsia" w:ascii="仿宋_GB2312" w:hAnsi="华文仿宋" w:eastAsia="仿宋_GB2312"/>
          <w:color w:val="auto"/>
          <w:sz w:val="32"/>
          <w:szCs w:val="32"/>
        </w:rPr>
        <w:t>自</w:t>
      </w:r>
      <w:r>
        <w:rPr>
          <w:rFonts w:hint="eastAsia" w:ascii="仿宋_GB2312" w:hAnsi="华文仿宋" w:eastAsia="仿宋_GB2312"/>
          <w:color w:val="auto"/>
          <w:sz w:val="32"/>
          <w:szCs w:val="32"/>
          <w:lang w:val="en-US" w:eastAsia="zh-CN"/>
        </w:rPr>
        <w:t>发</w:t>
      </w:r>
      <w:r>
        <w:rPr>
          <w:rFonts w:hint="eastAsia" w:ascii="仿宋_GB2312" w:hAnsi="华文仿宋" w:eastAsia="仿宋_GB2312"/>
          <w:color w:val="auto"/>
          <w:sz w:val="32"/>
          <w:szCs w:val="32"/>
        </w:rPr>
        <w:t>布之日起执行。</w:t>
      </w:r>
    </w:p>
    <w:p w14:paraId="79AD5594">
      <w:pPr>
        <w:rPr>
          <w:color w:val="auto"/>
        </w:rPr>
      </w:pPr>
    </w:p>
    <w:p w14:paraId="5DAAC3CA">
      <w:pPr>
        <w:rPr>
          <w:color w:val="auto"/>
        </w:rPr>
      </w:pPr>
    </w:p>
    <w:p w14:paraId="69D76683">
      <w:pPr>
        <w:rPr>
          <w:color w:val="auto"/>
        </w:rPr>
      </w:pPr>
    </w:p>
    <w:p w14:paraId="5566600F">
      <w:pPr>
        <w:pStyle w:val="17"/>
        <w:spacing w:line="360" w:lineRule="auto"/>
        <w:jc w:val="center"/>
        <w:rPr>
          <w:rFonts w:hint="eastAsia" w:ascii="华文中宋" w:hAnsi="华文中宋" w:eastAsia="华文中宋"/>
          <w:b/>
          <w:bCs/>
          <w:color w:val="auto"/>
          <w:spacing w:val="-20"/>
          <w:sz w:val="44"/>
          <w:szCs w:val="44"/>
        </w:rPr>
      </w:pPr>
    </w:p>
    <w:p w14:paraId="51FCF3DE">
      <w:pPr>
        <w:rPr>
          <w:color w:val="auto"/>
        </w:rPr>
      </w:pPr>
      <w:r>
        <w:rPr>
          <w:rFonts w:hint="eastAsia" w:ascii="华文中宋" w:hAnsi="华文中宋" w:eastAsia="华文中宋"/>
          <w:b/>
          <w:bCs/>
          <w:color w:val="auto"/>
          <w:spacing w:val="-20"/>
          <w:sz w:val="44"/>
          <w:szCs w:val="44"/>
        </w:rPr>
        <w:br w:type="page"/>
      </w:r>
    </w:p>
    <w:p w14:paraId="0A6BAB4B">
      <w:pPr>
        <w:widowControl/>
        <w:jc w:val="left"/>
        <w:rPr>
          <w:rFonts w:ascii="黑体" w:hAnsi="黑体" w:cs="仿宋"/>
          <w:color w:val="auto"/>
          <w:kern w:val="0"/>
          <w:sz w:val="48"/>
          <w:szCs w:val="44"/>
        </w:rPr>
      </w:pPr>
      <w:bookmarkStart w:id="4" w:name="_Hlk513728821"/>
    </w:p>
    <w:p w14:paraId="049BF374">
      <w:pPr>
        <w:pStyle w:val="18"/>
        <w:bidi w:val="0"/>
        <w:rPr>
          <w:rFonts w:hint="eastAsia"/>
          <w:color w:val="auto"/>
        </w:rPr>
      </w:pPr>
      <w:r>
        <w:rPr>
          <w:rFonts w:hint="eastAsia"/>
          <w:color w:val="auto"/>
        </w:rPr>
        <w:t>海南省工程建设项目绿色建造施工水平</w:t>
      </w:r>
    </w:p>
    <w:p w14:paraId="19E88FF8">
      <w:pPr>
        <w:pStyle w:val="17"/>
        <w:spacing w:line="360" w:lineRule="auto"/>
        <w:jc w:val="center"/>
        <w:rPr>
          <w:rFonts w:hint="eastAsia" w:ascii="华文中宋" w:hAnsi="华文中宋" w:eastAsia="华文中宋"/>
          <w:b/>
          <w:bCs/>
          <w:color w:val="auto"/>
          <w:spacing w:val="-20"/>
          <w:sz w:val="44"/>
          <w:szCs w:val="44"/>
          <w:lang w:val="en-US" w:eastAsia="zh-CN"/>
        </w:rPr>
      </w:pPr>
      <w:r>
        <w:rPr>
          <w:rFonts w:hint="eastAsia" w:ascii="华文中宋" w:hAnsi="华文中宋" w:eastAsia="华文中宋"/>
          <w:b/>
          <w:bCs/>
          <w:color w:val="auto"/>
          <w:spacing w:val="-20"/>
          <w:sz w:val="44"/>
          <w:szCs w:val="44"/>
          <w:lang w:val="en-US" w:eastAsia="zh-CN"/>
        </w:rPr>
        <w:t>评价打分表</w:t>
      </w:r>
    </w:p>
    <w:p w14:paraId="074C9F21">
      <w:pPr>
        <w:rPr>
          <w:rFonts w:ascii="仿宋_GB2312" w:eastAsia="仿宋_GB2312"/>
          <w:color w:val="auto"/>
          <w:sz w:val="32"/>
          <w:szCs w:val="32"/>
        </w:rPr>
      </w:pPr>
    </w:p>
    <w:p w14:paraId="3D90D8E7">
      <w:pPr>
        <w:ind w:left="420" w:firstLine="840" w:firstLineChars="300"/>
        <w:rPr>
          <w:rFonts w:hint="eastAsia" w:ascii="华文中宋" w:hAnsi="华文中宋" w:eastAsia="华文中宋"/>
          <w:color w:val="auto"/>
          <w:sz w:val="28"/>
          <w:szCs w:val="28"/>
        </w:rPr>
      </w:pPr>
    </w:p>
    <w:p w14:paraId="51941BC5">
      <w:pPr>
        <w:ind w:left="420" w:firstLine="840" w:firstLineChars="300"/>
        <w:rPr>
          <w:rFonts w:hint="eastAsia" w:ascii="华文中宋" w:hAnsi="华文中宋" w:eastAsia="华文中宋"/>
          <w:color w:val="auto"/>
          <w:sz w:val="28"/>
          <w:szCs w:val="28"/>
        </w:rPr>
      </w:pPr>
    </w:p>
    <w:p w14:paraId="40D3B6DF">
      <w:pPr>
        <w:ind w:left="420" w:firstLine="840" w:firstLineChars="300"/>
        <w:rPr>
          <w:rFonts w:hint="eastAsia" w:ascii="华文中宋" w:hAnsi="华文中宋" w:eastAsia="华文中宋"/>
          <w:color w:val="auto"/>
          <w:sz w:val="28"/>
          <w:szCs w:val="28"/>
        </w:rPr>
      </w:pPr>
    </w:p>
    <w:p w14:paraId="5BBF1E0A">
      <w:pPr>
        <w:ind w:left="420" w:firstLine="840" w:firstLineChars="300"/>
        <w:rPr>
          <w:rFonts w:hint="eastAsia" w:ascii="华文中宋" w:hAnsi="华文中宋" w:eastAsia="华文中宋"/>
          <w:color w:val="auto"/>
          <w:sz w:val="28"/>
          <w:szCs w:val="28"/>
        </w:rPr>
      </w:pPr>
    </w:p>
    <w:p w14:paraId="72895DBF">
      <w:pPr>
        <w:ind w:firstLine="640" w:firstLineChars="200"/>
        <w:rPr>
          <w:rFonts w:ascii="等线" w:hAnsi="等线"/>
          <w:color w:val="auto"/>
          <w:sz w:val="32"/>
          <w:szCs w:val="32"/>
        </w:rPr>
      </w:pPr>
      <w:r>
        <w:rPr>
          <w:rFonts w:hint="eastAsia" w:ascii="华文中宋" w:hAnsi="华文中宋" w:eastAsia="华文中宋"/>
          <w:color w:val="auto"/>
          <w:sz w:val="32"/>
          <w:szCs w:val="32"/>
          <w:lang w:val="en-US" w:eastAsia="zh-CN"/>
        </w:rPr>
        <w:t>工程</w:t>
      </w:r>
      <w:r>
        <w:rPr>
          <w:rFonts w:hint="eastAsia" w:ascii="华文中宋" w:hAnsi="华文中宋" w:eastAsia="华文中宋"/>
          <w:color w:val="auto"/>
          <w:sz w:val="32"/>
          <w:szCs w:val="32"/>
        </w:rPr>
        <w:t>名称</w:t>
      </w:r>
      <w:r>
        <w:rPr>
          <w:rFonts w:hint="eastAsia" w:ascii="华文中宋" w:hAnsi="华文中宋" w:eastAsia="华文中宋"/>
          <w:color w:val="auto"/>
          <w:sz w:val="32"/>
          <w:szCs w:val="32"/>
          <w:u w:val="none"/>
        </w:rPr>
        <w:t>：</w:t>
      </w:r>
      <w:r>
        <w:rPr>
          <w:rFonts w:hint="eastAsia" w:ascii="华文中宋" w:hAnsi="华文中宋" w:eastAsia="华文中宋"/>
          <w:color w:val="auto"/>
          <w:sz w:val="32"/>
          <w:szCs w:val="32"/>
          <w:u w:val="single"/>
          <w:lang w:val="en-US" w:eastAsia="zh-CN"/>
        </w:rPr>
        <w:t xml:space="preserve">                                 </w:t>
      </w:r>
    </w:p>
    <w:p w14:paraId="1E147A20">
      <w:pPr>
        <w:spacing w:line="360" w:lineRule="auto"/>
        <w:ind w:firstLine="640" w:firstLineChars="200"/>
        <w:rPr>
          <w:rFonts w:hint="default" w:ascii="华文中宋" w:hAnsi="华文中宋" w:eastAsia="华文中宋"/>
          <w:color w:val="auto"/>
          <w:sz w:val="32"/>
          <w:szCs w:val="32"/>
          <w:u w:val="single"/>
          <w:lang w:val="en-US" w:eastAsia="zh-CN"/>
        </w:rPr>
      </w:pPr>
      <w:r>
        <w:rPr>
          <w:rFonts w:hint="eastAsia" w:ascii="华文中宋" w:hAnsi="华文中宋" w:eastAsia="华文中宋"/>
          <w:color w:val="auto"/>
          <w:sz w:val="32"/>
          <w:szCs w:val="32"/>
        </w:rPr>
        <w:t>申报单位</w:t>
      </w:r>
      <w:r>
        <w:rPr>
          <w:rFonts w:hint="eastAsia" w:ascii="华文中宋" w:hAnsi="华文中宋" w:eastAsia="华文中宋"/>
          <w:color w:val="auto"/>
          <w:sz w:val="32"/>
          <w:szCs w:val="32"/>
          <w:u w:val="none"/>
        </w:rPr>
        <w:t>：</w:t>
      </w:r>
      <w:r>
        <w:rPr>
          <w:rFonts w:hint="eastAsia" w:ascii="华文中宋" w:hAnsi="华文中宋" w:eastAsia="华文中宋"/>
          <w:color w:val="auto"/>
          <w:sz w:val="32"/>
          <w:szCs w:val="32"/>
          <w:u w:val="single"/>
          <w:lang w:val="en-US" w:eastAsia="zh-CN"/>
        </w:rPr>
        <w:t xml:space="preserve">                                 </w:t>
      </w:r>
    </w:p>
    <w:p w14:paraId="414BD1EC">
      <w:pPr>
        <w:spacing w:line="360" w:lineRule="auto"/>
        <w:ind w:firstLine="640" w:firstLineChars="200"/>
        <w:rPr>
          <w:rFonts w:hint="default" w:ascii="华文中宋" w:hAnsi="华文中宋" w:eastAsia="华文中宋"/>
          <w:color w:val="auto"/>
          <w:sz w:val="32"/>
          <w:szCs w:val="32"/>
          <w:u w:val="single"/>
          <w:lang w:val="en-US" w:eastAsia="zh-CN"/>
        </w:rPr>
      </w:pPr>
      <w:r>
        <w:rPr>
          <w:rFonts w:hint="eastAsia" w:ascii="华文中宋" w:hAnsi="华文中宋" w:eastAsia="华文中宋"/>
          <w:color w:val="auto"/>
          <w:sz w:val="32"/>
          <w:szCs w:val="32"/>
          <w:lang w:val="en-US" w:eastAsia="zh-CN"/>
        </w:rPr>
        <w:t>检查时间：</w:t>
      </w:r>
      <w:r>
        <w:rPr>
          <w:rFonts w:hint="eastAsia" w:ascii="华文中宋" w:hAnsi="华文中宋" w:eastAsia="华文中宋"/>
          <w:color w:val="auto"/>
          <w:sz w:val="32"/>
          <w:szCs w:val="32"/>
          <w:u w:val="single"/>
          <w:lang w:val="en-US" w:eastAsia="zh-CN"/>
        </w:rPr>
        <w:t xml:space="preserve">                                 </w:t>
      </w:r>
    </w:p>
    <w:p w14:paraId="60DE25E2">
      <w:pPr>
        <w:ind w:firstLine="640" w:firstLineChars="200"/>
        <w:rPr>
          <w:rFonts w:ascii="华文中宋" w:hAnsi="华文中宋" w:eastAsia="华文中宋"/>
          <w:color w:val="auto"/>
          <w:sz w:val="32"/>
          <w:szCs w:val="32"/>
        </w:rPr>
      </w:pPr>
    </w:p>
    <w:p w14:paraId="3FD94C3D">
      <w:pPr>
        <w:pStyle w:val="17"/>
        <w:spacing w:before="0" w:beforeAutospacing="0" w:after="0" w:afterAutospacing="0" w:line="240" w:lineRule="auto"/>
        <w:jc w:val="both"/>
        <w:rPr>
          <w:rFonts w:hint="eastAsia" w:ascii="宋体" w:hAnsi="宋体" w:eastAsia="宋体" w:cs="宋体"/>
          <w:color w:val="auto"/>
          <w:kern w:val="2"/>
          <w:sz w:val="32"/>
          <w:szCs w:val="32"/>
          <w:lang w:val="en-US" w:eastAsia="zh-CN" w:bidi="ar-SA"/>
        </w:rPr>
      </w:pPr>
    </w:p>
    <w:p w14:paraId="6AD008E0">
      <w:pPr>
        <w:pStyle w:val="17"/>
        <w:spacing w:before="0" w:beforeAutospacing="0" w:after="0" w:afterAutospacing="0" w:line="240" w:lineRule="auto"/>
        <w:jc w:val="both"/>
        <w:rPr>
          <w:rFonts w:hint="eastAsia" w:ascii="宋体" w:hAnsi="宋体" w:eastAsia="宋体" w:cs="宋体"/>
          <w:color w:val="auto"/>
          <w:kern w:val="2"/>
          <w:sz w:val="32"/>
          <w:szCs w:val="32"/>
          <w:lang w:val="en-US" w:eastAsia="zh-CN" w:bidi="ar-SA"/>
        </w:rPr>
      </w:pPr>
    </w:p>
    <w:p w14:paraId="180FEB26">
      <w:pPr>
        <w:pStyle w:val="17"/>
        <w:spacing w:before="0" w:beforeAutospacing="0" w:after="0" w:afterAutospacing="0" w:line="240" w:lineRule="auto"/>
        <w:jc w:val="both"/>
        <w:rPr>
          <w:rFonts w:hint="eastAsia" w:ascii="宋体" w:hAnsi="宋体" w:eastAsia="宋体" w:cs="宋体"/>
          <w:color w:val="auto"/>
          <w:kern w:val="2"/>
          <w:sz w:val="32"/>
          <w:szCs w:val="32"/>
          <w:lang w:val="en-US" w:eastAsia="zh-CN" w:bidi="ar-SA"/>
        </w:rPr>
      </w:pPr>
    </w:p>
    <w:p w14:paraId="7C8F4C8C">
      <w:pPr>
        <w:pStyle w:val="17"/>
        <w:spacing w:before="0" w:beforeAutospacing="0" w:after="0" w:afterAutospacing="0" w:line="240" w:lineRule="auto"/>
        <w:jc w:val="both"/>
        <w:rPr>
          <w:rFonts w:hint="eastAsia" w:ascii="宋体" w:hAnsi="宋体" w:eastAsia="宋体" w:cs="宋体"/>
          <w:color w:val="auto"/>
          <w:kern w:val="2"/>
          <w:sz w:val="32"/>
          <w:szCs w:val="32"/>
          <w:lang w:val="en-US" w:eastAsia="zh-CN" w:bidi="ar-SA"/>
        </w:rPr>
      </w:pPr>
    </w:p>
    <w:p w14:paraId="2F611849">
      <w:pPr>
        <w:pStyle w:val="17"/>
        <w:spacing w:before="0" w:beforeAutospacing="0" w:after="0" w:afterAutospacing="0" w:line="240" w:lineRule="auto"/>
        <w:jc w:val="both"/>
        <w:rPr>
          <w:rFonts w:hint="eastAsia" w:ascii="宋体" w:hAnsi="宋体" w:eastAsia="宋体" w:cs="宋体"/>
          <w:color w:val="auto"/>
          <w:kern w:val="2"/>
          <w:sz w:val="32"/>
          <w:szCs w:val="32"/>
          <w:lang w:val="en-US" w:eastAsia="zh-CN" w:bidi="ar-SA"/>
        </w:rPr>
      </w:pPr>
    </w:p>
    <w:p w14:paraId="3C414B4D">
      <w:pPr>
        <w:pStyle w:val="17"/>
        <w:spacing w:before="0" w:beforeAutospacing="0" w:after="0" w:afterAutospacing="0" w:line="240" w:lineRule="auto"/>
        <w:jc w:val="center"/>
        <w:rPr>
          <w:rFonts w:hint="eastAsia" w:ascii="华文中宋" w:hAnsi="华文中宋" w:eastAsia="华文中宋" w:cs="Times New Roman"/>
          <w:color w:val="auto"/>
          <w:kern w:val="2"/>
          <w:sz w:val="32"/>
          <w:szCs w:val="32"/>
          <w:lang w:val="en-US" w:eastAsia="zh-CN" w:bidi="ar-SA"/>
        </w:rPr>
      </w:pPr>
    </w:p>
    <w:p w14:paraId="44339CA6">
      <w:pPr>
        <w:pStyle w:val="17"/>
        <w:spacing w:before="0" w:beforeAutospacing="0" w:after="0" w:afterAutospacing="0" w:line="240" w:lineRule="auto"/>
        <w:jc w:val="center"/>
        <w:rPr>
          <w:rFonts w:hint="eastAsia" w:ascii="华文中宋" w:hAnsi="华文中宋" w:eastAsia="华文中宋" w:cs="Times New Roman"/>
          <w:color w:val="auto"/>
          <w:kern w:val="2"/>
          <w:sz w:val="32"/>
          <w:szCs w:val="32"/>
          <w:lang w:val="en-US" w:eastAsia="zh-CN" w:bidi="ar-SA"/>
        </w:rPr>
      </w:pPr>
      <w:r>
        <w:rPr>
          <w:rFonts w:hint="eastAsia" w:ascii="华文中宋" w:hAnsi="华文中宋" w:eastAsia="华文中宋" w:cs="Times New Roman"/>
          <w:color w:val="auto"/>
          <w:kern w:val="2"/>
          <w:sz w:val="32"/>
          <w:szCs w:val="32"/>
          <w:lang w:val="en-US" w:eastAsia="zh-CN" w:bidi="ar-SA"/>
        </w:rPr>
        <w:t>海南省建筑业协会</w:t>
      </w:r>
    </w:p>
    <w:p w14:paraId="0E9ED5A3">
      <w:pPr>
        <w:pStyle w:val="17"/>
        <w:spacing w:before="0" w:beforeAutospacing="0" w:after="0" w:afterAutospacing="0" w:line="240" w:lineRule="auto"/>
        <w:jc w:val="center"/>
        <w:rPr>
          <w:rFonts w:hint="eastAsia" w:ascii="华文中宋" w:hAnsi="华文中宋" w:eastAsia="华文中宋" w:cs="Times New Roman"/>
          <w:color w:val="auto"/>
          <w:kern w:val="2"/>
          <w:sz w:val="32"/>
          <w:szCs w:val="32"/>
          <w:lang w:val="en-US" w:eastAsia="zh-CN" w:bidi="ar-SA"/>
        </w:rPr>
      </w:pPr>
      <w:r>
        <w:rPr>
          <w:rFonts w:hint="eastAsia" w:ascii="华文中宋" w:hAnsi="华文中宋" w:eastAsia="华文中宋" w:cs="Times New Roman"/>
          <w:color w:val="auto"/>
          <w:kern w:val="2"/>
          <w:sz w:val="32"/>
          <w:szCs w:val="32"/>
          <w:lang w:val="en-US" w:eastAsia="zh-CN" w:bidi="ar-SA"/>
        </w:rPr>
        <w:t>二〇二四年制</w:t>
      </w:r>
    </w:p>
    <w:p w14:paraId="417B8E0D">
      <w:pPr>
        <w:rPr>
          <w:rFonts w:hint="eastAsia" w:ascii="华文中宋" w:hAnsi="华文中宋" w:eastAsia="华文中宋" w:cs="Times New Roman"/>
          <w:color w:val="auto"/>
          <w:kern w:val="2"/>
          <w:sz w:val="32"/>
          <w:szCs w:val="32"/>
          <w:lang w:val="en-US" w:eastAsia="zh-CN" w:bidi="ar-SA"/>
        </w:rPr>
      </w:pPr>
      <w:r>
        <w:rPr>
          <w:rFonts w:hint="eastAsia" w:ascii="华文中宋" w:hAnsi="华文中宋" w:eastAsia="华文中宋" w:cs="Times New Roman"/>
          <w:color w:val="auto"/>
          <w:kern w:val="2"/>
          <w:sz w:val="32"/>
          <w:szCs w:val="32"/>
          <w:lang w:val="en-US" w:eastAsia="zh-CN" w:bidi="ar-SA"/>
        </w:rPr>
        <w:br w:type="page"/>
      </w:r>
    </w:p>
    <w:p w14:paraId="75F802C5">
      <w:pPr>
        <w:pStyle w:val="17"/>
        <w:spacing w:before="0" w:beforeAutospacing="0" w:after="0" w:afterAutospacing="0" w:line="240" w:lineRule="auto"/>
        <w:jc w:val="center"/>
        <w:rPr>
          <w:rFonts w:hint="default" w:ascii="华文中宋" w:hAnsi="华文中宋" w:eastAsia="华文中宋" w:cs="Times New Roman"/>
          <w:color w:val="auto"/>
          <w:kern w:val="2"/>
          <w:sz w:val="32"/>
          <w:szCs w:val="32"/>
          <w:lang w:val="en-US" w:eastAsia="zh-CN" w:bidi="ar-SA"/>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528B599A">
      <w:pPr>
        <w:pStyle w:val="2"/>
        <w:bidi w:val="0"/>
        <w:jc w:val="left"/>
        <w:rPr>
          <w:rFonts w:hint="default" w:ascii="华文中宋" w:hAnsi="华文中宋" w:eastAsia="华文中宋" w:cs="Times New Roman"/>
          <w:b w:val="0"/>
          <w:color w:val="auto"/>
          <w:kern w:val="2"/>
          <w:sz w:val="28"/>
          <w:szCs w:val="28"/>
          <w:lang w:val="en-US" w:eastAsia="zh-CN" w:bidi="ar-SA"/>
        </w:rPr>
      </w:pPr>
      <w:r>
        <w:rPr>
          <w:rFonts w:hint="eastAsia" w:ascii="华文中宋" w:hAnsi="华文中宋" w:eastAsia="华文中宋" w:cs="Times New Roman"/>
          <w:b w:val="0"/>
          <w:color w:val="auto"/>
          <w:kern w:val="2"/>
          <w:sz w:val="28"/>
          <w:szCs w:val="28"/>
          <w:lang w:val="en-US" w:eastAsia="zh-CN" w:bidi="ar-SA"/>
        </w:rPr>
        <w:t>表1</w:t>
      </w:r>
    </w:p>
    <w:p w14:paraId="4BCE02BC">
      <w:pPr>
        <w:pStyle w:val="2"/>
        <w:bidi w:val="0"/>
        <w:jc w:val="center"/>
        <w:rPr>
          <w:rFonts w:hint="default" w:ascii="宋体" w:hAnsi="宋体" w:eastAsia="宋体"/>
          <w:color w:val="auto"/>
          <w:lang w:val="en-US"/>
        </w:rPr>
      </w:pPr>
      <w:r>
        <w:rPr>
          <w:rFonts w:hint="eastAsia"/>
          <w:color w:val="auto"/>
          <w:lang w:val="en-US" w:eastAsia="zh-CN"/>
        </w:rPr>
        <w:t>基本规定评价表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808"/>
        <w:gridCol w:w="310"/>
        <w:gridCol w:w="2770"/>
        <w:gridCol w:w="1486"/>
        <w:gridCol w:w="1852"/>
        <w:gridCol w:w="1045"/>
      </w:tblGrid>
      <w:tr w14:paraId="3D30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503" w:type="dxa"/>
            <w:gridSpan w:val="2"/>
            <w:vAlign w:val="center"/>
          </w:tcPr>
          <w:p w14:paraId="39539929">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工程名称</w:t>
            </w:r>
          </w:p>
        </w:tc>
        <w:tc>
          <w:tcPr>
            <w:tcW w:w="3080" w:type="dxa"/>
            <w:gridSpan w:val="2"/>
            <w:vAlign w:val="center"/>
          </w:tcPr>
          <w:p w14:paraId="1610B220">
            <w:pPr>
              <w:jc w:val="center"/>
              <w:rPr>
                <w:rFonts w:hint="eastAsia" w:ascii="宋体" w:hAnsi="宋体" w:eastAsia="宋体" w:cs="宋体"/>
                <w:b/>
                <w:bCs/>
                <w:color w:val="auto"/>
                <w:vertAlign w:val="baseline"/>
              </w:rPr>
            </w:pPr>
          </w:p>
        </w:tc>
        <w:tc>
          <w:tcPr>
            <w:tcW w:w="1486" w:type="dxa"/>
            <w:vAlign w:val="center"/>
          </w:tcPr>
          <w:p w14:paraId="3E426013">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工程地址</w:t>
            </w:r>
          </w:p>
        </w:tc>
        <w:tc>
          <w:tcPr>
            <w:tcW w:w="2897" w:type="dxa"/>
            <w:gridSpan w:val="2"/>
            <w:vAlign w:val="center"/>
          </w:tcPr>
          <w:p w14:paraId="37D17E0C">
            <w:pPr>
              <w:jc w:val="center"/>
              <w:rPr>
                <w:rFonts w:hint="eastAsia" w:ascii="宋体" w:hAnsi="宋体" w:eastAsia="宋体" w:cs="宋体"/>
                <w:color w:val="auto"/>
                <w:vertAlign w:val="baseline"/>
              </w:rPr>
            </w:pPr>
          </w:p>
        </w:tc>
      </w:tr>
      <w:tr w14:paraId="7747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503" w:type="dxa"/>
            <w:gridSpan w:val="2"/>
            <w:vAlign w:val="center"/>
          </w:tcPr>
          <w:p w14:paraId="7B9F221A">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申报单位名称</w:t>
            </w:r>
          </w:p>
        </w:tc>
        <w:tc>
          <w:tcPr>
            <w:tcW w:w="3080" w:type="dxa"/>
            <w:gridSpan w:val="2"/>
            <w:vAlign w:val="center"/>
          </w:tcPr>
          <w:p w14:paraId="1EAE18ED">
            <w:pPr>
              <w:jc w:val="center"/>
              <w:rPr>
                <w:rFonts w:hint="eastAsia" w:ascii="宋体" w:hAnsi="宋体" w:eastAsia="宋体" w:cs="宋体"/>
                <w:b/>
                <w:bCs/>
                <w:color w:val="auto"/>
                <w:vertAlign w:val="baseline"/>
              </w:rPr>
            </w:pPr>
          </w:p>
        </w:tc>
        <w:tc>
          <w:tcPr>
            <w:tcW w:w="1486" w:type="dxa"/>
            <w:vAlign w:val="center"/>
          </w:tcPr>
          <w:p w14:paraId="78A0C094">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专家组长签字</w:t>
            </w:r>
          </w:p>
        </w:tc>
        <w:tc>
          <w:tcPr>
            <w:tcW w:w="2897" w:type="dxa"/>
            <w:gridSpan w:val="2"/>
            <w:vAlign w:val="center"/>
          </w:tcPr>
          <w:p w14:paraId="2532E92C">
            <w:pPr>
              <w:jc w:val="center"/>
              <w:rPr>
                <w:rFonts w:hint="eastAsia" w:ascii="宋体" w:hAnsi="宋体" w:eastAsia="宋体" w:cs="宋体"/>
                <w:color w:val="auto"/>
                <w:vertAlign w:val="baseline"/>
              </w:rPr>
            </w:pPr>
          </w:p>
        </w:tc>
      </w:tr>
      <w:tr w14:paraId="005D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503" w:type="dxa"/>
            <w:gridSpan w:val="2"/>
            <w:vAlign w:val="center"/>
          </w:tcPr>
          <w:p w14:paraId="3C3E9144">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施工阶段</w:t>
            </w:r>
          </w:p>
        </w:tc>
        <w:tc>
          <w:tcPr>
            <w:tcW w:w="3080" w:type="dxa"/>
            <w:gridSpan w:val="2"/>
            <w:vAlign w:val="center"/>
          </w:tcPr>
          <w:p w14:paraId="5D5BA124">
            <w:pPr>
              <w:jc w:val="center"/>
              <w:rPr>
                <w:rFonts w:hint="eastAsia" w:ascii="宋体" w:hAnsi="宋体" w:eastAsia="宋体" w:cs="宋体"/>
                <w:b/>
                <w:bCs/>
                <w:color w:val="auto"/>
                <w:vertAlign w:val="baseline"/>
              </w:rPr>
            </w:pPr>
          </w:p>
        </w:tc>
        <w:tc>
          <w:tcPr>
            <w:tcW w:w="1486" w:type="dxa"/>
            <w:vAlign w:val="center"/>
          </w:tcPr>
          <w:p w14:paraId="1A6717B1">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填表时间</w:t>
            </w:r>
          </w:p>
        </w:tc>
        <w:tc>
          <w:tcPr>
            <w:tcW w:w="2897" w:type="dxa"/>
            <w:gridSpan w:val="2"/>
            <w:vAlign w:val="center"/>
          </w:tcPr>
          <w:p w14:paraId="7E305978">
            <w:pPr>
              <w:jc w:val="center"/>
              <w:rPr>
                <w:rFonts w:hint="eastAsia" w:ascii="宋体" w:hAnsi="宋体" w:eastAsia="宋体" w:cs="宋体"/>
                <w:color w:val="auto"/>
                <w:vertAlign w:val="baseline"/>
              </w:rPr>
            </w:pPr>
          </w:p>
        </w:tc>
      </w:tr>
      <w:tr w14:paraId="44A3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5" w:type="dxa"/>
          </w:tcPr>
          <w:p w14:paraId="7FA917E7">
            <w:pPr>
              <w:rPr>
                <w:rFonts w:hint="eastAsia" w:ascii="宋体" w:hAnsi="宋体" w:eastAsia="宋体" w:cs="宋体"/>
                <w:color w:val="auto"/>
                <w:vertAlign w:val="baseline"/>
                <w:lang w:val="en-US" w:eastAsia="zh-CN"/>
              </w:rPr>
            </w:pPr>
            <w:r>
              <w:rPr>
                <w:rFonts w:hint="eastAsia" w:ascii="宋体" w:hAnsi="宋体" w:eastAsia="宋体" w:cs="宋体"/>
                <w:b/>
                <w:bCs/>
                <w:color w:val="auto"/>
                <w:vertAlign w:val="baseline"/>
                <w:lang w:val="en-US" w:eastAsia="zh-CN"/>
              </w:rPr>
              <w:t>序号</w:t>
            </w:r>
          </w:p>
        </w:tc>
        <w:tc>
          <w:tcPr>
            <w:tcW w:w="1118" w:type="dxa"/>
            <w:gridSpan w:val="2"/>
            <w:vAlign w:val="center"/>
          </w:tcPr>
          <w:p w14:paraId="6D0D5035">
            <w:pPr>
              <w:jc w:val="center"/>
              <w:rPr>
                <w:rFonts w:hint="eastAsia" w:ascii="宋体" w:hAnsi="宋体" w:eastAsia="宋体" w:cs="宋体"/>
                <w:color w:val="auto"/>
                <w:vertAlign w:val="baseline"/>
                <w:lang w:val="en-US"/>
              </w:rPr>
            </w:pPr>
            <w:r>
              <w:rPr>
                <w:rFonts w:hint="eastAsia" w:ascii="宋体" w:hAnsi="宋体" w:eastAsia="宋体" w:cs="宋体"/>
                <w:b/>
                <w:bCs/>
                <w:color w:val="auto"/>
                <w:vertAlign w:val="baseline"/>
                <w:lang w:val="en-US" w:eastAsia="zh-CN"/>
              </w:rPr>
              <w:t>基本内容</w:t>
            </w:r>
          </w:p>
        </w:tc>
        <w:tc>
          <w:tcPr>
            <w:tcW w:w="4256" w:type="dxa"/>
            <w:gridSpan w:val="2"/>
            <w:vAlign w:val="center"/>
          </w:tcPr>
          <w:p w14:paraId="48378919">
            <w:pPr>
              <w:ind w:firstLine="422" w:firstLineChars="200"/>
              <w:jc w:val="center"/>
              <w:rPr>
                <w:rFonts w:hint="eastAsia" w:ascii="宋体" w:hAnsi="宋体" w:eastAsia="宋体" w:cs="宋体"/>
                <w:color w:val="auto"/>
                <w:vertAlign w:val="baseline"/>
                <w:lang w:val="en-US" w:eastAsia="zh-CN"/>
              </w:rPr>
            </w:pPr>
            <w:r>
              <w:rPr>
                <w:rFonts w:hint="eastAsia" w:ascii="宋体" w:hAnsi="宋体" w:eastAsia="宋体" w:cs="宋体"/>
                <w:b/>
                <w:bCs/>
                <w:color w:val="auto"/>
                <w:vertAlign w:val="baseline"/>
                <w:lang w:val="en-US" w:eastAsia="zh-CN"/>
              </w:rPr>
              <w:t>检查要点</w:t>
            </w:r>
          </w:p>
        </w:tc>
        <w:tc>
          <w:tcPr>
            <w:tcW w:w="1852" w:type="dxa"/>
            <w:vAlign w:val="center"/>
          </w:tcPr>
          <w:p w14:paraId="77EB1E5B">
            <w:pPr>
              <w:ind w:firstLine="422" w:firstLineChars="200"/>
              <w:jc w:val="both"/>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评价标准</w:t>
            </w:r>
          </w:p>
        </w:tc>
        <w:tc>
          <w:tcPr>
            <w:tcW w:w="1045" w:type="dxa"/>
            <w:vAlign w:val="center"/>
          </w:tcPr>
          <w:p w14:paraId="7A81EF1C">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结论</w:t>
            </w:r>
          </w:p>
        </w:tc>
      </w:tr>
      <w:tr w14:paraId="2F84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95" w:type="dxa"/>
            <w:vMerge w:val="restart"/>
            <w:vAlign w:val="center"/>
          </w:tcPr>
          <w:p w14:paraId="04D45A6C">
            <w:pPr>
              <w:ind w:firstLine="0" w:firstLineChars="0"/>
              <w:jc w:val="center"/>
              <w:rPr>
                <w:rFonts w:hint="default"/>
                <w:color w:val="auto"/>
                <w:vertAlign w:val="baseline"/>
                <w:lang w:val="en-US" w:eastAsia="zh-CN"/>
              </w:rPr>
            </w:pPr>
            <w:r>
              <w:rPr>
                <w:rFonts w:hint="eastAsia"/>
                <w:color w:val="auto"/>
                <w:vertAlign w:val="baseline"/>
                <w:lang w:val="en-US" w:eastAsia="zh-CN"/>
              </w:rPr>
              <w:t>1</w:t>
            </w:r>
          </w:p>
        </w:tc>
        <w:tc>
          <w:tcPr>
            <w:tcW w:w="1118" w:type="dxa"/>
            <w:gridSpan w:val="2"/>
            <w:vMerge w:val="restart"/>
            <w:vAlign w:val="top"/>
          </w:tcPr>
          <w:p w14:paraId="642D0B03">
            <w:pPr>
              <w:jc w:val="center"/>
              <w:rPr>
                <w:rFonts w:hint="eastAsia"/>
                <w:color w:val="auto"/>
                <w:vertAlign w:val="baseline"/>
                <w:lang w:val="en-US" w:eastAsia="zh-CN"/>
              </w:rPr>
            </w:pPr>
          </w:p>
          <w:p w14:paraId="2BDFBCE9">
            <w:pPr>
              <w:jc w:val="center"/>
              <w:rPr>
                <w:rFonts w:hint="eastAsia"/>
                <w:color w:val="auto"/>
                <w:vertAlign w:val="baseline"/>
                <w:lang w:val="en-US" w:eastAsia="zh-CN"/>
              </w:rPr>
            </w:pPr>
          </w:p>
          <w:p w14:paraId="79C08017">
            <w:pPr>
              <w:jc w:val="center"/>
              <w:rPr>
                <w:rFonts w:hint="eastAsia"/>
                <w:color w:val="auto"/>
                <w:vertAlign w:val="baseline"/>
                <w:lang w:val="en-US" w:eastAsia="zh-CN"/>
              </w:rPr>
            </w:pPr>
          </w:p>
          <w:p w14:paraId="66F090F1">
            <w:pPr>
              <w:jc w:val="center"/>
              <w:rPr>
                <w:rFonts w:hint="eastAsia"/>
                <w:color w:val="auto"/>
                <w:vertAlign w:val="baseline"/>
                <w:lang w:val="en-US" w:eastAsia="zh-CN"/>
              </w:rPr>
            </w:pPr>
          </w:p>
          <w:p w14:paraId="65E4E676">
            <w:pPr>
              <w:jc w:val="center"/>
              <w:rPr>
                <w:rFonts w:hint="eastAsia"/>
                <w:color w:val="auto"/>
                <w:vertAlign w:val="baseline"/>
                <w:lang w:val="en-US" w:eastAsia="zh-CN"/>
              </w:rPr>
            </w:pPr>
            <w:r>
              <w:rPr>
                <w:rFonts w:hint="eastAsia"/>
                <w:color w:val="auto"/>
                <w:vertAlign w:val="baseline"/>
                <w:lang w:val="en-US" w:eastAsia="zh-CN"/>
              </w:rPr>
              <w:t>组织管理</w:t>
            </w:r>
          </w:p>
        </w:tc>
        <w:tc>
          <w:tcPr>
            <w:tcW w:w="4256" w:type="dxa"/>
            <w:gridSpan w:val="2"/>
            <w:vAlign w:val="center"/>
          </w:tcPr>
          <w:p w14:paraId="26079406">
            <w:pPr>
              <w:numPr>
                <w:ilvl w:val="0"/>
                <w:numId w:val="1"/>
              </w:numPr>
              <w:jc w:val="both"/>
              <w:rPr>
                <w:rFonts w:hint="default" w:ascii="宋体" w:hAnsi="宋体" w:cs="宋体"/>
                <w:color w:val="auto"/>
                <w:lang w:val="en-US" w:eastAsia="zh-CN"/>
              </w:rPr>
            </w:pPr>
            <w:r>
              <w:rPr>
                <w:rFonts w:hint="eastAsia"/>
                <w:color w:val="auto"/>
                <w:szCs w:val="21"/>
                <w:lang w:val="en-US" w:eastAsia="zh-CN"/>
              </w:rPr>
              <w:t>总承包单位应对工程项目的绿色施工负总责。</w:t>
            </w:r>
          </w:p>
        </w:tc>
        <w:tc>
          <w:tcPr>
            <w:tcW w:w="1852" w:type="dxa"/>
            <w:vMerge w:val="restart"/>
            <w:vAlign w:val="center"/>
          </w:tcPr>
          <w:p w14:paraId="4AF9F60C">
            <w:pPr>
              <w:jc w:val="both"/>
              <w:rPr>
                <w:rFonts w:hint="eastAsia" w:ascii="宋体" w:hAnsi="宋体" w:eastAsia="宋体" w:cs="宋体"/>
                <w:color w:val="auto"/>
                <w:lang w:val="en-US" w:eastAsia="zh-CN"/>
              </w:rPr>
            </w:pPr>
            <w:r>
              <w:rPr>
                <w:rFonts w:hint="eastAsia" w:ascii="宋体" w:hAnsi="宋体" w:eastAsia="宋体" w:cs="宋体"/>
                <w:color w:val="auto"/>
                <w:kern w:val="0"/>
                <w:szCs w:val="21"/>
              </w:rPr>
              <w:t>措施到位，全部满足要求，</w:t>
            </w:r>
            <w:r>
              <w:rPr>
                <w:rFonts w:hint="eastAsia" w:ascii="宋体" w:hAnsi="宋体" w:eastAsia="宋体" w:cs="宋体"/>
                <w:color w:val="auto"/>
                <w:szCs w:val="21"/>
              </w:rPr>
              <w:t>进入</w:t>
            </w:r>
            <w:r>
              <w:rPr>
                <w:rFonts w:hint="eastAsia" w:ascii="宋体" w:hAnsi="宋体" w:eastAsia="宋体" w:cs="宋体"/>
                <w:color w:val="auto"/>
                <w:szCs w:val="21"/>
                <w:lang w:val="en-US" w:eastAsia="zh-CN"/>
              </w:rPr>
              <w:t>环境保护</w:t>
            </w:r>
            <w:r>
              <w:rPr>
                <w:rFonts w:hint="eastAsia" w:ascii="宋体" w:hAnsi="宋体" w:eastAsia="宋体" w:cs="宋体"/>
                <w:color w:val="auto"/>
                <w:szCs w:val="21"/>
              </w:rPr>
              <w:t>、</w:t>
            </w:r>
            <w:r>
              <w:rPr>
                <w:rFonts w:hint="eastAsia" w:ascii="宋体" w:hAnsi="宋体" w:eastAsia="宋体" w:cs="宋体"/>
                <w:color w:val="auto"/>
                <w:szCs w:val="21"/>
                <w:lang w:val="en-US" w:eastAsia="zh-CN"/>
              </w:rPr>
              <w:t>资源</w:t>
            </w:r>
            <w:r>
              <w:rPr>
                <w:rFonts w:hint="eastAsia" w:ascii="宋体" w:hAnsi="宋体" w:eastAsia="宋体" w:cs="宋体"/>
                <w:color w:val="auto"/>
                <w:szCs w:val="21"/>
              </w:rPr>
              <w:t>节约</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人力资源节约和保护、技术创新评价</w:t>
            </w:r>
            <w:r>
              <w:rPr>
                <w:rFonts w:hint="eastAsia" w:ascii="宋体" w:hAnsi="宋体" w:eastAsia="宋体" w:cs="宋体"/>
                <w:color w:val="auto"/>
                <w:szCs w:val="21"/>
              </w:rPr>
              <w:t>评分流程</w:t>
            </w:r>
            <w:r>
              <w:rPr>
                <w:rFonts w:hint="eastAsia" w:ascii="宋体" w:hAnsi="宋体" w:eastAsia="宋体" w:cs="宋体"/>
                <w:color w:val="auto"/>
                <w:kern w:val="0"/>
                <w:szCs w:val="21"/>
              </w:rPr>
              <w:t>；否则，一票否决，为绿色施工不合格。</w:t>
            </w:r>
          </w:p>
        </w:tc>
        <w:tc>
          <w:tcPr>
            <w:tcW w:w="1045" w:type="dxa"/>
          </w:tcPr>
          <w:p w14:paraId="123B92B2">
            <w:pPr>
              <w:spacing w:line="480" w:lineRule="auto"/>
              <w:jc w:val="center"/>
              <w:rPr>
                <w:rFonts w:hint="eastAsia" w:ascii="宋体" w:hAnsi="宋体" w:eastAsia="宋体" w:cs="宋体"/>
                <w:color w:val="auto"/>
              </w:rPr>
            </w:pPr>
          </w:p>
          <w:p w14:paraId="3EED9666">
            <w:pPr>
              <w:ind w:firstLine="210" w:firstLineChars="100"/>
              <w:rPr>
                <w:rFonts w:hint="eastAsia"/>
                <w:color w:val="auto"/>
                <w:vertAlign w:val="baseline"/>
                <w:lang w:val="en-US" w:eastAsia="zh-CN"/>
              </w:rPr>
            </w:pPr>
          </w:p>
        </w:tc>
      </w:tr>
      <w:tr w14:paraId="4C09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95" w:type="dxa"/>
            <w:vMerge w:val="continue"/>
          </w:tcPr>
          <w:p w14:paraId="7C0D1EC7">
            <w:pPr>
              <w:ind w:firstLine="420" w:firstLineChars="200"/>
              <w:jc w:val="center"/>
              <w:rPr>
                <w:color w:val="auto"/>
              </w:rPr>
            </w:pPr>
          </w:p>
        </w:tc>
        <w:tc>
          <w:tcPr>
            <w:tcW w:w="1118" w:type="dxa"/>
            <w:gridSpan w:val="2"/>
            <w:vMerge w:val="continue"/>
          </w:tcPr>
          <w:p w14:paraId="7E4C9ABB">
            <w:pPr>
              <w:ind w:firstLine="420" w:firstLineChars="200"/>
              <w:jc w:val="center"/>
              <w:rPr>
                <w:color w:val="auto"/>
              </w:rPr>
            </w:pPr>
          </w:p>
        </w:tc>
        <w:tc>
          <w:tcPr>
            <w:tcW w:w="4256" w:type="dxa"/>
            <w:gridSpan w:val="2"/>
          </w:tcPr>
          <w:p w14:paraId="6A86AAF0">
            <w:pPr>
              <w:rPr>
                <w:rFonts w:hint="eastAsia" w:asciiTheme="minorHAnsi" w:hAnsiTheme="minorHAnsi" w:eastAsiaTheme="minorEastAsia" w:cstheme="minorBidi"/>
                <w:color w:val="auto"/>
                <w:kern w:val="2"/>
                <w:sz w:val="21"/>
                <w:szCs w:val="24"/>
                <w:vertAlign w:val="baseline"/>
                <w:lang w:val="en-US" w:eastAsia="zh-CN" w:bidi="ar-SA"/>
              </w:rPr>
            </w:pPr>
            <w:r>
              <w:rPr>
                <w:rFonts w:hint="eastAsia"/>
                <w:color w:val="auto"/>
                <w:szCs w:val="21"/>
                <w:lang w:eastAsia="zh-CN"/>
              </w:rPr>
              <w:t>（</w:t>
            </w:r>
            <w:r>
              <w:rPr>
                <w:rFonts w:hint="eastAsia"/>
                <w:color w:val="auto"/>
                <w:szCs w:val="21"/>
                <w:lang w:val="en-US" w:eastAsia="zh-CN"/>
              </w:rPr>
              <w:t>2）</w:t>
            </w:r>
            <w:r>
              <w:rPr>
                <w:color w:val="auto"/>
                <w:szCs w:val="21"/>
              </w:rPr>
              <w:t>分包单位应对承包范围内的工程项目绿色施工负责。</w:t>
            </w:r>
          </w:p>
        </w:tc>
        <w:tc>
          <w:tcPr>
            <w:tcW w:w="1852" w:type="dxa"/>
            <w:vMerge w:val="continue"/>
          </w:tcPr>
          <w:p w14:paraId="6FA1A498">
            <w:pPr>
              <w:rPr>
                <w:rFonts w:hint="eastAsia" w:ascii="宋体" w:hAnsi="宋体" w:eastAsia="宋体"/>
                <w:color w:val="auto"/>
                <w:lang w:val="en-US" w:eastAsia="zh-CN"/>
              </w:rPr>
            </w:pPr>
          </w:p>
        </w:tc>
        <w:tc>
          <w:tcPr>
            <w:tcW w:w="1045" w:type="dxa"/>
          </w:tcPr>
          <w:p w14:paraId="1C9BF492">
            <w:pPr>
              <w:ind w:firstLine="420" w:firstLineChars="200"/>
              <w:rPr>
                <w:rFonts w:hint="eastAsia"/>
                <w:color w:val="auto"/>
                <w:vertAlign w:val="baseline"/>
                <w:lang w:val="en-US" w:eastAsia="zh-CN"/>
              </w:rPr>
            </w:pPr>
          </w:p>
        </w:tc>
      </w:tr>
      <w:tr w14:paraId="1C28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95" w:type="dxa"/>
            <w:vMerge w:val="continue"/>
          </w:tcPr>
          <w:p w14:paraId="1C6E3C25">
            <w:pPr>
              <w:ind w:firstLine="420" w:firstLineChars="200"/>
              <w:jc w:val="center"/>
              <w:rPr>
                <w:rFonts w:hint="eastAsia"/>
                <w:color w:val="auto"/>
                <w:vertAlign w:val="baseline"/>
                <w:lang w:val="en-US" w:eastAsia="zh-CN"/>
              </w:rPr>
            </w:pPr>
          </w:p>
        </w:tc>
        <w:tc>
          <w:tcPr>
            <w:tcW w:w="1118" w:type="dxa"/>
            <w:gridSpan w:val="2"/>
            <w:vMerge w:val="continue"/>
          </w:tcPr>
          <w:p w14:paraId="4F19C6CC">
            <w:pPr>
              <w:ind w:firstLine="420" w:firstLineChars="200"/>
              <w:jc w:val="center"/>
              <w:rPr>
                <w:rFonts w:hint="eastAsia"/>
                <w:color w:val="auto"/>
                <w:vertAlign w:val="baseline"/>
                <w:lang w:val="en-US" w:eastAsia="zh-CN"/>
              </w:rPr>
            </w:pPr>
          </w:p>
        </w:tc>
        <w:tc>
          <w:tcPr>
            <w:tcW w:w="4256" w:type="dxa"/>
            <w:gridSpan w:val="2"/>
          </w:tcPr>
          <w:p w14:paraId="4BD6E69B">
            <w:pPr>
              <w:rPr>
                <w:rFonts w:hint="eastAsia" w:ascii="宋体" w:hAnsi="宋体" w:eastAsia="宋体" w:cstheme="minorBidi"/>
                <w:color w:val="auto"/>
                <w:kern w:val="2"/>
                <w:sz w:val="21"/>
                <w:szCs w:val="24"/>
                <w:lang w:val="en-US" w:eastAsia="zh-CN" w:bidi="ar-SA"/>
              </w:rPr>
            </w:pPr>
            <w:r>
              <w:rPr>
                <w:rFonts w:hint="eastAsia" w:ascii="宋体" w:hAnsi="宋体" w:eastAsia="宋体" w:cs="宋体"/>
                <w:color w:val="auto"/>
                <w:lang w:val="en-US" w:eastAsia="zh-CN"/>
              </w:rPr>
              <w:t>(3)项目部应建立以项目经理为第一责任人的绿色施工管理体系。</w:t>
            </w:r>
          </w:p>
        </w:tc>
        <w:tc>
          <w:tcPr>
            <w:tcW w:w="1852" w:type="dxa"/>
            <w:vMerge w:val="continue"/>
          </w:tcPr>
          <w:p w14:paraId="09308F5C">
            <w:pPr>
              <w:rPr>
                <w:rFonts w:hint="eastAsia" w:ascii="宋体" w:hAnsi="宋体" w:eastAsia="宋体" w:cs="宋体"/>
                <w:color w:val="auto"/>
                <w:lang w:val="en-US" w:eastAsia="zh-CN"/>
              </w:rPr>
            </w:pPr>
          </w:p>
        </w:tc>
        <w:tc>
          <w:tcPr>
            <w:tcW w:w="1045" w:type="dxa"/>
          </w:tcPr>
          <w:p w14:paraId="298C6DAC">
            <w:pPr>
              <w:ind w:firstLine="420" w:firstLineChars="200"/>
              <w:rPr>
                <w:rFonts w:hint="eastAsia"/>
                <w:color w:val="auto"/>
                <w:vertAlign w:val="baseline"/>
                <w:lang w:val="en-US" w:eastAsia="zh-CN"/>
              </w:rPr>
            </w:pPr>
          </w:p>
        </w:tc>
      </w:tr>
      <w:tr w14:paraId="34C2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695" w:type="dxa"/>
            <w:vMerge w:val="restart"/>
            <w:vAlign w:val="center"/>
          </w:tcPr>
          <w:p w14:paraId="20753C85">
            <w:pPr>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2</w:t>
            </w:r>
          </w:p>
        </w:tc>
        <w:tc>
          <w:tcPr>
            <w:tcW w:w="1118" w:type="dxa"/>
            <w:gridSpan w:val="2"/>
            <w:vMerge w:val="restart"/>
            <w:vAlign w:val="center"/>
          </w:tcPr>
          <w:p w14:paraId="1A59D662">
            <w:pPr>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绿色施工策划</w:t>
            </w:r>
          </w:p>
        </w:tc>
        <w:tc>
          <w:tcPr>
            <w:tcW w:w="4256" w:type="dxa"/>
            <w:gridSpan w:val="2"/>
            <w:vAlign w:val="center"/>
          </w:tcPr>
          <w:p w14:paraId="79638BD6">
            <w:pPr>
              <w:rPr>
                <w:rFonts w:hint="eastAsia" w:ascii="宋体" w:hAnsi="宋体" w:eastAsia="宋体" w:cs="宋体"/>
                <w:color w:val="auto"/>
                <w:lang w:val="en-US" w:eastAsia="zh-CN"/>
              </w:rPr>
            </w:pPr>
            <w:r>
              <w:rPr>
                <w:rFonts w:hint="eastAsia" w:ascii="宋体" w:hAnsi="宋体" w:eastAsia="宋体" w:cs="宋体"/>
                <w:color w:val="auto"/>
                <w:lang w:val="en-US" w:eastAsia="zh-CN"/>
              </w:rPr>
              <w:t>(1)工程项目开工前，项目部应进行绿色施工影响因素分析，明确绿色施工目标。</w:t>
            </w:r>
          </w:p>
        </w:tc>
        <w:tc>
          <w:tcPr>
            <w:tcW w:w="1852" w:type="dxa"/>
            <w:vMerge w:val="continue"/>
            <w:vAlign w:val="center"/>
          </w:tcPr>
          <w:p w14:paraId="1A42BF9A">
            <w:pPr>
              <w:spacing w:line="310" w:lineRule="exact"/>
              <w:rPr>
                <w:rFonts w:hint="eastAsia" w:ascii="宋体" w:hAnsi="宋体" w:eastAsia="宋体"/>
                <w:color w:val="auto"/>
                <w:lang w:val="en-US" w:eastAsia="zh-CN"/>
              </w:rPr>
            </w:pPr>
          </w:p>
        </w:tc>
        <w:tc>
          <w:tcPr>
            <w:tcW w:w="1045" w:type="dxa"/>
            <w:vAlign w:val="center"/>
          </w:tcPr>
          <w:p w14:paraId="0050C205">
            <w:pPr>
              <w:ind w:firstLine="210" w:firstLineChars="100"/>
              <w:jc w:val="both"/>
              <w:rPr>
                <w:rFonts w:hint="eastAsia"/>
                <w:color w:val="auto"/>
                <w:vertAlign w:val="baseline"/>
                <w:lang w:val="en-US" w:eastAsia="zh-CN"/>
              </w:rPr>
            </w:pPr>
          </w:p>
        </w:tc>
      </w:tr>
      <w:tr w14:paraId="25D4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695" w:type="dxa"/>
            <w:vMerge w:val="continue"/>
            <w:vAlign w:val="center"/>
          </w:tcPr>
          <w:p w14:paraId="572D2180">
            <w:pPr>
              <w:jc w:val="center"/>
              <w:rPr>
                <w:rFonts w:hint="default" w:ascii="宋体" w:hAnsi="宋体" w:eastAsia="宋体" w:cs="宋体"/>
                <w:color w:val="auto"/>
                <w:lang w:val="en-US" w:eastAsia="zh-CN"/>
              </w:rPr>
            </w:pPr>
          </w:p>
        </w:tc>
        <w:tc>
          <w:tcPr>
            <w:tcW w:w="1118" w:type="dxa"/>
            <w:gridSpan w:val="2"/>
            <w:vMerge w:val="continue"/>
            <w:vAlign w:val="center"/>
          </w:tcPr>
          <w:p w14:paraId="315260F3">
            <w:pPr>
              <w:jc w:val="center"/>
              <w:rPr>
                <w:rFonts w:hint="eastAsia" w:ascii="宋体" w:hAnsi="宋体" w:eastAsia="宋体" w:cs="宋体"/>
                <w:color w:val="auto"/>
                <w:lang w:val="en-US" w:eastAsia="zh-CN"/>
              </w:rPr>
            </w:pPr>
          </w:p>
        </w:tc>
        <w:tc>
          <w:tcPr>
            <w:tcW w:w="4256" w:type="dxa"/>
            <w:gridSpan w:val="2"/>
            <w:vAlign w:val="center"/>
          </w:tcPr>
          <w:p w14:paraId="66400BFF">
            <w:pPr>
              <w:rPr>
                <w:rFonts w:hint="eastAsia" w:ascii="宋体" w:hAnsi="宋体" w:eastAsia="宋体" w:cs="宋体"/>
                <w:color w:val="auto"/>
                <w:lang w:val="en-US" w:eastAsia="zh-CN"/>
              </w:rPr>
            </w:pPr>
            <w:r>
              <w:rPr>
                <w:rFonts w:hint="eastAsia" w:ascii="宋体" w:hAnsi="宋体" w:eastAsia="宋体" w:cs="宋体"/>
                <w:color w:val="auto"/>
                <w:lang w:val="en-US" w:eastAsia="zh-CN"/>
              </w:rPr>
              <w:t>(2)项目部应依据绿色施工影响因素的分析结果进行绿色施工策划，并应对绿色施工评价要素中的评价条款进行取舍。</w:t>
            </w:r>
          </w:p>
        </w:tc>
        <w:tc>
          <w:tcPr>
            <w:tcW w:w="1852" w:type="dxa"/>
            <w:vMerge w:val="continue"/>
            <w:vAlign w:val="center"/>
          </w:tcPr>
          <w:p w14:paraId="2AD90239">
            <w:pPr>
              <w:spacing w:line="310" w:lineRule="exact"/>
              <w:rPr>
                <w:rFonts w:hint="eastAsia" w:ascii="宋体" w:hAnsi="宋体" w:eastAsia="宋体"/>
                <w:color w:val="auto"/>
                <w:lang w:val="en-US" w:eastAsia="zh-CN"/>
              </w:rPr>
            </w:pPr>
          </w:p>
        </w:tc>
        <w:tc>
          <w:tcPr>
            <w:tcW w:w="1045" w:type="dxa"/>
            <w:vAlign w:val="center"/>
          </w:tcPr>
          <w:p w14:paraId="00E34295">
            <w:pPr>
              <w:ind w:firstLine="210" w:firstLineChars="100"/>
              <w:jc w:val="both"/>
              <w:rPr>
                <w:rFonts w:hint="eastAsia"/>
                <w:color w:val="auto"/>
                <w:vertAlign w:val="baseline"/>
                <w:lang w:val="en-US" w:eastAsia="zh-CN"/>
              </w:rPr>
            </w:pPr>
          </w:p>
        </w:tc>
      </w:tr>
      <w:tr w14:paraId="7E31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95" w:type="dxa"/>
            <w:vMerge w:val="continue"/>
            <w:vAlign w:val="center"/>
          </w:tcPr>
          <w:p w14:paraId="77980271">
            <w:pPr>
              <w:jc w:val="center"/>
              <w:rPr>
                <w:rFonts w:hint="default" w:ascii="宋体" w:hAnsi="宋体" w:eastAsia="宋体" w:cs="宋体"/>
                <w:color w:val="auto"/>
                <w:lang w:val="en-US" w:eastAsia="zh-CN"/>
              </w:rPr>
            </w:pPr>
          </w:p>
        </w:tc>
        <w:tc>
          <w:tcPr>
            <w:tcW w:w="1118" w:type="dxa"/>
            <w:gridSpan w:val="2"/>
            <w:vMerge w:val="continue"/>
            <w:vAlign w:val="center"/>
          </w:tcPr>
          <w:p w14:paraId="0382311D">
            <w:pPr>
              <w:jc w:val="center"/>
              <w:rPr>
                <w:rFonts w:hint="eastAsia" w:ascii="宋体" w:hAnsi="宋体" w:eastAsia="宋体" w:cs="宋体"/>
                <w:color w:val="auto"/>
                <w:lang w:val="en-US" w:eastAsia="zh-CN"/>
              </w:rPr>
            </w:pPr>
          </w:p>
        </w:tc>
        <w:tc>
          <w:tcPr>
            <w:tcW w:w="4256" w:type="dxa"/>
            <w:gridSpan w:val="2"/>
            <w:shd w:val="clear" w:color="auto" w:fill="auto"/>
            <w:vAlign w:val="center"/>
          </w:tcPr>
          <w:p w14:paraId="1DC0EC36">
            <w:pPr>
              <w:rPr>
                <w:rFonts w:hint="eastAsia" w:ascii="宋体" w:hAnsi="宋体" w:eastAsia="宋体" w:cs="宋体"/>
                <w:color w:val="auto"/>
                <w:lang w:val="en-US" w:eastAsia="zh-CN"/>
              </w:rPr>
            </w:pPr>
            <w:r>
              <w:rPr>
                <w:rFonts w:hint="eastAsia" w:ascii="宋体" w:hAnsi="宋体" w:eastAsia="宋体" w:cs="宋体"/>
                <w:color w:val="auto"/>
                <w:lang w:val="en-US" w:eastAsia="zh-CN"/>
              </w:rPr>
              <w:t>(3)绿色施工策划应通过绿色施工组织设计、绿色施工方案和绿色施工技术交底等文件的编制实现。</w:t>
            </w:r>
          </w:p>
        </w:tc>
        <w:tc>
          <w:tcPr>
            <w:tcW w:w="1852" w:type="dxa"/>
            <w:vMerge w:val="continue"/>
            <w:vAlign w:val="center"/>
          </w:tcPr>
          <w:p w14:paraId="68DB6655">
            <w:pPr>
              <w:spacing w:line="310" w:lineRule="exact"/>
              <w:rPr>
                <w:rFonts w:hint="eastAsia" w:ascii="宋体" w:hAnsi="宋体" w:eastAsia="宋体"/>
                <w:color w:val="auto"/>
                <w:lang w:val="en-US" w:eastAsia="zh-CN"/>
              </w:rPr>
            </w:pPr>
          </w:p>
        </w:tc>
        <w:tc>
          <w:tcPr>
            <w:tcW w:w="1045" w:type="dxa"/>
            <w:vAlign w:val="center"/>
          </w:tcPr>
          <w:p w14:paraId="4981796C">
            <w:pPr>
              <w:ind w:firstLine="210" w:firstLineChars="100"/>
              <w:jc w:val="both"/>
              <w:rPr>
                <w:rFonts w:hint="eastAsia"/>
                <w:color w:val="auto"/>
                <w:vertAlign w:val="baseline"/>
                <w:lang w:val="en-US" w:eastAsia="zh-CN"/>
              </w:rPr>
            </w:pPr>
          </w:p>
        </w:tc>
      </w:tr>
      <w:tr w14:paraId="610C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695" w:type="dxa"/>
            <w:vMerge w:val="continue"/>
            <w:vAlign w:val="center"/>
          </w:tcPr>
          <w:p w14:paraId="1F597708">
            <w:pPr>
              <w:jc w:val="center"/>
              <w:rPr>
                <w:rFonts w:hint="default" w:ascii="宋体" w:hAnsi="宋体" w:eastAsia="宋体" w:cs="宋体"/>
                <w:color w:val="auto"/>
                <w:lang w:val="en-US" w:eastAsia="zh-CN"/>
              </w:rPr>
            </w:pPr>
          </w:p>
        </w:tc>
        <w:tc>
          <w:tcPr>
            <w:tcW w:w="1118" w:type="dxa"/>
            <w:gridSpan w:val="2"/>
            <w:vMerge w:val="continue"/>
            <w:vAlign w:val="center"/>
          </w:tcPr>
          <w:p w14:paraId="5F0919F1">
            <w:pPr>
              <w:jc w:val="center"/>
              <w:rPr>
                <w:rFonts w:hint="eastAsia" w:ascii="宋体" w:hAnsi="宋体" w:eastAsia="宋体" w:cs="宋体"/>
                <w:color w:val="auto"/>
                <w:lang w:val="en-US" w:eastAsia="zh-CN"/>
              </w:rPr>
            </w:pPr>
          </w:p>
        </w:tc>
        <w:tc>
          <w:tcPr>
            <w:tcW w:w="4256" w:type="dxa"/>
            <w:gridSpan w:val="2"/>
            <w:shd w:val="clear" w:color="auto" w:fill="auto"/>
            <w:vAlign w:val="center"/>
          </w:tcPr>
          <w:p w14:paraId="0BCFF0B2">
            <w:pPr>
              <w:rPr>
                <w:rFonts w:hint="eastAsia" w:ascii="宋体" w:hAnsi="宋体" w:eastAsia="宋体" w:cs="宋体"/>
                <w:color w:val="auto"/>
                <w:lang w:val="en-US" w:eastAsia="zh-CN"/>
              </w:rPr>
            </w:pPr>
            <w:r>
              <w:rPr>
                <w:rFonts w:hint="eastAsia" w:ascii="宋体" w:hAnsi="宋体" w:eastAsia="宋体" w:cs="宋体"/>
                <w:color w:val="auto"/>
                <w:lang w:val="en-US" w:eastAsia="zh-CN"/>
              </w:rPr>
              <w:t>（4）绿色施工组织设计及其方案应包括技术和管理创新的内容及相应措施。</w:t>
            </w:r>
          </w:p>
        </w:tc>
        <w:tc>
          <w:tcPr>
            <w:tcW w:w="1852" w:type="dxa"/>
            <w:vMerge w:val="continue"/>
            <w:vAlign w:val="center"/>
          </w:tcPr>
          <w:p w14:paraId="7A452B3F">
            <w:pPr>
              <w:spacing w:line="310" w:lineRule="exact"/>
              <w:rPr>
                <w:rFonts w:hint="eastAsia" w:ascii="宋体" w:hAnsi="宋体" w:eastAsia="宋体"/>
                <w:color w:val="auto"/>
                <w:lang w:val="en-US" w:eastAsia="zh-CN"/>
              </w:rPr>
            </w:pPr>
          </w:p>
        </w:tc>
        <w:tc>
          <w:tcPr>
            <w:tcW w:w="1045" w:type="dxa"/>
            <w:vAlign w:val="center"/>
          </w:tcPr>
          <w:p w14:paraId="09C4E6F2">
            <w:pPr>
              <w:ind w:firstLine="210" w:firstLineChars="100"/>
              <w:jc w:val="both"/>
              <w:rPr>
                <w:rFonts w:hint="eastAsia"/>
                <w:color w:val="auto"/>
                <w:vertAlign w:val="baseline"/>
                <w:lang w:val="en-US" w:eastAsia="zh-CN"/>
              </w:rPr>
            </w:pPr>
          </w:p>
        </w:tc>
      </w:tr>
      <w:tr w14:paraId="2F42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95" w:type="dxa"/>
            <w:vMerge w:val="restart"/>
            <w:vAlign w:val="center"/>
          </w:tcPr>
          <w:p w14:paraId="4956734F">
            <w:pPr>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w:t>
            </w:r>
          </w:p>
          <w:p w14:paraId="574CA176">
            <w:pPr>
              <w:jc w:val="center"/>
              <w:rPr>
                <w:rFonts w:hint="eastAsia" w:ascii="宋体" w:hAnsi="宋体" w:eastAsia="宋体" w:cs="宋体"/>
                <w:color w:val="auto"/>
                <w:lang w:val="en-US" w:eastAsia="zh-CN"/>
              </w:rPr>
            </w:pPr>
          </w:p>
        </w:tc>
        <w:tc>
          <w:tcPr>
            <w:tcW w:w="1118" w:type="dxa"/>
            <w:gridSpan w:val="2"/>
            <w:vMerge w:val="restart"/>
          </w:tcPr>
          <w:p w14:paraId="7C84AFB1">
            <w:pPr>
              <w:jc w:val="center"/>
              <w:rPr>
                <w:rFonts w:hint="eastAsia" w:ascii="宋体" w:hAnsi="宋体" w:eastAsia="宋体" w:cs="宋体"/>
                <w:color w:val="auto"/>
                <w:lang w:val="en-US" w:eastAsia="zh-CN"/>
              </w:rPr>
            </w:pPr>
          </w:p>
          <w:p w14:paraId="46763E9A">
            <w:pPr>
              <w:jc w:val="center"/>
              <w:rPr>
                <w:rFonts w:hint="eastAsia" w:ascii="宋体" w:hAnsi="宋体" w:eastAsia="宋体" w:cs="宋体"/>
                <w:color w:val="auto"/>
                <w:lang w:val="en-US" w:eastAsia="zh-CN"/>
              </w:rPr>
            </w:pPr>
          </w:p>
          <w:p w14:paraId="1F588AC3">
            <w:pPr>
              <w:jc w:val="center"/>
              <w:rPr>
                <w:rFonts w:hint="eastAsia" w:ascii="宋体" w:hAnsi="宋体" w:eastAsia="宋体" w:cs="宋体"/>
                <w:color w:val="auto"/>
                <w:lang w:val="en-US" w:eastAsia="zh-CN"/>
              </w:rPr>
            </w:pPr>
          </w:p>
          <w:p w14:paraId="3B7766F4">
            <w:pPr>
              <w:jc w:val="center"/>
              <w:rPr>
                <w:rFonts w:hint="eastAsia" w:ascii="宋体" w:hAnsi="宋体" w:eastAsia="宋体" w:cs="宋体"/>
                <w:color w:val="auto"/>
                <w:lang w:val="en-US" w:eastAsia="zh-CN"/>
              </w:rPr>
            </w:pPr>
          </w:p>
          <w:p w14:paraId="469CFF7C">
            <w:pPr>
              <w:jc w:val="both"/>
              <w:rPr>
                <w:rFonts w:hint="eastAsia" w:ascii="宋体" w:hAnsi="宋体" w:eastAsia="宋体" w:cs="宋体"/>
                <w:color w:val="auto"/>
                <w:lang w:val="en-US" w:eastAsia="zh-CN"/>
              </w:rPr>
            </w:pPr>
          </w:p>
          <w:p w14:paraId="700CC89D">
            <w:pPr>
              <w:jc w:val="both"/>
              <w:rPr>
                <w:rFonts w:hint="default" w:ascii="宋体" w:hAnsi="宋体" w:eastAsia="宋体" w:cs="宋体"/>
                <w:color w:val="auto"/>
                <w:lang w:val="en-US" w:eastAsia="zh-CN"/>
              </w:rPr>
            </w:pPr>
            <w:r>
              <w:rPr>
                <w:rFonts w:hint="eastAsia" w:ascii="宋体" w:hAnsi="宋体" w:eastAsia="宋体" w:cs="宋体"/>
                <w:color w:val="auto"/>
                <w:lang w:val="en-US" w:eastAsia="zh-CN"/>
              </w:rPr>
              <w:t>管理要求</w:t>
            </w:r>
          </w:p>
        </w:tc>
        <w:tc>
          <w:tcPr>
            <w:tcW w:w="4256" w:type="dxa"/>
            <w:gridSpan w:val="2"/>
            <w:shd w:val="clear" w:color="auto" w:fill="auto"/>
            <w:vAlign w:val="top"/>
          </w:tcPr>
          <w:p w14:paraId="746E97F5">
            <w:pP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（1）图纸会审应包括绿色施工内容。</w:t>
            </w:r>
          </w:p>
        </w:tc>
        <w:tc>
          <w:tcPr>
            <w:tcW w:w="1852" w:type="dxa"/>
            <w:vMerge w:val="continue"/>
          </w:tcPr>
          <w:p w14:paraId="5A4BDB50">
            <w:pPr>
              <w:rPr>
                <w:rFonts w:hint="eastAsia"/>
                <w:color w:val="auto"/>
                <w:vertAlign w:val="baseline"/>
                <w:lang w:val="en-US" w:eastAsia="zh-CN"/>
              </w:rPr>
            </w:pPr>
          </w:p>
        </w:tc>
        <w:tc>
          <w:tcPr>
            <w:tcW w:w="1045" w:type="dxa"/>
          </w:tcPr>
          <w:p w14:paraId="489B81AD">
            <w:pPr>
              <w:ind w:firstLine="420" w:firstLineChars="200"/>
              <w:rPr>
                <w:rFonts w:hint="eastAsia"/>
                <w:color w:val="auto"/>
                <w:vertAlign w:val="baseline"/>
                <w:lang w:val="en-US" w:eastAsia="zh-CN"/>
              </w:rPr>
            </w:pPr>
          </w:p>
        </w:tc>
      </w:tr>
      <w:tr w14:paraId="72AA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95" w:type="dxa"/>
            <w:vMerge w:val="continue"/>
            <w:vAlign w:val="center"/>
          </w:tcPr>
          <w:p w14:paraId="6A4C4C79">
            <w:pPr>
              <w:jc w:val="center"/>
              <w:rPr>
                <w:rFonts w:hint="eastAsia" w:ascii="宋体" w:hAnsi="宋体" w:eastAsia="宋体" w:cs="宋体"/>
                <w:color w:val="auto"/>
                <w:lang w:val="en-US" w:eastAsia="zh-CN"/>
              </w:rPr>
            </w:pPr>
          </w:p>
        </w:tc>
        <w:tc>
          <w:tcPr>
            <w:tcW w:w="1118" w:type="dxa"/>
            <w:gridSpan w:val="2"/>
            <w:vMerge w:val="continue"/>
          </w:tcPr>
          <w:p w14:paraId="668832CF">
            <w:pPr>
              <w:jc w:val="both"/>
              <w:rPr>
                <w:rFonts w:hint="eastAsia" w:ascii="宋体" w:hAnsi="宋体" w:eastAsia="宋体" w:cs="宋体"/>
                <w:color w:val="auto"/>
                <w:lang w:val="en-US" w:eastAsia="zh-CN"/>
              </w:rPr>
            </w:pPr>
          </w:p>
        </w:tc>
        <w:tc>
          <w:tcPr>
            <w:tcW w:w="4256" w:type="dxa"/>
            <w:gridSpan w:val="2"/>
            <w:shd w:val="clear" w:color="auto" w:fill="auto"/>
            <w:vAlign w:val="top"/>
          </w:tcPr>
          <w:p w14:paraId="20AF046B">
            <w:pP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（2）施工单位应进行施工图、绿色施工组织设计和绿色施工方案的优化。</w:t>
            </w:r>
          </w:p>
        </w:tc>
        <w:tc>
          <w:tcPr>
            <w:tcW w:w="1852" w:type="dxa"/>
            <w:vMerge w:val="continue"/>
          </w:tcPr>
          <w:p w14:paraId="10A42A4B">
            <w:pPr>
              <w:rPr>
                <w:rFonts w:hint="eastAsia"/>
                <w:color w:val="auto"/>
                <w:vertAlign w:val="baseline"/>
                <w:lang w:val="en-US" w:eastAsia="zh-CN"/>
              </w:rPr>
            </w:pPr>
          </w:p>
        </w:tc>
        <w:tc>
          <w:tcPr>
            <w:tcW w:w="1045" w:type="dxa"/>
          </w:tcPr>
          <w:p w14:paraId="7801AE37">
            <w:pPr>
              <w:ind w:firstLine="420" w:firstLineChars="200"/>
              <w:rPr>
                <w:rFonts w:hint="eastAsia"/>
                <w:color w:val="auto"/>
                <w:vertAlign w:val="baseline"/>
                <w:lang w:val="en-US" w:eastAsia="zh-CN"/>
              </w:rPr>
            </w:pPr>
          </w:p>
        </w:tc>
      </w:tr>
      <w:tr w14:paraId="5B18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95" w:type="dxa"/>
            <w:vMerge w:val="continue"/>
            <w:vAlign w:val="center"/>
          </w:tcPr>
          <w:p w14:paraId="6E750B66">
            <w:pPr>
              <w:jc w:val="center"/>
              <w:rPr>
                <w:rFonts w:hint="eastAsia" w:ascii="宋体" w:hAnsi="宋体" w:eastAsia="宋体" w:cs="宋体"/>
                <w:color w:val="auto"/>
                <w:lang w:val="en-US" w:eastAsia="zh-CN"/>
              </w:rPr>
            </w:pPr>
          </w:p>
        </w:tc>
        <w:tc>
          <w:tcPr>
            <w:tcW w:w="1118" w:type="dxa"/>
            <w:gridSpan w:val="2"/>
            <w:vMerge w:val="continue"/>
          </w:tcPr>
          <w:p w14:paraId="2A24EEAF">
            <w:pPr>
              <w:jc w:val="both"/>
              <w:rPr>
                <w:rFonts w:hint="default" w:ascii="宋体" w:hAnsi="宋体" w:eastAsia="宋体" w:cs="宋体"/>
                <w:color w:val="auto"/>
                <w:lang w:val="en-US" w:eastAsia="zh-CN"/>
              </w:rPr>
            </w:pPr>
          </w:p>
        </w:tc>
        <w:tc>
          <w:tcPr>
            <w:tcW w:w="4256" w:type="dxa"/>
            <w:gridSpan w:val="2"/>
          </w:tcPr>
          <w:p w14:paraId="34547026">
            <w:pPr>
              <w:rPr>
                <w:rFonts w:hint="eastAsia" w:ascii="宋体" w:hAnsi="宋体" w:eastAsia="宋体" w:cs="宋体"/>
                <w:color w:val="auto"/>
                <w:lang w:val="en-US" w:eastAsia="zh-CN"/>
              </w:rPr>
            </w:pPr>
            <w:r>
              <w:rPr>
                <w:rFonts w:hint="eastAsia" w:ascii="宋体" w:hAnsi="宋体" w:eastAsia="宋体" w:cs="宋体"/>
                <w:color w:val="auto"/>
                <w:lang w:val="en-US" w:eastAsia="zh-CN"/>
              </w:rPr>
              <w:t>（3）施工单位应对工程项目绿色施工进行检查。</w:t>
            </w:r>
          </w:p>
        </w:tc>
        <w:tc>
          <w:tcPr>
            <w:tcW w:w="1852" w:type="dxa"/>
            <w:vMerge w:val="continue"/>
          </w:tcPr>
          <w:p w14:paraId="24725F7E">
            <w:pPr>
              <w:rPr>
                <w:rFonts w:hint="eastAsia"/>
                <w:color w:val="auto"/>
                <w:vertAlign w:val="baseline"/>
                <w:lang w:val="en-US" w:eastAsia="zh-CN"/>
              </w:rPr>
            </w:pPr>
          </w:p>
        </w:tc>
        <w:tc>
          <w:tcPr>
            <w:tcW w:w="1045" w:type="dxa"/>
          </w:tcPr>
          <w:p w14:paraId="487CEC91">
            <w:pPr>
              <w:ind w:firstLine="420" w:firstLineChars="200"/>
              <w:rPr>
                <w:rFonts w:hint="eastAsia"/>
                <w:color w:val="auto"/>
                <w:vertAlign w:val="baseline"/>
                <w:lang w:val="en-US" w:eastAsia="zh-CN"/>
              </w:rPr>
            </w:pPr>
          </w:p>
        </w:tc>
      </w:tr>
      <w:tr w14:paraId="1EC9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5" w:type="dxa"/>
            <w:vMerge w:val="continue"/>
            <w:vAlign w:val="center"/>
          </w:tcPr>
          <w:p w14:paraId="656CB919">
            <w:pPr>
              <w:rPr>
                <w:rFonts w:hint="eastAsia" w:ascii="宋体" w:hAnsi="宋体" w:eastAsia="宋体" w:cs="宋体"/>
                <w:color w:val="auto"/>
                <w:lang w:val="en-US" w:eastAsia="zh-CN"/>
              </w:rPr>
            </w:pPr>
          </w:p>
        </w:tc>
        <w:tc>
          <w:tcPr>
            <w:tcW w:w="1118" w:type="dxa"/>
            <w:gridSpan w:val="2"/>
            <w:vMerge w:val="continue"/>
          </w:tcPr>
          <w:p w14:paraId="3229C3C4">
            <w:pPr>
              <w:rPr>
                <w:rFonts w:hint="eastAsia" w:ascii="宋体" w:hAnsi="宋体" w:eastAsia="宋体" w:cs="宋体"/>
                <w:color w:val="auto"/>
                <w:lang w:val="en-US" w:eastAsia="zh-CN"/>
              </w:rPr>
            </w:pPr>
          </w:p>
        </w:tc>
        <w:tc>
          <w:tcPr>
            <w:tcW w:w="4256" w:type="dxa"/>
            <w:gridSpan w:val="2"/>
          </w:tcPr>
          <w:p w14:paraId="2DF374F8">
            <w:pPr>
              <w:rPr>
                <w:rFonts w:hint="eastAsia" w:ascii="宋体" w:hAnsi="宋体" w:eastAsia="宋体" w:cs="宋体"/>
                <w:color w:val="auto"/>
                <w:lang w:val="en-US" w:eastAsia="zh-CN"/>
              </w:rPr>
            </w:pPr>
            <w:r>
              <w:rPr>
                <w:rFonts w:hint="eastAsia" w:ascii="宋体" w:hAnsi="宋体" w:eastAsia="宋体" w:cs="宋体"/>
                <w:color w:val="auto"/>
                <w:lang w:val="en-US" w:eastAsia="zh-CN"/>
              </w:rPr>
              <w:t>（4）建立健全的绿色施工管理体系和制度，具有齐全的绿色施工策划文件；</w:t>
            </w:r>
          </w:p>
        </w:tc>
        <w:tc>
          <w:tcPr>
            <w:tcW w:w="1852" w:type="dxa"/>
            <w:vMerge w:val="continue"/>
          </w:tcPr>
          <w:p w14:paraId="4CF75E38">
            <w:pPr>
              <w:rPr>
                <w:rFonts w:hint="eastAsia"/>
                <w:color w:val="auto"/>
                <w:vertAlign w:val="baseline"/>
                <w:lang w:val="en-US" w:eastAsia="zh-CN"/>
              </w:rPr>
            </w:pPr>
          </w:p>
        </w:tc>
        <w:tc>
          <w:tcPr>
            <w:tcW w:w="1045" w:type="dxa"/>
          </w:tcPr>
          <w:p w14:paraId="219B8119">
            <w:pPr>
              <w:ind w:firstLine="420" w:firstLineChars="200"/>
              <w:rPr>
                <w:rFonts w:hint="eastAsia"/>
                <w:color w:val="auto"/>
                <w:vertAlign w:val="baseline"/>
                <w:lang w:val="en-US" w:eastAsia="zh-CN"/>
              </w:rPr>
            </w:pPr>
          </w:p>
        </w:tc>
      </w:tr>
      <w:tr w14:paraId="67DC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5" w:type="dxa"/>
            <w:vMerge w:val="continue"/>
            <w:vAlign w:val="center"/>
          </w:tcPr>
          <w:p w14:paraId="1203ABB6">
            <w:pPr>
              <w:rPr>
                <w:rFonts w:hint="eastAsia" w:ascii="宋体" w:hAnsi="宋体" w:eastAsia="宋体" w:cs="宋体"/>
                <w:color w:val="auto"/>
                <w:lang w:val="en-US" w:eastAsia="zh-CN"/>
              </w:rPr>
            </w:pPr>
          </w:p>
        </w:tc>
        <w:tc>
          <w:tcPr>
            <w:tcW w:w="1118" w:type="dxa"/>
            <w:gridSpan w:val="2"/>
            <w:vMerge w:val="continue"/>
          </w:tcPr>
          <w:p w14:paraId="0AA72EE2">
            <w:pPr>
              <w:rPr>
                <w:rFonts w:hint="eastAsia" w:ascii="宋体" w:hAnsi="宋体" w:eastAsia="宋体" w:cs="宋体"/>
                <w:color w:val="auto"/>
                <w:lang w:val="en-US" w:eastAsia="zh-CN"/>
              </w:rPr>
            </w:pPr>
          </w:p>
        </w:tc>
        <w:tc>
          <w:tcPr>
            <w:tcW w:w="4256" w:type="dxa"/>
            <w:gridSpan w:val="2"/>
          </w:tcPr>
          <w:p w14:paraId="1161E4AF">
            <w:pPr>
              <w:rPr>
                <w:rFonts w:hint="eastAsia" w:ascii="宋体" w:hAnsi="宋体" w:eastAsia="宋体" w:cs="宋体"/>
                <w:color w:val="auto"/>
                <w:lang w:val="en-US" w:eastAsia="zh-CN"/>
              </w:rPr>
            </w:pPr>
            <w:r>
              <w:rPr>
                <w:rFonts w:hint="eastAsia" w:ascii="宋体" w:hAnsi="宋体" w:eastAsia="宋体" w:cs="宋体"/>
                <w:color w:val="auto"/>
                <w:lang w:val="en-US" w:eastAsia="zh-CN"/>
              </w:rPr>
              <w:t>（5）设立清晰醒目的绿色施工宣传标识；</w:t>
            </w:r>
          </w:p>
        </w:tc>
        <w:tc>
          <w:tcPr>
            <w:tcW w:w="1852" w:type="dxa"/>
            <w:vMerge w:val="continue"/>
          </w:tcPr>
          <w:p w14:paraId="059F4C55">
            <w:pPr>
              <w:rPr>
                <w:rFonts w:hint="eastAsia"/>
                <w:color w:val="auto"/>
                <w:vertAlign w:val="baseline"/>
                <w:lang w:val="en-US" w:eastAsia="zh-CN"/>
              </w:rPr>
            </w:pPr>
          </w:p>
        </w:tc>
        <w:tc>
          <w:tcPr>
            <w:tcW w:w="1045" w:type="dxa"/>
          </w:tcPr>
          <w:p w14:paraId="1B1C933E">
            <w:pPr>
              <w:ind w:firstLine="420" w:firstLineChars="200"/>
              <w:rPr>
                <w:rFonts w:hint="eastAsia"/>
                <w:color w:val="auto"/>
                <w:vertAlign w:val="baseline"/>
                <w:lang w:val="en-US" w:eastAsia="zh-CN"/>
              </w:rPr>
            </w:pPr>
          </w:p>
        </w:tc>
      </w:tr>
      <w:tr w14:paraId="6D40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5" w:type="dxa"/>
            <w:vMerge w:val="continue"/>
            <w:vAlign w:val="center"/>
          </w:tcPr>
          <w:p w14:paraId="2E4A94CA">
            <w:pPr>
              <w:rPr>
                <w:rFonts w:hint="eastAsia" w:ascii="宋体" w:hAnsi="宋体" w:eastAsia="宋体" w:cs="宋体"/>
                <w:color w:val="auto"/>
                <w:lang w:val="en-US" w:eastAsia="zh-CN"/>
              </w:rPr>
            </w:pPr>
          </w:p>
        </w:tc>
        <w:tc>
          <w:tcPr>
            <w:tcW w:w="1118" w:type="dxa"/>
            <w:gridSpan w:val="2"/>
            <w:vMerge w:val="continue"/>
          </w:tcPr>
          <w:p w14:paraId="72E4CF99">
            <w:pPr>
              <w:rPr>
                <w:rFonts w:hint="eastAsia" w:ascii="宋体" w:hAnsi="宋体" w:eastAsia="宋体" w:cs="宋体"/>
                <w:color w:val="auto"/>
                <w:lang w:val="en-US" w:eastAsia="zh-CN"/>
              </w:rPr>
            </w:pPr>
          </w:p>
        </w:tc>
        <w:tc>
          <w:tcPr>
            <w:tcW w:w="4256" w:type="dxa"/>
            <w:gridSpan w:val="2"/>
            <w:vMerge w:val="restart"/>
            <w:shd w:val="clear" w:color="auto" w:fill="auto"/>
            <w:vAlign w:val="center"/>
          </w:tcPr>
          <w:p w14:paraId="69E2B993">
            <w:pPr>
              <w:rPr>
                <w:rFonts w:hint="eastAsia" w:ascii="宋体" w:hAnsi="宋体" w:eastAsia="宋体" w:cs="宋体"/>
                <w:color w:val="auto"/>
                <w:lang w:val="en-US" w:eastAsia="zh-CN"/>
              </w:rPr>
            </w:pPr>
            <w:r>
              <w:rPr>
                <w:rFonts w:hint="eastAsia" w:ascii="宋体" w:hAnsi="宋体" w:eastAsia="宋体" w:cs="宋体"/>
                <w:color w:val="auto"/>
                <w:lang w:val="en-US" w:eastAsia="zh-CN"/>
              </w:rPr>
              <w:t>（6）建立专业培训和岗位培训相结合的绿色施工培训制度，并有实施记录；</w:t>
            </w:r>
          </w:p>
        </w:tc>
        <w:tc>
          <w:tcPr>
            <w:tcW w:w="1852" w:type="dxa"/>
            <w:vMerge w:val="continue"/>
          </w:tcPr>
          <w:p w14:paraId="17DB1021">
            <w:pPr>
              <w:rPr>
                <w:rFonts w:hint="eastAsia"/>
                <w:color w:val="auto"/>
                <w:vertAlign w:val="baseline"/>
                <w:lang w:val="en-US" w:eastAsia="zh-CN"/>
              </w:rPr>
            </w:pPr>
          </w:p>
        </w:tc>
        <w:tc>
          <w:tcPr>
            <w:tcW w:w="1045" w:type="dxa"/>
          </w:tcPr>
          <w:p w14:paraId="1F905784">
            <w:pPr>
              <w:ind w:firstLine="420" w:firstLineChars="200"/>
              <w:rPr>
                <w:rFonts w:hint="eastAsia"/>
                <w:color w:val="auto"/>
                <w:vertAlign w:val="baseline"/>
                <w:lang w:val="en-US" w:eastAsia="zh-CN"/>
              </w:rPr>
            </w:pPr>
          </w:p>
        </w:tc>
      </w:tr>
      <w:tr w14:paraId="05DF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5" w:type="dxa"/>
            <w:vMerge w:val="continue"/>
            <w:vAlign w:val="center"/>
          </w:tcPr>
          <w:p w14:paraId="001E91F0">
            <w:pPr>
              <w:jc w:val="both"/>
              <w:rPr>
                <w:rFonts w:hint="eastAsia"/>
                <w:color w:val="auto"/>
                <w:lang w:val="en-US" w:eastAsia="zh-CN"/>
              </w:rPr>
            </w:pPr>
          </w:p>
        </w:tc>
        <w:tc>
          <w:tcPr>
            <w:tcW w:w="1118" w:type="dxa"/>
            <w:gridSpan w:val="2"/>
            <w:vMerge w:val="continue"/>
          </w:tcPr>
          <w:p w14:paraId="160B8677">
            <w:pPr>
              <w:rPr>
                <w:rFonts w:hint="eastAsia"/>
                <w:color w:val="auto"/>
                <w:vertAlign w:val="baseline"/>
                <w:lang w:val="en-US" w:eastAsia="zh-CN"/>
              </w:rPr>
            </w:pPr>
          </w:p>
        </w:tc>
        <w:tc>
          <w:tcPr>
            <w:tcW w:w="4256" w:type="dxa"/>
            <w:gridSpan w:val="2"/>
            <w:vMerge w:val="continue"/>
            <w:tcBorders/>
            <w:shd w:val="clear" w:color="auto" w:fill="auto"/>
            <w:vAlign w:val="center"/>
          </w:tcPr>
          <w:p w14:paraId="68F21396">
            <w:pPr>
              <w:rPr>
                <w:rFonts w:hint="eastAsia" w:ascii="宋体" w:hAnsi="宋体" w:eastAsia="宋体" w:cs="宋体"/>
                <w:color w:val="auto"/>
                <w:lang w:val="en-US" w:eastAsia="zh-CN"/>
              </w:rPr>
            </w:pPr>
          </w:p>
        </w:tc>
        <w:tc>
          <w:tcPr>
            <w:tcW w:w="1852" w:type="dxa"/>
            <w:vMerge w:val="continue"/>
          </w:tcPr>
          <w:p w14:paraId="47F35A1B">
            <w:pPr>
              <w:rPr>
                <w:rFonts w:hint="eastAsia"/>
                <w:color w:val="auto"/>
                <w:vertAlign w:val="baseline"/>
                <w:lang w:val="en-US" w:eastAsia="zh-CN"/>
              </w:rPr>
            </w:pPr>
          </w:p>
        </w:tc>
        <w:tc>
          <w:tcPr>
            <w:tcW w:w="1045" w:type="dxa"/>
          </w:tcPr>
          <w:p w14:paraId="034FC624">
            <w:pPr>
              <w:ind w:firstLine="420" w:firstLineChars="200"/>
              <w:rPr>
                <w:rFonts w:hint="eastAsia"/>
                <w:color w:val="auto"/>
                <w:vertAlign w:val="baseline"/>
                <w:lang w:val="en-US" w:eastAsia="zh-CN"/>
              </w:rPr>
            </w:pPr>
          </w:p>
        </w:tc>
      </w:tr>
      <w:tr w14:paraId="6DBF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5" w:type="dxa"/>
            <w:vMerge w:val="continue"/>
            <w:vAlign w:val="center"/>
          </w:tcPr>
          <w:p w14:paraId="38F8B49B">
            <w:pPr>
              <w:jc w:val="both"/>
              <w:rPr>
                <w:rFonts w:hint="eastAsia"/>
                <w:color w:val="auto"/>
                <w:lang w:val="en-US" w:eastAsia="zh-CN"/>
              </w:rPr>
            </w:pPr>
          </w:p>
        </w:tc>
        <w:tc>
          <w:tcPr>
            <w:tcW w:w="1118" w:type="dxa"/>
            <w:gridSpan w:val="2"/>
            <w:vMerge w:val="continue"/>
          </w:tcPr>
          <w:p w14:paraId="1A0F8128">
            <w:pPr>
              <w:rPr>
                <w:rFonts w:hint="eastAsia"/>
                <w:color w:val="auto"/>
                <w:vertAlign w:val="baseline"/>
                <w:lang w:val="en-US" w:eastAsia="zh-CN"/>
              </w:rPr>
            </w:pPr>
          </w:p>
        </w:tc>
        <w:tc>
          <w:tcPr>
            <w:tcW w:w="4256" w:type="dxa"/>
            <w:gridSpan w:val="2"/>
            <w:shd w:val="clear" w:color="auto" w:fill="auto"/>
            <w:vAlign w:val="center"/>
          </w:tcPr>
          <w:p w14:paraId="73FEB381">
            <w:pPr>
              <w:rPr>
                <w:rFonts w:hint="eastAsia"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cs="宋体"/>
                <w:color w:val="auto"/>
                <w:lang w:val="en-US" w:eastAsia="zh-CN"/>
              </w:rPr>
              <w:t>7</w:t>
            </w:r>
            <w:r>
              <w:rPr>
                <w:rFonts w:hint="eastAsia" w:ascii="宋体" w:hAnsi="宋体" w:eastAsia="宋体" w:cs="宋体"/>
                <w:color w:val="auto"/>
                <w:lang w:val="en-US" w:eastAsia="zh-CN"/>
              </w:rPr>
              <w:t>）绿色施工批次评价记录完整，持续改进的资料保存齐全；</w:t>
            </w:r>
          </w:p>
        </w:tc>
        <w:tc>
          <w:tcPr>
            <w:tcW w:w="1852" w:type="dxa"/>
            <w:vMerge w:val="continue"/>
          </w:tcPr>
          <w:p w14:paraId="4ED6B88C">
            <w:pPr>
              <w:rPr>
                <w:rFonts w:hint="eastAsia"/>
                <w:color w:val="auto"/>
                <w:vertAlign w:val="baseline"/>
                <w:lang w:val="en-US" w:eastAsia="zh-CN"/>
              </w:rPr>
            </w:pPr>
          </w:p>
        </w:tc>
        <w:tc>
          <w:tcPr>
            <w:tcW w:w="1045" w:type="dxa"/>
          </w:tcPr>
          <w:p w14:paraId="4F5D54E8">
            <w:pPr>
              <w:ind w:firstLine="420" w:firstLineChars="200"/>
              <w:rPr>
                <w:rFonts w:hint="eastAsia"/>
                <w:color w:val="auto"/>
                <w:vertAlign w:val="baseline"/>
                <w:lang w:val="en-US" w:eastAsia="zh-CN"/>
              </w:rPr>
            </w:pPr>
          </w:p>
        </w:tc>
      </w:tr>
      <w:tr w14:paraId="51BC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5" w:type="dxa"/>
            <w:vMerge w:val="continue"/>
            <w:vAlign w:val="center"/>
          </w:tcPr>
          <w:p w14:paraId="20E774FF">
            <w:pPr>
              <w:jc w:val="both"/>
              <w:rPr>
                <w:rFonts w:hint="eastAsia"/>
                <w:color w:val="auto"/>
                <w:lang w:val="en-US" w:eastAsia="zh-CN"/>
              </w:rPr>
            </w:pPr>
          </w:p>
        </w:tc>
        <w:tc>
          <w:tcPr>
            <w:tcW w:w="1118" w:type="dxa"/>
            <w:gridSpan w:val="2"/>
            <w:vMerge w:val="continue"/>
          </w:tcPr>
          <w:p w14:paraId="5755CA68">
            <w:pPr>
              <w:rPr>
                <w:rFonts w:hint="eastAsia"/>
                <w:color w:val="auto"/>
                <w:vertAlign w:val="baseline"/>
                <w:lang w:val="en-US" w:eastAsia="zh-CN"/>
              </w:rPr>
            </w:pPr>
          </w:p>
        </w:tc>
        <w:tc>
          <w:tcPr>
            <w:tcW w:w="4256" w:type="dxa"/>
            <w:gridSpan w:val="2"/>
            <w:shd w:val="clear" w:color="auto" w:fill="auto"/>
            <w:vAlign w:val="center"/>
          </w:tcPr>
          <w:p w14:paraId="3BBD095A">
            <w:pPr>
              <w:rPr>
                <w:rFonts w:hint="eastAsia"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cs="宋体"/>
                <w:color w:val="auto"/>
                <w:lang w:val="en-US" w:eastAsia="zh-CN"/>
              </w:rPr>
              <w:t>8</w:t>
            </w:r>
            <w:r>
              <w:rPr>
                <w:rFonts w:hint="eastAsia" w:ascii="宋体" w:hAnsi="宋体" w:eastAsia="宋体" w:cs="宋体"/>
                <w:color w:val="auto"/>
                <w:lang w:val="en-US" w:eastAsia="zh-CN"/>
              </w:rPr>
              <w:t>）采集和保存实施过程中的绿色施工典型图片或影像资料；</w:t>
            </w:r>
          </w:p>
        </w:tc>
        <w:tc>
          <w:tcPr>
            <w:tcW w:w="1852" w:type="dxa"/>
            <w:vMerge w:val="continue"/>
          </w:tcPr>
          <w:p w14:paraId="4B8851C2">
            <w:pPr>
              <w:rPr>
                <w:rFonts w:hint="eastAsia"/>
                <w:color w:val="auto"/>
                <w:vertAlign w:val="baseline"/>
                <w:lang w:val="en-US" w:eastAsia="zh-CN"/>
              </w:rPr>
            </w:pPr>
          </w:p>
        </w:tc>
        <w:tc>
          <w:tcPr>
            <w:tcW w:w="1045" w:type="dxa"/>
          </w:tcPr>
          <w:p w14:paraId="1FFCB4BB">
            <w:pPr>
              <w:ind w:firstLine="420" w:firstLineChars="200"/>
              <w:rPr>
                <w:rFonts w:hint="eastAsia"/>
                <w:color w:val="auto"/>
                <w:vertAlign w:val="baseline"/>
                <w:lang w:val="en-US" w:eastAsia="zh-CN"/>
              </w:rPr>
            </w:pPr>
          </w:p>
        </w:tc>
      </w:tr>
      <w:tr w14:paraId="576D5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5" w:type="dxa"/>
            <w:vMerge w:val="continue"/>
            <w:vAlign w:val="center"/>
          </w:tcPr>
          <w:p w14:paraId="6FA73F40">
            <w:pPr>
              <w:jc w:val="both"/>
              <w:rPr>
                <w:rFonts w:hint="eastAsia"/>
                <w:color w:val="auto"/>
                <w:lang w:val="en-US" w:eastAsia="zh-CN"/>
              </w:rPr>
            </w:pPr>
          </w:p>
        </w:tc>
        <w:tc>
          <w:tcPr>
            <w:tcW w:w="1118" w:type="dxa"/>
            <w:gridSpan w:val="2"/>
            <w:vMerge w:val="continue"/>
          </w:tcPr>
          <w:p w14:paraId="0BD4828F">
            <w:pPr>
              <w:rPr>
                <w:rFonts w:hint="eastAsia"/>
                <w:color w:val="auto"/>
                <w:vertAlign w:val="baseline"/>
                <w:lang w:val="en-US" w:eastAsia="zh-CN"/>
              </w:rPr>
            </w:pPr>
          </w:p>
        </w:tc>
        <w:tc>
          <w:tcPr>
            <w:tcW w:w="4256" w:type="dxa"/>
            <w:gridSpan w:val="2"/>
            <w:vAlign w:val="center"/>
          </w:tcPr>
          <w:p w14:paraId="0BE7E749">
            <w:pPr>
              <w:rPr>
                <w:rFonts w:hint="eastAsia"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cs="宋体"/>
                <w:color w:val="auto"/>
                <w:lang w:val="en-US" w:eastAsia="zh-CN"/>
              </w:rPr>
              <w:t>9</w:t>
            </w:r>
            <w:r>
              <w:rPr>
                <w:rFonts w:hint="eastAsia" w:ascii="宋体" w:hAnsi="宋体" w:eastAsia="宋体" w:cs="宋体"/>
                <w:color w:val="auto"/>
                <w:lang w:val="en-US" w:eastAsia="zh-CN"/>
              </w:rPr>
              <w:t>）推广应用“四新”技术；</w:t>
            </w:r>
          </w:p>
        </w:tc>
        <w:tc>
          <w:tcPr>
            <w:tcW w:w="1852" w:type="dxa"/>
            <w:vMerge w:val="continue"/>
          </w:tcPr>
          <w:p w14:paraId="158635AF">
            <w:pPr>
              <w:rPr>
                <w:rFonts w:hint="eastAsia"/>
                <w:color w:val="auto"/>
                <w:vertAlign w:val="baseline"/>
                <w:lang w:val="en-US" w:eastAsia="zh-CN"/>
              </w:rPr>
            </w:pPr>
          </w:p>
        </w:tc>
        <w:tc>
          <w:tcPr>
            <w:tcW w:w="1045" w:type="dxa"/>
          </w:tcPr>
          <w:p w14:paraId="5C9907FF">
            <w:pPr>
              <w:ind w:firstLine="420" w:firstLineChars="200"/>
              <w:rPr>
                <w:rFonts w:hint="eastAsia"/>
                <w:color w:val="auto"/>
                <w:vertAlign w:val="baseline"/>
                <w:lang w:val="en-US" w:eastAsia="zh-CN"/>
              </w:rPr>
            </w:pPr>
          </w:p>
        </w:tc>
      </w:tr>
      <w:tr w14:paraId="5765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95" w:type="dxa"/>
            <w:vMerge w:val="continue"/>
            <w:vAlign w:val="center"/>
          </w:tcPr>
          <w:p w14:paraId="020023BE">
            <w:pPr>
              <w:jc w:val="both"/>
              <w:rPr>
                <w:rFonts w:hint="eastAsia"/>
                <w:color w:val="auto"/>
                <w:lang w:val="en-US" w:eastAsia="zh-CN"/>
              </w:rPr>
            </w:pPr>
          </w:p>
        </w:tc>
        <w:tc>
          <w:tcPr>
            <w:tcW w:w="1118" w:type="dxa"/>
            <w:gridSpan w:val="2"/>
            <w:vMerge w:val="continue"/>
          </w:tcPr>
          <w:p w14:paraId="42C285A4">
            <w:pPr>
              <w:rPr>
                <w:rFonts w:hint="eastAsia"/>
                <w:color w:val="auto"/>
                <w:vertAlign w:val="baseline"/>
                <w:lang w:val="en-US" w:eastAsia="zh-CN"/>
              </w:rPr>
            </w:pPr>
          </w:p>
        </w:tc>
        <w:tc>
          <w:tcPr>
            <w:tcW w:w="4256" w:type="dxa"/>
            <w:gridSpan w:val="2"/>
            <w:shd w:val="clear" w:color="auto" w:fill="auto"/>
            <w:vAlign w:val="center"/>
          </w:tcPr>
          <w:p w14:paraId="2DAE1F8E">
            <w:pPr>
              <w:rPr>
                <w:rFonts w:hint="eastAsia"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cs="宋体"/>
                <w:color w:val="auto"/>
                <w:lang w:val="en-US" w:eastAsia="zh-CN"/>
              </w:rPr>
              <w:t>10</w:t>
            </w:r>
            <w:r>
              <w:rPr>
                <w:rFonts w:hint="eastAsia" w:ascii="宋体" w:hAnsi="宋体" w:eastAsia="宋体" w:cs="宋体"/>
                <w:color w:val="auto"/>
                <w:lang w:val="en-US" w:eastAsia="zh-CN"/>
              </w:rPr>
              <w:t>）分包合同或劳务合同包含绿色施工要求。</w:t>
            </w:r>
          </w:p>
        </w:tc>
        <w:tc>
          <w:tcPr>
            <w:tcW w:w="1852" w:type="dxa"/>
            <w:vMerge w:val="continue"/>
          </w:tcPr>
          <w:p w14:paraId="4417C2DE">
            <w:pPr>
              <w:rPr>
                <w:rFonts w:hint="eastAsia"/>
                <w:color w:val="auto"/>
                <w:vertAlign w:val="baseline"/>
                <w:lang w:val="en-US" w:eastAsia="zh-CN"/>
              </w:rPr>
            </w:pPr>
          </w:p>
        </w:tc>
        <w:tc>
          <w:tcPr>
            <w:tcW w:w="1045" w:type="dxa"/>
          </w:tcPr>
          <w:p w14:paraId="4391E3BA">
            <w:pPr>
              <w:ind w:firstLine="420" w:firstLineChars="200"/>
              <w:rPr>
                <w:rFonts w:hint="eastAsia"/>
                <w:color w:val="auto"/>
                <w:vertAlign w:val="baseline"/>
                <w:lang w:val="en-US" w:eastAsia="zh-CN"/>
              </w:rPr>
            </w:pPr>
          </w:p>
        </w:tc>
      </w:tr>
      <w:tr w14:paraId="46A7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tcPr>
          <w:p w14:paraId="3FC7BD3F">
            <w:pPr>
              <w:rPr>
                <w:rFonts w:hint="eastAsia" w:ascii="宋体" w:hAnsi="宋体" w:eastAsia="宋体" w:cs="宋体"/>
                <w:color w:val="auto"/>
                <w:vertAlign w:val="baseline"/>
                <w:lang w:val="en-US" w:eastAsia="zh-CN"/>
              </w:rPr>
            </w:pPr>
            <w:r>
              <w:rPr>
                <w:rFonts w:hint="eastAsia" w:ascii="宋体" w:hAnsi="宋体" w:eastAsia="宋体" w:cs="宋体"/>
                <w:b/>
                <w:bCs/>
                <w:color w:val="auto"/>
                <w:vertAlign w:val="baseline"/>
                <w:lang w:val="en-US" w:eastAsia="zh-CN"/>
              </w:rPr>
              <w:t>序号</w:t>
            </w:r>
          </w:p>
        </w:tc>
        <w:tc>
          <w:tcPr>
            <w:tcW w:w="5374" w:type="dxa"/>
            <w:gridSpan w:val="4"/>
          </w:tcPr>
          <w:p w14:paraId="7273D8E1">
            <w:pPr>
              <w:ind w:firstLine="422" w:firstLineChars="200"/>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禁止事故</w:t>
            </w:r>
          </w:p>
        </w:tc>
        <w:tc>
          <w:tcPr>
            <w:tcW w:w="1852" w:type="dxa"/>
            <w:vAlign w:val="center"/>
          </w:tcPr>
          <w:p w14:paraId="72686EFB">
            <w:pPr>
              <w:ind w:firstLine="211" w:firstLineChars="100"/>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结论</w:t>
            </w:r>
          </w:p>
        </w:tc>
        <w:tc>
          <w:tcPr>
            <w:tcW w:w="1045" w:type="dxa"/>
          </w:tcPr>
          <w:p w14:paraId="02B4F7E5">
            <w:pPr>
              <w:ind w:firstLine="211" w:firstLineChars="100"/>
              <w:rPr>
                <w:rFonts w:hint="eastAsia"/>
                <w:b/>
                <w:bCs/>
                <w:color w:val="auto"/>
                <w:vertAlign w:val="baseline"/>
                <w:lang w:val="en-US" w:eastAsia="zh-CN"/>
              </w:rPr>
            </w:pPr>
          </w:p>
        </w:tc>
      </w:tr>
      <w:tr w14:paraId="06BA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95" w:type="dxa"/>
            <w:vAlign w:val="center"/>
          </w:tcPr>
          <w:p w14:paraId="4165A071">
            <w:pPr>
              <w:ind w:firstLine="0" w:firstLineChars="0"/>
              <w:jc w:val="center"/>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1</w:t>
            </w:r>
          </w:p>
        </w:tc>
        <w:tc>
          <w:tcPr>
            <w:tcW w:w="5374" w:type="dxa"/>
            <w:gridSpan w:val="4"/>
            <w:vAlign w:val="center"/>
          </w:tcPr>
          <w:p w14:paraId="05E6A5A2">
            <w:pPr>
              <w:ind w:firstLine="420" w:firstLineChars="200"/>
              <w:jc w:val="left"/>
              <w:rPr>
                <w:rFonts w:hint="eastAsia" w:ascii="宋体" w:hAnsi="宋体" w:eastAsia="宋体" w:cs="宋体"/>
                <w:color w:val="auto"/>
                <w:kern w:val="0"/>
                <w:szCs w:val="21"/>
              </w:rPr>
            </w:pPr>
            <w:r>
              <w:rPr>
                <w:rFonts w:hint="eastAsia" w:ascii="宋体" w:hAnsi="宋体" w:eastAsia="宋体" w:cs="宋体"/>
                <w:bCs/>
                <w:color w:val="auto"/>
                <w:kern w:val="0"/>
                <w:szCs w:val="21"/>
              </w:rPr>
              <w:t>发生安全生产死亡事故。</w:t>
            </w:r>
          </w:p>
        </w:tc>
        <w:tc>
          <w:tcPr>
            <w:tcW w:w="1852" w:type="dxa"/>
            <w:vMerge w:val="restart"/>
          </w:tcPr>
          <w:p w14:paraId="7A2C93E9">
            <w:pPr>
              <w:jc w:val="both"/>
              <w:rPr>
                <w:rFonts w:hint="eastAsia"/>
                <w:color w:val="auto"/>
                <w:vertAlign w:val="baseline"/>
                <w:lang w:val="en-US" w:eastAsia="zh-CN"/>
              </w:rPr>
            </w:pPr>
            <w:r>
              <w:rPr>
                <w:rFonts w:hint="eastAsia" w:ascii="宋体" w:hAnsi="宋体" w:eastAsia="宋体" w:cs="宋体"/>
                <w:color w:val="auto"/>
                <w:kern w:val="0"/>
                <w:szCs w:val="21"/>
              </w:rPr>
              <w:t>“全部未发生”即没有发生任何一项事故,全部满足要求时，</w:t>
            </w:r>
            <w:r>
              <w:rPr>
                <w:rFonts w:hint="eastAsia" w:ascii="宋体" w:hAnsi="宋体" w:eastAsia="宋体" w:cs="宋体"/>
                <w:color w:val="auto"/>
                <w:szCs w:val="21"/>
              </w:rPr>
              <w:t>进入</w:t>
            </w:r>
            <w:r>
              <w:rPr>
                <w:rFonts w:hint="eastAsia" w:ascii="宋体" w:hAnsi="宋体" w:eastAsia="宋体" w:cs="宋体"/>
                <w:color w:val="auto"/>
                <w:szCs w:val="21"/>
                <w:lang w:val="en-US" w:eastAsia="zh-CN"/>
              </w:rPr>
              <w:t>环境保护、资源节约、人力资源节约和保护、技术创新评价</w:t>
            </w:r>
            <w:r>
              <w:rPr>
                <w:rFonts w:hint="eastAsia" w:ascii="宋体" w:hAnsi="宋体" w:eastAsia="宋体" w:cs="宋体"/>
                <w:color w:val="auto"/>
                <w:szCs w:val="21"/>
              </w:rPr>
              <w:t>的评价流程</w:t>
            </w:r>
            <w:r>
              <w:rPr>
                <w:rFonts w:hint="eastAsia" w:ascii="宋体" w:hAnsi="宋体" w:eastAsia="宋体" w:cs="宋体"/>
                <w:color w:val="auto"/>
                <w:kern w:val="0"/>
                <w:szCs w:val="21"/>
              </w:rPr>
              <w:t>；否则，为绿色施工</w:t>
            </w:r>
            <w:r>
              <w:rPr>
                <w:rFonts w:hint="eastAsia" w:ascii="宋体" w:hAnsi="宋体" w:cs="宋体"/>
                <w:color w:val="auto"/>
                <w:kern w:val="0"/>
                <w:szCs w:val="21"/>
                <w:lang w:val="en-US" w:eastAsia="zh-CN"/>
              </w:rPr>
              <w:t>不合格</w:t>
            </w:r>
            <w:r>
              <w:rPr>
                <w:rFonts w:hint="eastAsia" w:ascii="宋体" w:hAnsi="宋体" w:eastAsia="宋体" w:cs="宋体"/>
                <w:color w:val="auto"/>
                <w:kern w:val="0"/>
                <w:szCs w:val="21"/>
              </w:rPr>
              <w:t>。</w:t>
            </w:r>
          </w:p>
        </w:tc>
        <w:tc>
          <w:tcPr>
            <w:tcW w:w="1045" w:type="dxa"/>
          </w:tcPr>
          <w:p w14:paraId="436F0432">
            <w:pPr>
              <w:ind w:firstLine="1050" w:firstLineChars="500"/>
              <w:rPr>
                <w:rFonts w:hint="eastAsia"/>
                <w:color w:val="auto"/>
                <w:vertAlign w:val="baseline"/>
                <w:lang w:val="en-US" w:eastAsia="zh-CN"/>
              </w:rPr>
            </w:pPr>
          </w:p>
        </w:tc>
      </w:tr>
      <w:tr w14:paraId="78C5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vAlign w:val="center"/>
          </w:tcPr>
          <w:p w14:paraId="08B4E654">
            <w:pPr>
              <w:ind w:firstLine="0" w:firstLineChars="0"/>
              <w:jc w:val="center"/>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2</w:t>
            </w:r>
          </w:p>
        </w:tc>
        <w:tc>
          <w:tcPr>
            <w:tcW w:w="5374" w:type="dxa"/>
            <w:gridSpan w:val="4"/>
            <w:vAlign w:val="center"/>
          </w:tcPr>
          <w:p w14:paraId="2C6C01C7">
            <w:pPr>
              <w:ind w:firstLine="420" w:firstLineChars="200"/>
              <w:jc w:val="left"/>
              <w:rPr>
                <w:rFonts w:hint="eastAsia" w:ascii="宋体" w:hAnsi="宋体" w:eastAsia="宋体" w:cs="宋体"/>
                <w:color w:val="auto"/>
                <w:vertAlign w:val="baseline"/>
                <w:lang w:val="en-US" w:eastAsia="zh-CN"/>
              </w:rPr>
            </w:pPr>
            <w:r>
              <w:rPr>
                <w:rFonts w:hint="eastAsia" w:ascii="宋体" w:hAnsi="宋体" w:eastAsia="宋体" w:cs="宋体"/>
                <w:bCs/>
                <w:color w:val="auto"/>
                <w:kern w:val="0"/>
                <w:szCs w:val="21"/>
              </w:rPr>
              <w:t>发生重大质量事故，并造成严重影响。</w:t>
            </w:r>
          </w:p>
        </w:tc>
        <w:tc>
          <w:tcPr>
            <w:tcW w:w="1852" w:type="dxa"/>
            <w:vMerge w:val="continue"/>
          </w:tcPr>
          <w:p w14:paraId="0352BAAA">
            <w:pPr>
              <w:ind w:firstLine="1050" w:firstLineChars="500"/>
              <w:rPr>
                <w:rFonts w:hint="eastAsia"/>
                <w:color w:val="auto"/>
                <w:vertAlign w:val="baseline"/>
                <w:lang w:val="en-US" w:eastAsia="zh-CN"/>
              </w:rPr>
            </w:pPr>
          </w:p>
        </w:tc>
        <w:tc>
          <w:tcPr>
            <w:tcW w:w="1045" w:type="dxa"/>
          </w:tcPr>
          <w:p w14:paraId="63A6886A">
            <w:pPr>
              <w:ind w:firstLine="1050" w:firstLineChars="500"/>
              <w:rPr>
                <w:rFonts w:hint="eastAsia"/>
                <w:color w:val="auto"/>
                <w:vertAlign w:val="baseline"/>
                <w:lang w:val="en-US" w:eastAsia="zh-CN"/>
              </w:rPr>
            </w:pPr>
          </w:p>
        </w:tc>
      </w:tr>
      <w:tr w14:paraId="5DF7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695" w:type="dxa"/>
            <w:vAlign w:val="center"/>
          </w:tcPr>
          <w:p w14:paraId="34AFDBD8">
            <w:pPr>
              <w:ind w:firstLine="0" w:firstLineChars="0"/>
              <w:jc w:val="center"/>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3</w:t>
            </w:r>
          </w:p>
        </w:tc>
        <w:tc>
          <w:tcPr>
            <w:tcW w:w="5374" w:type="dxa"/>
            <w:gridSpan w:val="4"/>
            <w:vAlign w:val="center"/>
          </w:tcPr>
          <w:p w14:paraId="0BAF68CC">
            <w:pPr>
              <w:ind w:firstLine="420" w:firstLineChars="200"/>
              <w:jc w:val="left"/>
              <w:rPr>
                <w:rFonts w:hint="eastAsia" w:ascii="宋体" w:hAnsi="宋体" w:eastAsia="宋体" w:cs="宋体"/>
                <w:color w:val="auto"/>
                <w:vertAlign w:val="baseline"/>
                <w:lang w:val="en-US" w:eastAsia="zh-CN"/>
              </w:rPr>
            </w:pPr>
            <w:r>
              <w:rPr>
                <w:rFonts w:hint="eastAsia" w:ascii="宋体" w:hAnsi="宋体" w:eastAsia="宋体" w:cs="宋体"/>
                <w:bCs/>
                <w:color w:val="auto"/>
                <w:kern w:val="0"/>
                <w:szCs w:val="21"/>
              </w:rPr>
              <w:t>发生群体传染病、食物中毒等责任事故。</w:t>
            </w:r>
          </w:p>
        </w:tc>
        <w:tc>
          <w:tcPr>
            <w:tcW w:w="1852" w:type="dxa"/>
            <w:vMerge w:val="continue"/>
          </w:tcPr>
          <w:p w14:paraId="46ED4A11">
            <w:pPr>
              <w:ind w:firstLine="1050" w:firstLineChars="500"/>
              <w:rPr>
                <w:rFonts w:hint="eastAsia"/>
                <w:color w:val="auto"/>
                <w:vertAlign w:val="baseline"/>
                <w:lang w:val="en-US" w:eastAsia="zh-CN"/>
              </w:rPr>
            </w:pPr>
          </w:p>
        </w:tc>
        <w:tc>
          <w:tcPr>
            <w:tcW w:w="1045" w:type="dxa"/>
          </w:tcPr>
          <w:p w14:paraId="65B6BB7A">
            <w:pPr>
              <w:ind w:firstLine="1050" w:firstLineChars="500"/>
              <w:rPr>
                <w:rFonts w:hint="eastAsia"/>
                <w:color w:val="auto"/>
                <w:vertAlign w:val="baseline"/>
                <w:lang w:val="en-US" w:eastAsia="zh-CN"/>
              </w:rPr>
            </w:pPr>
          </w:p>
        </w:tc>
      </w:tr>
      <w:tr w14:paraId="74E1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695" w:type="dxa"/>
            <w:vAlign w:val="center"/>
          </w:tcPr>
          <w:p w14:paraId="580AC3ED">
            <w:pPr>
              <w:ind w:firstLine="0" w:firstLineChars="0"/>
              <w:jc w:val="center"/>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4</w:t>
            </w:r>
          </w:p>
        </w:tc>
        <w:tc>
          <w:tcPr>
            <w:tcW w:w="5374" w:type="dxa"/>
            <w:gridSpan w:val="4"/>
            <w:vAlign w:val="center"/>
          </w:tcPr>
          <w:p w14:paraId="30C225B9">
            <w:pPr>
              <w:ind w:firstLine="420" w:firstLineChars="200"/>
              <w:jc w:val="left"/>
              <w:rPr>
                <w:rFonts w:hint="eastAsia" w:ascii="宋体" w:hAnsi="宋体" w:eastAsia="宋体" w:cs="宋体"/>
                <w:color w:val="auto"/>
                <w:vertAlign w:val="baseline"/>
                <w:lang w:val="en-US" w:eastAsia="zh-CN"/>
              </w:rPr>
            </w:pPr>
            <w:r>
              <w:rPr>
                <w:rFonts w:hint="eastAsia" w:ascii="宋体" w:hAnsi="宋体" w:eastAsia="宋体" w:cs="宋体"/>
                <w:bCs/>
                <w:color w:val="auto"/>
                <w:kern w:val="0"/>
                <w:szCs w:val="21"/>
              </w:rPr>
              <w:t>施工中因“</w:t>
            </w:r>
            <w:r>
              <w:rPr>
                <w:rFonts w:hint="eastAsia" w:ascii="宋体" w:hAnsi="宋体" w:eastAsia="宋体" w:cs="宋体"/>
                <w:color w:val="auto"/>
                <w:szCs w:val="21"/>
              </w:rPr>
              <w:t>环境保护与资源节约</w:t>
            </w:r>
            <w:r>
              <w:rPr>
                <w:rFonts w:hint="eastAsia" w:ascii="宋体" w:hAnsi="宋体" w:eastAsia="宋体" w:cs="宋体"/>
                <w:bCs/>
                <w:color w:val="auto"/>
                <w:kern w:val="0"/>
                <w:szCs w:val="21"/>
              </w:rPr>
              <w:t>”问题被政府管理部门处罚。</w:t>
            </w:r>
          </w:p>
        </w:tc>
        <w:tc>
          <w:tcPr>
            <w:tcW w:w="1852" w:type="dxa"/>
            <w:vMerge w:val="continue"/>
          </w:tcPr>
          <w:p w14:paraId="119BE159">
            <w:pPr>
              <w:ind w:firstLine="1050" w:firstLineChars="500"/>
              <w:rPr>
                <w:rFonts w:hint="eastAsia"/>
                <w:color w:val="auto"/>
                <w:vertAlign w:val="baseline"/>
                <w:lang w:val="en-US" w:eastAsia="zh-CN"/>
              </w:rPr>
            </w:pPr>
          </w:p>
        </w:tc>
        <w:tc>
          <w:tcPr>
            <w:tcW w:w="1045" w:type="dxa"/>
          </w:tcPr>
          <w:p w14:paraId="004DD3FC">
            <w:pPr>
              <w:ind w:firstLine="1050" w:firstLineChars="500"/>
              <w:rPr>
                <w:rFonts w:hint="eastAsia"/>
                <w:color w:val="auto"/>
                <w:vertAlign w:val="baseline"/>
                <w:lang w:val="en-US" w:eastAsia="zh-CN"/>
              </w:rPr>
            </w:pPr>
          </w:p>
        </w:tc>
      </w:tr>
      <w:tr w14:paraId="66D2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695" w:type="dxa"/>
            <w:vAlign w:val="center"/>
          </w:tcPr>
          <w:p w14:paraId="2C021F4E">
            <w:pPr>
              <w:ind w:firstLine="0" w:firstLineChars="0"/>
              <w:jc w:val="center"/>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5</w:t>
            </w:r>
          </w:p>
        </w:tc>
        <w:tc>
          <w:tcPr>
            <w:tcW w:w="5374" w:type="dxa"/>
            <w:gridSpan w:val="4"/>
            <w:vAlign w:val="center"/>
          </w:tcPr>
          <w:p w14:paraId="100804FA">
            <w:pPr>
              <w:ind w:firstLine="420" w:firstLineChars="200"/>
              <w:jc w:val="left"/>
              <w:rPr>
                <w:rFonts w:hint="eastAsia" w:ascii="宋体" w:hAnsi="宋体" w:eastAsia="宋体" w:cs="宋体"/>
                <w:color w:val="auto"/>
                <w:vertAlign w:val="baseline"/>
                <w:lang w:val="en-US" w:eastAsia="zh-CN"/>
              </w:rPr>
            </w:pPr>
            <w:r>
              <w:rPr>
                <w:rFonts w:hint="eastAsia" w:ascii="宋体" w:hAnsi="宋体" w:eastAsia="宋体" w:cs="宋体"/>
                <w:bCs/>
                <w:color w:val="auto"/>
                <w:kern w:val="0"/>
                <w:szCs w:val="21"/>
              </w:rPr>
              <w:t>违反国家有关“</w:t>
            </w:r>
            <w:r>
              <w:rPr>
                <w:rFonts w:hint="eastAsia" w:ascii="宋体" w:hAnsi="宋体" w:eastAsia="宋体" w:cs="宋体"/>
                <w:color w:val="auto"/>
                <w:szCs w:val="21"/>
              </w:rPr>
              <w:t>环境保护与资源节约</w:t>
            </w:r>
            <w:r>
              <w:rPr>
                <w:rFonts w:hint="eastAsia" w:ascii="宋体" w:hAnsi="宋体" w:eastAsia="宋体" w:cs="宋体"/>
                <w:bCs/>
                <w:color w:val="auto"/>
                <w:kern w:val="0"/>
                <w:szCs w:val="21"/>
              </w:rPr>
              <w:t>”的法律法规，造成严重社会影响。</w:t>
            </w:r>
          </w:p>
        </w:tc>
        <w:tc>
          <w:tcPr>
            <w:tcW w:w="1852" w:type="dxa"/>
            <w:vMerge w:val="continue"/>
          </w:tcPr>
          <w:p w14:paraId="254361AA">
            <w:pPr>
              <w:ind w:firstLine="1050" w:firstLineChars="500"/>
              <w:rPr>
                <w:rFonts w:hint="eastAsia"/>
                <w:color w:val="auto"/>
                <w:vertAlign w:val="baseline"/>
                <w:lang w:val="en-US" w:eastAsia="zh-CN"/>
              </w:rPr>
            </w:pPr>
          </w:p>
        </w:tc>
        <w:tc>
          <w:tcPr>
            <w:tcW w:w="1045" w:type="dxa"/>
          </w:tcPr>
          <w:p w14:paraId="0E495AF7">
            <w:pPr>
              <w:ind w:firstLine="1050" w:firstLineChars="500"/>
              <w:rPr>
                <w:rFonts w:hint="eastAsia"/>
                <w:color w:val="auto"/>
                <w:vertAlign w:val="baseline"/>
                <w:lang w:val="en-US" w:eastAsia="zh-CN"/>
              </w:rPr>
            </w:pPr>
          </w:p>
        </w:tc>
      </w:tr>
      <w:tr w14:paraId="032E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95" w:type="dxa"/>
            <w:vAlign w:val="center"/>
          </w:tcPr>
          <w:p w14:paraId="10853CD2">
            <w:pPr>
              <w:ind w:firstLine="0" w:firstLineChars="0"/>
              <w:jc w:val="center"/>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6</w:t>
            </w:r>
          </w:p>
        </w:tc>
        <w:tc>
          <w:tcPr>
            <w:tcW w:w="5374" w:type="dxa"/>
            <w:gridSpan w:val="4"/>
            <w:vAlign w:val="center"/>
          </w:tcPr>
          <w:p w14:paraId="1CA30ABA">
            <w:pPr>
              <w:ind w:firstLine="420" w:firstLineChars="200"/>
              <w:jc w:val="left"/>
              <w:rPr>
                <w:rFonts w:hint="eastAsia" w:ascii="宋体" w:hAnsi="宋体" w:eastAsia="宋体" w:cs="宋体"/>
                <w:color w:val="auto"/>
                <w:vertAlign w:val="baseline"/>
                <w:lang w:val="en-US" w:eastAsia="zh-CN"/>
              </w:rPr>
            </w:pPr>
            <w:r>
              <w:rPr>
                <w:rFonts w:hint="eastAsia" w:ascii="宋体" w:hAnsi="宋体" w:eastAsia="宋体" w:cs="宋体"/>
                <w:bCs/>
                <w:color w:val="auto"/>
                <w:kern w:val="0"/>
                <w:szCs w:val="21"/>
              </w:rPr>
              <w:t>施工扰民造成严重社会影响。</w:t>
            </w:r>
          </w:p>
        </w:tc>
        <w:tc>
          <w:tcPr>
            <w:tcW w:w="1852" w:type="dxa"/>
            <w:vMerge w:val="continue"/>
          </w:tcPr>
          <w:p w14:paraId="0E54272D">
            <w:pPr>
              <w:ind w:firstLine="1050" w:firstLineChars="500"/>
              <w:rPr>
                <w:rFonts w:hint="eastAsia"/>
                <w:color w:val="auto"/>
                <w:vertAlign w:val="baseline"/>
                <w:lang w:val="en-US" w:eastAsia="zh-CN"/>
              </w:rPr>
            </w:pPr>
          </w:p>
        </w:tc>
        <w:tc>
          <w:tcPr>
            <w:tcW w:w="1045" w:type="dxa"/>
          </w:tcPr>
          <w:p w14:paraId="7B4C156E">
            <w:pPr>
              <w:ind w:firstLine="1050" w:firstLineChars="500"/>
              <w:rPr>
                <w:rFonts w:hint="eastAsia"/>
                <w:color w:val="auto"/>
                <w:vertAlign w:val="baseline"/>
                <w:lang w:val="en-US" w:eastAsia="zh-CN"/>
              </w:rPr>
            </w:pPr>
          </w:p>
        </w:tc>
      </w:tr>
    </w:tbl>
    <w:p w14:paraId="56345AE8">
      <w:pPr>
        <w:jc w:val="righ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val="en-US" w:eastAsia="zh-CN"/>
        </w:rPr>
        <w:t>1-3条</w:t>
      </w:r>
      <w:r>
        <w:rPr>
          <w:rFonts w:hint="eastAsia" w:ascii="宋体" w:hAnsi="宋体" w:eastAsia="宋体" w:cs="宋体"/>
          <w:color w:val="auto"/>
          <w:kern w:val="0"/>
          <w:szCs w:val="21"/>
        </w:rPr>
        <w:t>符合 “√”，不符合 “×”；</w:t>
      </w:r>
      <w:r>
        <w:rPr>
          <w:rFonts w:hint="eastAsia" w:ascii="宋体" w:hAnsi="宋体" w:eastAsia="宋体" w:cs="宋体"/>
          <w:color w:val="auto"/>
          <w:kern w:val="0"/>
          <w:szCs w:val="21"/>
          <w:lang w:val="en-US" w:eastAsia="zh-CN"/>
        </w:rPr>
        <w:t>1—6</w:t>
      </w:r>
      <w:r>
        <w:rPr>
          <w:rFonts w:hint="eastAsia" w:ascii="宋体" w:hAnsi="宋体" w:eastAsia="宋体" w:cs="宋体"/>
          <w:color w:val="auto"/>
          <w:kern w:val="0"/>
          <w:szCs w:val="21"/>
        </w:rPr>
        <w:t>条未发生“无”</w:t>
      </w: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rPr>
        <w:t>有发生填“有”</w:t>
      </w:r>
      <w:r>
        <w:rPr>
          <w:rFonts w:hint="eastAsia" w:ascii="宋体" w:hAnsi="宋体" w:eastAsia="宋体" w:cs="宋体"/>
          <w:color w:val="auto"/>
          <w:kern w:val="0"/>
          <w:szCs w:val="21"/>
          <w:lang w:eastAsia="zh-CN"/>
        </w:rPr>
        <w:t>。</w:t>
      </w:r>
    </w:p>
    <w:p w14:paraId="07B99617">
      <w:pPr>
        <w:rPr>
          <w:color w:val="auto"/>
        </w:rPr>
      </w:pPr>
    </w:p>
    <w:p w14:paraId="53BE7BBA">
      <w:pPr>
        <w:rPr>
          <w:color w:val="auto"/>
        </w:rPr>
      </w:pPr>
    </w:p>
    <w:p w14:paraId="52A6ED14">
      <w:pPr>
        <w:rPr>
          <w:color w:val="auto"/>
        </w:rPr>
      </w:pPr>
    </w:p>
    <w:p w14:paraId="49A43EED">
      <w:pPr>
        <w:rPr>
          <w:color w:val="auto"/>
        </w:rPr>
      </w:pPr>
    </w:p>
    <w:p w14:paraId="3A2CB9B7">
      <w:pPr>
        <w:rPr>
          <w:color w:val="auto"/>
        </w:rPr>
      </w:pPr>
    </w:p>
    <w:p w14:paraId="4911CC8E">
      <w:pPr>
        <w:rPr>
          <w:color w:val="auto"/>
        </w:rPr>
      </w:pPr>
    </w:p>
    <w:p w14:paraId="5D78B031">
      <w:pPr>
        <w:rPr>
          <w:color w:val="auto"/>
        </w:rPr>
      </w:pPr>
    </w:p>
    <w:p w14:paraId="15CCD9A4">
      <w:pPr>
        <w:rPr>
          <w:color w:val="auto"/>
        </w:rPr>
      </w:pPr>
    </w:p>
    <w:p w14:paraId="2BB506C1">
      <w:pPr>
        <w:rPr>
          <w:color w:val="auto"/>
        </w:rPr>
      </w:pPr>
    </w:p>
    <w:p w14:paraId="44FFCE3E">
      <w:pPr>
        <w:rPr>
          <w:color w:val="auto"/>
        </w:rPr>
      </w:pPr>
    </w:p>
    <w:p w14:paraId="7B9FD879">
      <w:pPr>
        <w:rPr>
          <w:color w:val="auto"/>
        </w:rPr>
      </w:pPr>
    </w:p>
    <w:p w14:paraId="5927D58C">
      <w:pPr>
        <w:rPr>
          <w:color w:val="auto"/>
        </w:rPr>
      </w:pPr>
    </w:p>
    <w:p w14:paraId="6C0F2940">
      <w:pPr>
        <w:rPr>
          <w:color w:val="auto"/>
        </w:rPr>
      </w:pPr>
    </w:p>
    <w:p w14:paraId="7BC89A4A">
      <w:pPr>
        <w:rPr>
          <w:color w:val="auto"/>
        </w:rPr>
      </w:pPr>
    </w:p>
    <w:p w14:paraId="6E9C0286">
      <w:pPr>
        <w:rPr>
          <w:color w:val="auto"/>
        </w:rPr>
      </w:pPr>
    </w:p>
    <w:p w14:paraId="154D8AD5">
      <w:pPr>
        <w:rPr>
          <w:color w:val="auto"/>
        </w:rPr>
      </w:pPr>
    </w:p>
    <w:p w14:paraId="7A666DFB">
      <w:pPr>
        <w:rPr>
          <w:color w:val="auto"/>
        </w:rPr>
      </w:pPr>
    </w:p>
    <w:p w14:paraId="32D6A98D">
      <w:pPr>
        <w:rPr>
          <w:color w:val="auto"/>
        </w:rPr>
      </w:pPr>
    </w:p>
    <w:p w14:paraId="7B512E53">
      <w:pPr>
        <w:pStyle w:val="2"/>
        <w:bidi w:val="0"/>
        <w:jc w:val="left"/>
        <w:rPr>
          <w:rFonts w:hint="default" w:ascii="华文中宋" w:hAnsi="华文中宋" w:eastAsia="华文中宋" w:cs="Times New Roman"/>
          <w:b w:val="0"/>
          <w:color w:val="auto"/>
          <w:kern w:val="2"/>
          <w:sz w:val="28"/>
          <w:szCs w:val="28"/>
          <w:lang w:val="en-US" w:eastAsia="zh-CN" w:bidi="ar-SA"/>
        </w:rPr>
      </w:pPr>
      <w:r>
        <w:rPr>
          <w:rFonts w:hint="eastAsia" w:ascii="华文中宋" w:hAnsi="华文中宋" w:eastAsia="华文中宋" w:cs="Times New Roman"/>
          <w:b w:val="0"/>
          <w:color w:val="auto"/>
          <w:kern w:val="2"/>
          <w:sz w:val="28"/>
          <w:szCs w:val="28"/>
          <w:lang w:val="en-US" w:eastAsia="zh-CN" w:bidi="ar-SA"/>
        </w:rPr>
        <w:t>表2</w:t>
      </w:r>
    </w:p>
    <w:p w14:paraId="2465BF2E">
      <w:pPr>
        <w:pStyle w:val="2"/>
        <w:bidi w:val="0"/>
        <w:jc w:val="center"/>
        <w:rPr>
          <w:rFonts w:hint="default"/>
          <w:color w:val="auto"/>
          <w:lang w:val="en-US" w:eastAsia="zh-CN"/>
        </w:rPr>
      </w:pPr>
      <w:r>
        <w:rPr>
          <w:rFonts w:hint="eastAsia"/>
          <w:color w:val="auto"/>
          <w:lang w:val="en-US" w:eastAsia="zh-CN"/>
        </w:rPr>
        <w:t>环境保护评价表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689"/>
        <w:gridCol w:w="378"/>
        <w:gridCol w:w="3133"/>
        <w:gridCol w:w="886"/>
        <w:gridCol w:w="254"/>
        <w:gridCol w:w="1357"/>
        <w:gridCol w:w="875"/>
        <w:gridCol w:w="960"/>
      </w:tblGrid>
      <w:tr w14:paraId="293F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1519" w:type="dxa"/>
            <w:gridSpan w:val="3"/>
            <w:vAlign w:val="center"/>
          </w:tcPr>
          <w:p w14:paraId="4F652196">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工程名称</w:t>
            </w:r>
          </w:p>
        </w:tc>
        <w:tc>
          <w:tcPr>
            <w:tcW w:w="3133" w:type="dxa"/>
          </w:tcPr>
          <w:p w14:paraId="3CAB4522">
            <w:pPr>
              <w:rPr>
                <w:rFonts w:hint="eastAsia" w:ascii="宋体" w:hAnsi="宋体" w:eastAsia="宋体" w:cs="宋体"/>
                <w:b/>
                <w:bCs/>
                <w:color w:val="auto"/>
                <w:vertAlign w:val="baseline"/>
              </w:rPr>
            </w:pPr>
          </w:p>
        </w:tc>
        <w:tc>
          <w:tcPr>
            <w:tcW w:w="1140" w:type="dxa"/>
            <w:gridSpan w:val="2"/>
            <w:vAlign w:val="center"/>
          </w:tcPr>
          <w:p w14:paraId="3A317404">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工程地址</w:t>
            </w:r>
          </w:p>
        </w:tc>
        <w:tc>
          <w:tcPr>
            <w:tcW w:w="3192" w:type="dxa"/>
            <w:gridSpan w:val="3"/>
          </w:tcPr>
          <w:p w14:paraId="0590714C">
            <w:pPr>
              <w:rPr>
                <w:rFonts w:hint="eastAsia" w:ascii="宋体" w:hAnsi="宋体" w:eastAsia="宋体" w:cs="宋体"/>
                <w:color w:val="auto"/>
                <w:vertAlign w:val="baseline"/>
              </w:rPr>
            </w:pPr>
          </w:p>
        </w:tc>
      </w:tr>
      <w:tr w14:paraId="3EE6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1519" w:type="dxa"/>
            <w:gridSpan w:val="3"/>
            <w:vAlign w:val="center"/>
          </w:tcPr>
          <w:p w14:paraId="0A9C49F5">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申报单位名称</w:t>
            </w:r>
          </w:p>
        </w:tc>
        <w:tc>
          <w:tcPr>
            <w:tcW w:w="3133" w:type="dxa"/>
            <w:vAlign w:val="center"/>
          </w:tcPr>
          <w:p w14:paraId="3D983B3D">
            <w:pPr>
              <w:jc w:val="center"/>
              <w:rPr>
                <w:rFonts w:hint="eastAsia" w:ascii="宋体" w:hAnsi="宋体" w:eastAsia="宋体" w:cs="宋体"/>
                <w:b/>
                <w:bCs/>
                <w:color w:val="auto"/>
                <w:vertAlign w:val="baseline"/>
              </w:rPr>
            </w:pPr>
          </w:p>
        </w:tc>
        <w:tc>
          <w:tcPr>
            <w:tcW w:w="1140" w:type="dxa"/>
            <w:gridSpan w:val="2"/>
            <w:vAlign w:val="center"/>
          </w:tcPr>
          <w:p w14:paraId="18C49805">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专家签字</w:t>
            </w:r>
          </w:p>
        </w:tc>
        <w:tc>
          <w:tcPr>
            <w:tcW w:w="3192" w:type="dxa"/>
            <w:gridSpan w:val="3"/>
          </w:tcPr>
          <w:p w14:paraId="7FCA5EAE">
            <w:pPr>
              <w:rPr>
                <w:rFonts w:hint="eastAsia" w:ascii="宋体" w:hAnsi="宋体" w:eastAsia="宋体" w:cs="宋体"/>
                <w:color w:val="auto"/>
                <w:vertAlign w:val="baseline"/>
              </w:rPr>
            </w:pPr>
          </w:p>
        </w:tc>
      </w:tr>
      <w:tr w14:paraId="013A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1519" w:type="dxa"/>
            <w:gridSpan w:val="3"/>
            <w:vAlign w:val="center"/>
          </w:tcPr>
          <w:p w14:paraId="4135C447">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 xml:space="preserve">施工阶段 </w:t>
            </w:r>
          </w:p>
        </w:tc>
        <w:tc>
          <w:tcPr>
            <w:tcW w:w="3133" w:type="dxa"/>
            <w:vAlign w:val="center"/>
          </w:tcPr>
          <w:p w14:paraId="21397BDF">
            <w:pPr>
              <w:jc w:val="center"/>
              <w:rPr>
                <w:rFonts w:hint="eastAsia" w:ascii="宋体" w:hAnsi="宋体" w:eastAsia="宋体" w:cs="宋体"/>
                <w:b/>
                <w:bCs/>
                <w:color w:val="auto"/>
                <w:vertAlign w:val="baseline"/>
              </w:rPr>
            </w:pPr>
          </w:p>
        </w:tc>
        <w:tc>
          <w:tcPr>
            <w:tcW w:w="1140" w:type="dxa"/>
            <w:gridSpan w:val="2"/>
            <w:vAlign w:val="center"/>
          </w:tcPr>
          <w:p w14:paraId="29456188">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填表时间</w:t>
            </w:r>
          </w:p>
        </w:tc>
        <w:tc>
          <w:tcPr>
            <w:tcW w:w="3192" w:type="dxa"/>
            <w:gridSpan w:val="3"/>
          </w:tcPr>
          <w:p w14:paraId="7B619679">
            <w:pPr>
              <w:rPr>
                <w:rFonts w:hint="eastAsia" w:ascii="宋体" w:hAnsi="宋体" w:eastAsia="宋体" w:cs="宋体"/>
                <w:color w:val="auto"/>
                <w:vertAlign w:val="baseline"/>
              </w:rPr>
            </w:pPr>
          </w:p>
        </w:tc>
      </w:tr>
      <w:tr w14:paraId="3121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52" w:type="dxa"/>
            <w:vMerge w:val="restart"/>
            <w:vAlign w:val="center"/>
          </w:tcPr>
          <w:p w14:paraId="64EC4CE7">
            <w:pPr>
              <w:ind w:firstLine="0" w:firstLineChars="0"/>
              <w:jc w:val="center"/>
              <w:rPr>
                <w:rFonts w:hint="default"/>
                <w:color w:val="auto"/>
                <w:vertAlign w:val="baseline"/>
                <w:lang w:val="en-US" w:eastAsia="zh-CN"/>
              </w:rPr>
            </w:pPr>
            <w:r>
              <w:rPr>
                <w:rFonts w:hint="eastAsia" w:ascii="宋体" w:hAnsi="宋体" w:eastAsia="宋体" w:cs="宋体"/>
                <w:b/>
                <w:bCs/>
                <w:color w:val="auto"/>
                <w:vertAlign w:val="baseline"/>
                <w:lang w:val="en-US" w:eastAsia="zh-CN"/>
              </w:rPr>
              <w:t>控制项</w:t>
            </w:r>
          </w:p>
        </w:tc>
        <w:tc>
          <w:tcPr>
            <w:tcW w:w="5086" w:type="dxa"/>
            <w:gridSpan w:val="4"/>
            <w:vAlign w:val="top"/>
          </w:tcPr>
          <w:p w14:paraId="61E3258E">
            <w:pPr>
              <w:ind w:firstLine="0" w:firstLineChars="0"/>
              <w:jc w:val="center"/>
              <w:rPr>
                <w:rFonts w:hint="eastAsia" w:ascii="宋体" w:hAnsi="宋体" w:eastAsia="宋体" w:cs="宋体"/>
                <w:b/>
                <w:bCs/>
                <w:color w:val="auto"/>
                <w:vertAlign w:val="baseline"/>
                <w:lang w:val="en-US" w:eastAsia="zh-CN"/>
              </w:rPr>
            </w:pPr>
            <w:r>
              <w:rPr>
                <w:rFonts w:hint="eastAsia" w:ascii="宋体" w:hAnsi="宋体" w:cs="宋体"/>
                <w:b/>
                <w:bCs/>
                <w:color w:val="auto"/>
                <w:vertAlign w:val="baseline"/>
                <w:lang w:val="en-US" w:eastAsia="zh-CN"/>
              </w:rPr>
              <w:t>评价</w:t>
            </w:r>
            <w:r>
              <w:rPr>
                <w:rFonts w:hint="eastAsia" w:ascii="宋体" w:hAnsi="宋体" w:eastAsia="宋体" w:cs="宋体"/>
                <w:b/>
                <w:bCs/>
                <w:color w:val="auto"/>
                <w:vertAlign w:val="baseline"/>
                <w:lang w:val="en-US" w:eastAsia="zh-CN"/>
              </w:rPr>
              <w:t>内容</w:t>
            </w:r>
          </w:p>
        </w:tc>
        <w:tc>
          <w:tcPr>
            <w:tcW w:w="1611" w:type="dxa"/>
            <w:gridSpan w:val="2"/>
            <w:vAlign w:val="center"/>
          </w:tcPr>
          <w:p w14:paraId="35678B94">
            <w:pPr>
              <w:ind w:firstLine="0" w:firstLineChars="0"/>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评价标准</w:t>
            </w:r>
          </w:p>
        </w:tc>
        <w:tc>
          <w:tcPr>
            <w:tcW w:w="1835" w:type="dxa"/>
            <w:gridSpan w:val="2"/>
            <w:vAlign w:val="center"/>
          </w:tcPr>
          <w:p w14:paraId="51307978">
            <w:pPr>
              <w:jc w:val="center"/>
              <w:rPr>
                <w:rFonts w:hint="eastAsia" w:ascii="宋体" w:hAnsi="宋体" w:eastAsia="宋体" w:cs="宋体"/>
                <w:color w:val="auto"/>
                <w:vertAlign w:val="baseline"/>
                <w:lang w:val="en-US" w:eastAsia="zh-CN"/>
              </w:rPr>
            </w:pPr>
            <w:r>
              <w:rPr>
                <w:rFonts w:hint="eastAsia" w:ascii="宋体" w:hAnsi="宋体" w:eastAsia="宋体" w:cs="宋体"/>
                <w:b/>
                <w:bCs/>
                <w:color w:val="auto"/>
                <w:vertAlign w:val="baseline"/>
                <w:lang w:val="en-US" w:eastAsia="zh-CN"/>
              </w:rPr>
              <w:t>结论</w:t>
            </w:r>
          </w:p>
        </w:tc>
      </w:tr>
      <w:tr w14:paraId="12CF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452" w:type="dxa"/>
            <w:vMerge w:val="continue"/>
            <w:vAlign w:val="center"/>
          </w:tcPr>
          <w:p w14:paraId="46EF3969">
            <w:pPr>
              <w:jc w:val="left"/>
              <w:rPr>
                <w:color w:val="auto"/>
              </w:rPr>
            </w:pPr>
          </w:p>
        </w:tc>
        <w:tc>
          <w:tcPr>
            <w:tcW w:w="5086" w:type="dxa"/>
            <w:gridSpan w:val="4"/>
            <w:vAlign w:val="top"/>
          </w:tcPr>
          <w:p w14:paraId="1727BF21">
            <w:pPr>
              <w:widowControl/>
              <w:spacing w:line="288" w:lineRule="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lang w:val="en-US" w:eastAsia="zh-CN"/>
              </w:rPr>
              <w:t>1）</w:t>
            </w:r>
            <w:r>
              <w:rPr>
                <w:rFonts w:hint="eastAsia" w:ascii="宋体" w:hAnsi="宋体" w:eastAsia="宋体" w:cs="宋体"/>
                <w:color w:val="auto"/>
                <w:kern w:val="0"/>
                <w:szCs w:val="21"/>
              </w:rPr>
              <w:t>绿色施工策划文件中应包含环境保护内容，并建立环境保护管理制度。</w:t>
            </w:r>
          </w:p>
        </w:tc>
        <w:tc>
          <w:tcPr>
            <w:tcW w:w="1611" w:type="dxa"/>
            <w:gridSpan w:val="2"/>
            <w:vMerge w:val="restart"/>
            <w:vAlign w:val="center"/>
          </w:tcPr>
          <w:p w14:paraId="3948AD73">
            <w:pPr>
              <w:ind w:firstLine="0" w:firstLineChars="0"/>
              <w:jc w:val="both"/>
              <w:rPr>
                <w:rFonts w:hint="eastAsia"/>
                <w:b/>
                <w:bCs/>
                <w:color w:val="auto"/>
                <w:vertAlign w:val="baseline"/>
                <w:lang w:val="en-US" w:eastAsia="zh-CN"/>
              </w:rPr>
            </w:pPr>
            <w:r>
              <w:rPr>
                <w:rFonts w:hint="eastAsia" w:ascii="宋体" w:hAnsi="宋体" w:eastAsia="宋体" w:cs="宋体"/>
                <w:color w:val="auto"/>
                <w:kern w:val="0"/>
                <w:szCs w:val="21"/>
              </w:rPr>
              <w:t>措施到位,全部满足要求，</w:t>
            </w:r>
            <w:r>
              <w:rPr>
                <w:rFonts w:hint="eastAsia" w:ascii="宋体" w:hAnsi="宋体" w:eastAsia="宋体" w:cs="宋体"/>
                <w:color w:val="auto"/>
                <w:szCs w:val="21"/>
              </w:rPr>
              <w:t>进入一般项和优选项评价流程；</w:t>
            </w:r>
            <w:r>
              <w:rPr>
                <w:rFonts w:hint="eastAsia" w:ascii="宋体" w:hAnsi="宋体" w:eastAsia="宋体" w:cs="宋体"/>
                <w:color w:val="auto"/>
                <w:kern w:val="0"/>
                <w:szCs w:val="21"/>
              </w:rPr>
              <w:t>否则，一票否决，为绿色施工不合格。</w:t>
            </w:r>
          </w:p>
        </w:tc>
        <w:tc>
          <w:tcPr>
            <w:tcW w:w="1835" w:type="dxa"/>
            <w:gridSpan w:val="2"/>
          </w:tcPr>
          <w:p w14:paraId="2FFDD6C9">
            <w:pPr>
              <w:jc w:val="left"/>
              <w:rPr>
                <w:rFonts w:hint="eastAsia"/>
                <w:color w:val="auto"/>
                <w:vertAlign w:val="baseline"/>
                <w:lang w:val="en-US" w:eastAsia="zh-CN"/>
              </w:rPr>
            </w:pPr>
          </w:p>
        </w:tc>
      </w:tr>
      <w:tr w14:paraId="3807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452" w:type="dxa"/>
            <w:vMerge w:val="continue"/>
            <w:vAlign w:val="center"/>
          </w:tcPr>
          <w:p w14:paraId="5D1A266A">
            <w:pPr>
              <w:ind w:firstLine="0" w:firstLineChars="0"/>
              <w:jc w:val="center"/>
              <w:rPr>
                <w:color w:val="auto"/>
              </w:rPr>
            </w:pPr>
          </w:p>
        </w:tc>
        <w:tc>
          <w:tcPr>
            <w:tcW w:w="5086" w:type="dxa"/>
            <w:gridSpan w:val="4"/>
            <w:vAlign w:val="center"/>
          </w:tcPr>
          <w:p w14:paraId="21D24416">
            <w:pPr>
              <w:widowControl/>
              <w:spacing w:line="288" w:lineRule="auto"/>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lang w:val="en-US" w:eastAsia="zh-CN"/>
              </w:rPr>
              <w:t>2）</w:t>
            </w:r>
            <w:r>
              <w:rPr>
                <w:rFonts w:hint="eastAsia" w:ascii="宋体" w:hAnsi="宋体" w:eastAsia="宋体" w:cs="宋体"/>
                <w:color w:val="auto"/>
                <w:kern w:val="0"/>
                <w:szCs w:val="21"/>
              </w:rPr>
              <w:t>施工现场应在醒目位置设环境保护标识。</w:t>
            </w:r>
          </w:p>
        </w:tc>
        <w:tc>
          <w:tcPr>
            <w:tcW w:w="1611" w:type="dxa"/>
            <w:gridSpan w:val="2"/>
            <w:vMerge w:val="continue"/>
            <w:vAlign w:val="center"/>
          </w:tcPr>
          <w:p w14:paraId="4A586A3A">
            <w:pPr>
              <w:ind w:firstLine="0" w:firstLineChars="0"/>
              <w:jc w:val="center"/>
              <w:rPr>
                <w:rFonts w:hint="eastAsia"/>
                <w:b/>
                <w:bCs/>
                <w:color w:val="auto"/>
                <w:vertAlign w:val="baseline"/>
                <w:lang w:val="en-US" w:eastAsia="zh-CN"/>
              </w:rPr>
            </w:pPr>
          </w:p>
        </w:tc>
        <w:tc>
          <w:tcPr>
            <w:tcW w:w="1835" w:type="dxa"/>
            <w:gridSpan w:val="2"/>
          </w:tcPr>
          <w:p w14:paraId="5994E4AC">
            <w:pPr>
              <w:ind w:firstLine="0" w:firstLineChars="0"/>
              <w:jc w:val="center"/>
              <w:rPr>
                <w:rFonts w:hint="eastAsia"/>
                <w:b/>
                <w:bCs/>
                <w:color w:val="auto"/>
                <w:vertAlign w:val="baseline"/>
                <w:lang w:val="en-US" w:eastAsia="zh-CN"/>
              </w:rPr>
            </w:pPr>
          </w:p>
        </w:tc>
      </w:tr>
      <w:tr w14:paraId="762B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452" w:type="dxa"/>
            <w:vMerge w:val="continue"/>
            <w:vAlign w:val="center"/>
          </w:tcPr>
          <w:p w14:paraId="37313403">
            <w:pPr>
              <w:ind w:firstLine="0" w:firstLineChars="0"/>
              <w:jc w:val="center"/>
              <w:rPr>
                <w:rFonts w:hint="eastAsia"/>
                <w:b/>
                <w:bCs/>
                <w:color w:val="auto"/>
                <w:vertAlign w:val="baseline"/>
                <w:lang w:val="en-US" w:eastAsia="zh-CN"/>
              </w:rPr>
            </w:pPr>
          </w:p>
        </w:tc>
        <w:tc>
          <w:tcPr>
            <w:tcW w:w="5086" w:type="dxa"/>
            <w:gridSpan w:val="4"/>
            <w:vAlign w:val="center"/>
          </w:tcPr>
          <w:p w14:paraId="5546A890">
            <w:pPr>
              <w:widowControl/>
              <w:spacing w:line="288" w:lineRule="auto"/>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lang w:val="en-US" w:eastAsia="zh-CN"/>
              </w:rPr>
              <w:t>3）</w:t>
            </w:r>
            <w:r>
              <w:rPr>
                <w:rFonts w:hint="eastAsia" w:ascii="宋体" w:hAnsi="宋体" w:eastAsia="宋体" w:cs="宋体"/>
                <w:color w:val="auto"/>
                <w:kern w:val="0"/>
                <w:szCs w:val="21"/>
              </w:rPr>
              <w:t>施工现场的古迹、文物、树木及生态环境等应采取有效保护措施，制订地下文物保护应急预案。</w:t>
            </w:r>
          </w:p>
        </w:tc>
        <w:tc>
          <w:tcPr>
            <w:tcW w:w="1611" w:type="dxa"/>
            <w:gridSpan w:val="2"/>
            <w:vMerge w:val="continue"/>
            <w:vAlign w:val="center"/>
          </w:tcPr>
          <w:p w14:paraId="022DCB00">
            <w:pPr>
              <w:ind w:firstLine="0" w:firstLineChars="0"/>
              <w:jc w:val="center"/>
              <w:rPr>
                <w:rFonts w:hint="eastAsia"/>
                <w:b/>
                <w:bCs/>
                <w:color w:val="auto"/>
                <w:vertAlign w:val="baseline"/>
                <w:lang w:val="en-US" w:eastAsia="zh-CN"/>
              </w:rPr>
            </w:pPr>
          </w:p>
        </w:tc>
        <w:tc>
          <w:tcPr>
            <w:tcW w:w="1835" w:type="dxa"/>
            <w:gridSpan w:val="2"/>
          </w:tcPr>
          <w:p w14:paraId="1927A442">
            <w:pPr>
              <w:ind w:firstLine="0" w:firstLineChars="0"/>
              <w:jc w:val="center"/>
              <w:rPr>
                <w:rFonts w:hint="eastAsia"/>
                <w:b/>
                <w:bCs/>
                <w:color w:val="auto"/>
                <w:vertAlign w:val="baseline"/>
                <w:lang w:val="en-US" w:eastAsia="zh-CN"/>
              </w:rPr>
            </w:pPr>
          </w:p>
        </w:tc>
      </w:tr>
      <w:tr w14:paraId="618C2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52" w:type="dxa"/>
            <w:vMerge w:val="restart"/>
            <w:vAlign w:val="center"/>
          </w:tcPr>
          <w:p w14:paraId="2BEBF55B">
            <w:pPr>
              <w:ind w:firstLine="0" w:firstLineChars="0"/>
              <w:jc w:val="center"/>
              <w:rPr>
                <w:rFonts w:hint="eastAsia" w:ascii="宋体" w:hAnsi="宋体" w:eastAsia="宋体" w:cs="宋体"/>
                <w:b/>
                <w:bCs/>
                <w:color w:val="auto"/>
                <w:vertAlign w:val="baseline"/>
                <w:lang w:val="en-US" w:eastAsia="zh-CN"/>
              </w:rPr>
            </w:pPr>
          </w:p>
          <w:p w14:paraId="4C2E9209">
            <w:pPr>
              <w:ind w:firstLine="0" w:firstLineChars="0"/>
              <w:jc w:val="center"/>
              <w:rPr>
                <w:rFonts w:hint="eastAsia" w:ascii="宋体" w:hAnsi="宋体" w:eastAsia="宋体" w:cs="宋体"/>
                <w:b/>
                <w:bCs/>
                <w:color w:val="auto"/>
                <w:vertAlign w:val="baseline"/>
                <w:lang w:val="en-US" w:eastAsia="zh-CN"/>
              </w:rPr>
            </w:pPr>
          </w:p>
          <w:p w14:paraId="4ACE635D">
            <w:pPr>
              <w:ind w:firstLine="0" w:firstLineChars="0"/>
              <w:jc w:val="center"/>
              <w:rPr>
                <w:rFonts w:hint="eastAsia" w:ascii="宋体" w:hAnsi="宋体" w:eastAsia="宋体" w:cs="宋体"/>
                <w:b/>
                <w:bCs/>
                <w:color w:val="auto"/>
                <w:vertAlign w:val="baseline"/>
                <w:lang w:val="en-US" w:eastAsia="zh-CN"/>
              </w:rPr>
            </w:pPr>
          </w:p>
          <w:p w14:paraId="48FD8EB0">
            <w:pPr>
              <w:ind w:firstLine="0" w:firstLineChars="0"/>
              <w:jc w:val="center"/>
              <w:rPr>
                <w:rFonts w:hint="eastAsia" w:ascii="宋体" w:hAnsi="宋体" w:eastAsia="宋体" w:cs="宋体"/>
                <w:b/>
                <w:bCs/>
                <w:color w:val="auto"/>
                <w:vertAlign w:val="baseline"/>
                <w:lang w:val="en-US" w:eastAsia="zh-CN"/>
              </w:rPr>
            </w:pPr>
          </w:p>
          <w:p w14:paraId="7834604A">
            <w:pPr>
              <w:ind w:firstLine="0" w:firstLineChars="0"/>
              <w:jc w:val="center"/>
              <w:rPr>
                <w:rFonts w:hint="eastAsia" w:ascii="宋体" w:hAnsi="宋体" w:eastAsia="宋体" w:cs="宋体"/>
                <w:b/>
                <w:bCs/>
                <w:color w:val="auto"/>
                <w:vertAlign w:val="baseline"/>
                <w:lang w:val="en-US" w:eastAsia="zh-CN"/>
              </w:rPr>
            </w:pPr>
          </w:p>
          <w:p w14:paraId="4D2FA536">
            <w:pPr>
              <w:ind w:firstLine="0" w:firstLineChars="0"/>
              <w:jc w:val="center"/>
              <w:rPr>
                <w:rFonts w:hint="eastAsia" w:ascii="宋体" w:hAnsi="宋体" w:eastAsia="宋体" w:cs="宋体"/>
                <w:b/>
                <w:bCs/>
                <w:color w:val="auto"/>
                <w:vertAlign w:val="baseline"/>
                <w:lang w:val="en-US" w:eastAsia="zh-CN"/>
              </w:rPr>
            </w:pPr>
          </w:p>
          <w:p w14:paraId="6696A86E">
            <w:pPr>
              <w:ind w:firstLine="0" w:firstLineChars="0"/>
              <w:jc w:val="center"/>
              <w:rPr>
                <w:rFonts w:hint="eastAsia" w:ascii="宋体" w:hAnsi="宋体" w:eastAsia="宋体" w:cs="宋体"/>
                <w:b/>
                <w:bCs/>
                <w:color w:val="auto"/>
                <w:vertAlign w:val="baseline"/>
                <w:lang w:val="en-US" w:eastAsia="zh-CN"/>
              </w:rPr>
            </w:pPr>
          </w:p>
          <w:p w14:paraId="39BFBCE3">
            <w:pPr>
              <w:ind w:firstLine="0" w:firstLineChars="0"/>
              <w:jc w:val="center"/>
              <w:rPr>
                <w:rFonts w:hint="eastAsia" w:ascii="宋体" w:hAnsi="宋体" w:eastAsia="宋体" w:cs="宋体"/>
                <w:b/>
                <w:bCs/>
                <w:color w:val="auto"/>
                <w:vertAlign w:val="baseline"/>
                <w:lang w:val="en-US" w:eastAsia="zh-CN"/>
              </w:rPr>
            </w:pPr>
          </w:p>
          <w:p w14:paraId="7CE2A676">
            <w:pPr>
              <w:ind w:firstLine="0" w:firstLineChars="0"/>
              <w:jc w:val="center"/>
              <w:rPr>
                <w:rFonts w:hint="eastAsia" w:ascii="宋体" w:hAnsi="宋体" w:eastAsia="宋体" w:cs="宋体"/>
                <w:b/>
                <w:bCs/>
                <w:color w:val="auto"/>
                <w:vertAlign w:val="baseline"/>
                <w:lang w:val="en-US" w:eastAsia="zh-CN"/>
              </w:rPr>
            </w:pPr>
          </w:p>
          <w:p w14:paraId="7B8AADA6">
            <w:pPr>
              <w:ind w:firstLine="0" w:firstLineChars="0"/>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一般项</w:t>
            </w:r>
          </w:p>
          <w:p w14:paraId="1B7C15B9">
            <w:pPr>
              <w:ind w:firstLine="0" w:firstLineChars="0"/>
              <w:jc w:val="center"/>
              <w:rPr>
                <w:rFonts w:hint="eastAsia" w:ascii="宋体" w:hAnsi="宋体" w:eastAsia="宋体" w:cs="宋体"/>
                <w:b/>
                <w:bCs/>
                <w:color w:val="auto"/>
                <w:vertAlign w:val="baseline"/>
                <w:lang w:val="en-US" w:eastAsia="zh-CN"/>
              </w:rPr>
            </w:pPr>
          </w:p>
          <w:p w14:paraId="59955C87">
            <w:pPr>
              <w:ind w:firstLine="0" w:firstLineChars="0"/>
              <w:jc w:val="center"/>
              <w:rPr>
                <w:rFonts w:hint="eastAsia" w:ascii="宋体" w:hAnsi="宋体" w:eastAsia="宋体" w:cs="宋体"/>
                <w:b/>
                <w:bCs/>
                <w:color w:val="auto"/>
                <w:vertAlign w:val="baseline"/>
                <w:lang w:val="en-US" w:eastAsia="zh-CN"/>
              </w:rPr>
            </w:pPr>
          </w:p>
          <w:p w14:paraId="45E460F5">
            <w:pPr>
              <w:ind w:firstLine="0" w:firstLineChars="0"/>
              <w:jc w:val="center"/>
              <w:rPr>
                <w:rFonts w:hint="eastAsia" w:ascii="宋体" w:hAnsi="宋体" w:eastAsia="宋体" w:cs="宋体"/>
                <w:b/>
                <w:bCs/>
                <w:color w:val="auto"/>
                <w:vertAlign w:val="baseline"/>
                <w:lang w:val="en-US" w:eastAsia="zh-CN"/>
              </w:rPr>
            </w:pPr>
          </w:p>
          <w:p w14:paraId="450F1FFE">
            <w:pPr>
              <w:ind w:firstLine="0" w:firstLineChars="0"/>
              <w:jc w:val="center"/>
              <w:rPr>
                <w:rFonts w:hint="eastAsia" w:ascii="宋体" w:hAnsi="宋体" w:eastAsia="宋体" w:cs="宋体"/>
                <w:b/>
                <w:bCs/>
                <w:color w:val="auto"/>
                <w:vertAlign w:val="baseline"/>
                <w:lang w:val="en-US" w:eastAsia="zh-CN"/>
              </w:rPr>
            </w:pPr>
          </w:p>
          <w:p w14:paraId="6C61B7C7">
            <w:pPr>
              <w:ind w:firstLine="0" w:firstLineChars="0"/>
              <w:jc w:val="center"/>
              <w:rPr>
                <w:rFonts w:hint="eastAsia" w:ascii="宋体" w:hAnsi="宋体" w:eastAsia="宋体" w:cs="宋体"/>
                <w:b/>
                <w:bCs/>
                <w:color w:val="auto"/>
                <w:vertAlign w:val="baseline"/>
                <w:lang w:val="en-US" w:eastAsia="zh-CN"/>
              </w:rPr>
            </w:pPr>
          </w:p>
          <w:p w14:paraId="5EFF6E14">
            <w:pPr>
              <w:ind w:firstLine="0" w:firstLineChars="0"/>
              <w:jc w:val="center"/>
              <w:rPr>
                <w:rFonts w:hint="eastAsia" w:ascii="宋体" w:hAnsi="宋体" w:eastAsia="宋体" w:cs="宋体"/>
                <w:b/>
                <w:bCs/>
                <w:color w:val="auto"/>
                <w:vertAlign w:val="baseline"/>
                <w:lang w:val="en-US" w:eastAsia="zh-CN"/>
              </w:rPr>
            </w:pPr>
          </w:p>
          <w:p w14:paraId="7AB06566">
            <w:pPr>
              <w:ind w:firstLine="0" w:firstLineChars="0"/>
              <w:jc w:val="center"/>
              <w:rPr>
                <w:rFonts w:hint="eastAsia" w:ascii="宋体" w:hAnsi="宋体" w:eastAsia="宋体" w:cs="宋体"/>
                <w:b/>
                <w:bCs/>
                <w:color w:val="auto"/>
                <w:vertAlign w:val="baseline"/>
                <w:lang w:val="en-US" w:eastAsia="zh-CN"/>
              </w:rPr>
            </w:pPr>
          </w:p>
          <w:p w14:paraId="670AEA4F">
            <w:pPr>
              <w:ind w:firstLine="0" w:firstLineChars="0"/>
              <w:jc w:val="center"/>
              <w:rPr>
                <w:rFonts w:hint="eastAsia" w:ascii="宋体" w:hAnsi="宋体" w:eastAsia="宋体" w:cs="宋体"/>
                <w:b/>
                <w:bCs/>
                <w:color w:val="auto"/>
                <w:vertAlign w:val="baseline"/>
                <w:lang w:val="en-US" w:eastAsia="zh-CN"/>
              </w:rPr>
            </w:pPr>
          </w:p>
          <w:p w14:paraId="64B3FB38">
            <w:pPr>
              <w:ind w:firstLine="0" w:firstLineChars="0"/>
              <w:jc w:val="center"/>
              <w:rPr>
                <w:rFonts w:hint="eastAsia" w:ascii="宋体" w:hAnsi="宋体" w:eastAsia="宋体" w:cs="宋体"/>
                <w:b/>
                <w:bCs/>
                <w:color w:val="auto"/>
                <w:vertAlign w:val="baseline"/>
                <w:lang w:val="en-US" w:eastAsia="zh-CN"/>
              </w:rPr>
            </w:pPr>
          </w:p>
          <w:p w14:paraId="0BD2C60B">
            <w:pPr>
              <w:ind w:firstLine="0" w:firstLineChars="0"/>
              <w:jc w:val="center"/>
              <w:rPr>
                <w:rFonts w:hint="eastAsia" w:ascii="宋体" w:hAnsi="宋体" w:eastAsia="宋体" w:cs="宋体"/>
                <w:b/>
                <w:bCs/>
                <w:color w:val="auto"/>
                <w:vertAlign w:val="baseline"/>
                <w:lang w:val="en-US" w:eastAsia="zh-CN"/>
              </w:rPr>
            </w:pPr>
          </w:p>
          <w:p w14:paraId="287EE2F9">
            <w:pPr>
              <w:ind w:firstLine="0" w:firstLineChars="0"/>
              <w:jc w:val="center"/>
              <w:rPr>
                <w:rFonts w:hint="eastAsia" w:ascii="宋体" w:hAnsi="宋体" w:eastAsia="宋体" w:cs="宋体"/>
                <w:b/>
                <w:bCs/>
                <w:color w:val="auto"/>
                <w:vertAlign w:val="baseline"/>
                <w:lang w:val="en-US" w:eastAsia="zh-CN"/>
              </w:rPr>
            </w:pPr>
          </w:p>
          <w:p w14:paraId="45343F17">
            <w:pPr>
              <w:ind w:firstLine="0" w:firstLineChars="0"/>
              <w:jc w:val="center"/>
              <w:rPr>
                <w:rFonts w:hint="eastAsia" w:ascii="宋体" w:hAnsi="宋体" w:eastAsia="宋体" w:cs="宋体"/>
                <w:b/>
                <w:bCs/>
                <w:color w:val="auto"/>
                <w:vertAlign w:val="baseline"/>
                <w:lang w:val="en-US" w:eastAsia="zh-CN"/>
              </w:rPr>
            </w:pPr>
          </w:p>
          <w:p w14:paraId="090441ED">
            <w:pPr>
              <w:ind w:firstLine="0" w:firstLineChars="0"/>
              <w:jc w:val="center"/>
              <w:rPr>
                <w:rFonts w:hint="eastAsia" w:ascii="宋体" w:hAnsi="宋体" w:eastAsia="宋体" w:cs="宋体"/>
                <w:b/>
                <w:bCs/>
                <w:color w:val="auto"/>
                <w:vertAlign w:val="baseline"/>
                <w:lang w:val="en-US" w:eastAsia="zh-CN"/>
              </w:rPr>
            </w:pPr>
          </w:p>
          <w:p w14:paraId="0F9A3F3F">
            <w:pPr>
              <w:ind w:firstLine="0" w:firstLineChars="0"/>
              <w:jc w:val="center"/>
              <w:rPr>
                <w:rFonts w:hint="eastAsia" w:ascii="宋体" w:hAnsi="宋体" w:eastAsia="宋体" w:cs="宋体"/>
                <w:b/>
                <w:bCs/>
                <w:color w:val="auto"/>
                <w:vertAlign w:val="baseline"/>
                <w:lang w:val="en-US" w:eastAsia="zh-CN"/>
              </w:rPr>
            </w:pPr>
          </w:p>
          <w:p w14:paraId="1675FF6D">
            <w:pPr>
              <w:ind w:firstLine="0" w:firstLineChars="0"/>
              <w:jc w:val="center"/>
              <w:rPr>
                <w:rFonts w:hint="eastAsia" w:ascii="宋体" w:hAnsi="宋体" w:eastAsia="宋体" w:cs="宋体"/>
                <w:b/>
                <w:bCs/>
                <w:color w:val="auto"/>
                <w:vertAlign w:val="baseline"/>
                <w:lang w:val="en-US" w:eastAsia="zh-CN"/>
              </w:rPr>
            </w:pPr>
          </w:p>
          <w:p w14:paraId="301C78F1">
            <w:pPr>
              <w:ind w:firstLine="0" w:firstLineChars="0"/>
              <w:jc w:val="center"/>
              <w:rPr>
                <w:rFonts w:hint="eastAsia" w:ascii="宋体" w:hAnsi="宋体" w:eastAsia="宋体" w:cs="宋体"/>
                <w:b/>
                <w:bCs/>
                <w:color w:val="auto"/>
                <w:vertAlign w:val="baseline"/>
                <w:lang w:val="en-US" w:eastAsia="zh-CN"/>
              </w:rPr>
            </w:pPr>
          </w:p>
          <w:p w14:paraId="091E1F9C">
            <w:pPr>
              <w:ind w:firstLine="0" w:firstLineChars="0"/>
              <w:jc w:val="center"/>
              <w:rPr>
                <w:rFonts w:hint="eastAsia" w:ascii="宋体" w:hAnsi="宋体" w:eastAsia="宋体" w:cs="宋体"/>
                <w:b/>
                <w:bCs/>
                <w:color w:val="auto"/>
                <w:vertAlign w:val="baseline"/>
                <w:lang w:val="en-US" w:eastAsia="zh-CN"/>
              </w:rPr>
            </w:pPr>
          </w:p>
          <w:p w14:paraId="3EF20DC1">
            <w:pPr>
              <w:ind w:firstLine="0" w:firstLineChars="0"/>
              <w:jc w:val="center"/>
              <w:rPr>
                <w:rFonts w:hint="eastAsia" w:ascii="宋体" w:hAnsi="宋体" w:eastAsia="宋体" w:cs="宋体"/>
                <w:b/>
                <w:bCs/>
                <w:color w:val="auto"/>
                <w:vertAlign w:val="baseline"/>
                <w:lang w:val="en-US" w:eastAsia="zh-CN"/>
              </w:rPr>
            </w:pPr>
          </w:p>
          <w:p w14:paraId="48DEA26F">
            <w:pPr>
              <w:ind w:firstLine="0" w:firstLineChars="0"/>
              <w:jc w:val="center"/>
              <w:rPr>
                <w:rFonts w:hint="eastAsia" w:ascii="宋体" w:hAnsi="宋体" w:eastAsia="宋体" w:cs="宋体"/>
                <w:b/>
                <w:bCs/>
                <w:color w:val="auto"/>
                <w:vertAlign w:val="baseline"/>
                <w:lang w:val="en-US" w:eastAsia="zh-CN"/>
              </w:rPr>
            </w:pPr>
          </w:p>
          <w:p w14:paraId="49E2F52D">
            <w:pPr>
              <w:ind w:firstLine="0" w:firstLineChars="0"/>
              <w:jc w:val="center"/>
              <w:rPr>
                <w:rFonts w:hint="eastAsia" w:ascii="宋体" w:hAnsi="宋体" w:eastAsia="宋体" w:cs="宋体"/>
                <w:b/>
                <w:bCs/>
                <w:color w:val="auto"/>
                <w:vertAlign w:val="baseline"/>
                <w:lang w:val="en-US" w:eastAsia="zh-CN"/>
              </w:rPr>
            </w:pPr>
          </w:p>
          <w:p w14:paraId="455D9B83">
            <w:pPr>
              <w:ind w:firstLine="0" w:firstLineChars="0"/>
              <w:jc w:val="center"/>
              <w:rPr>
                <w:rFonts w:hint="eastAsia" w:ascii="宋体" w:hAnsi="宋体" w:eastAsia="宋体" w:cs="宋体"/>
                <w:b/>
                <w:bCs/>
                <w:color w:val="auto"/>
                <w:vertAlign w:val="baseline"/>
                <w:lang w:val="en-US" w:eastAsia="zh-CN"/>
              </w:rPr>
            </w:pPr>
          </w:p>
          <w:p w14:paraId="2A194949">
            <w:pPr>
              <w:ind w:firstLine="0" w:firstLineChars="0"/>
              <w:jc w:val="center"/>
              <w:rPr>
                <w:rFonts w:hint="eastAsia" w:ascii="宋体" w:hAnsi="宋体" w:eastAsia="宋体" w:cs="宋体"/>
                <w:b/>
                <w:bCs/>
                <w:color w:val="auto"/>
                <w:vertAlign w:val="baseline"/>
                <w:lang w:val="en-US" w:eastAsia="zh-CN"/>
              </w:rPr>
            </w:pPr>
          </w:p>
          <w:p w14:paraId="201BD3F4">
            <w:pPr>
              <w:ind w:firstLine="0" w:firstLineChars="0"/>
              <w:jc w:val="center"/>
              <w:rPr>
                <w:rFonts w:hint="eastAsia" w:ascii="宋体" w:hAnsi="宋体" w:eastAsia="宋体" w:cs="宋体"/>
                <w:b/>
                <w:bCs/>
                <w:color w:val="auto"/>
                <w:vertAlign w:val="baseline"/>
                <w:lang w:val="en-US" w:eastAsia="zh-CN"/>
              </w:rPr>
            </w:pPr>
          </w:p>
          <w:p w14:paraId="27F95DAA">
            <w:pPr>
              <w:ind w:firstLine="0" w:firstLineChars="0"/>
              <w:jc w:val="center"/>
              <w:rPr>
                <w:rFonts w:hint="eastAsia" w:ascii="宋体" w:hAnsi="宋体" w:eastAsia="宋体" w:cs="宋体"/>
                <w:b/>
                <w:bCs/>
                <w:color w:val="auto"/>
                <w:vertAlign w:val="baseline"/>
                <w:lang w:val="en-US" w:eastAsia="zh-CN"/>
              </w:rPr>
            </w:pPr>
          </w:p>
          <w:p w14:paraId="1E73E742">
            <w:pPr>
              <w:ind w:firstLine="0" w:firstLineChars="0"/>
              <w:jc w:val="center"/>
              <w:rPr>
                <w:rFonts w:hint="eastAsia" w:ascii="宋体" w:hAnsi="宋体" w:eastAsia="宋体" w:cs="宋体"/>
                <w:b/>
                <w:bCs/>
                <w:color w:val="auto"/>
                <w:vertAlign w:val="baseline"/>
                <w:lang w:val="en-US" w:eastAsia="zh-CN"/>
              </w:rPr>
            </w:pPr>
          </w:p>
          <w:p w14:paraId="44C47DE2">
            <w:pPr>
              <w:ind w:firstLine="0" w:firstLineChars="0"/>
              <w:jc w:val="center"/>
              <w:rPr>
                <w:rFonts w:hint="eastAsia" w:ascii="宋体" w:hAnsi="宋体" w:eastAsia="宋体" w:cs="宋体"/>
                <w:b/>
                <w:bCs/>
                <w:color w:val="auto"/>
                <w:vertAlign w:val="baseline"/>
                <w:lang w:val="en-US" w:eastAsia="zh-CN"/>
              </w:rPr>
            </w:pPr>
          </w:p>
          <w:p w14:paraId="4CC13D99">
            <w:pPr>
              <w:ind w:firstLine="0" w:firstLineChars="0"/>
              <w:jc w:val="both"/>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一般项</w:t>
            </w:r>
          </w:p>
          <w:p w14:paraId="30D5639A">
            <w:pPr>
              <w:ind w:firstLine="0" w:firstLineChars="0"/>
              <w:jc w:val="both"/>
              <w:rPr>
                <w:rFonts w:hint="eastAsia" w:ascii="宋体" w:hAnsi="宋体" w:eastAsia="宋体" w:cs="宋体"/>
                <w:b/>
                <w:bCs/>
                <w:color w:val="auto"/>
                <w:vertAlign w:val="baseline"/>
                <w:lang w:val="en-US" w:eastAsia="zh-CN"/>
              </w:rPr>
            </w:pPr>
          </w:p>
          <w:p w14:paraId="0F7FBD58">
            <w:pPr>
              <w:ind w:firstLine="0" w:firstLineChars="0"/>
              <w:jc w:val="both"/>
              <w:rPr>
                <w:rFonts w:hint="eastAsia" w:ascii="宋体" w:hAnsi="宋体" w:eastAsia="宋体" w:cs="宋体"/>
                <w:b/>
                <w:bCs/>
                <w:color w:val="auto"/>
                <w:vertAlign w:val="baseline"/>
                <w:lang w:val="en-US" w:eastAsia="zh-CN"/>
              </w:rPr>
            </w:pPr>
          </w:p>
          <w:p w14:paraId="3BCC517E">
            <w:pPr>
              <w:ind w:firstLine="0" w:firstLineChars="0"/>
              <w:jc w:val="both"/>
              <w:rPr>
                <w:rFonts w:hint="eastAsia" w:ascii="宋体" w:hAnsi="宋体" w:eastAsia="宋体" w:cs="宋体"/>
                <w:b/>
                <w:bCs/>
                <w:color w:val="auto"/>
                <w:vertAlign w:val="baseline"/>
                <w:lang w:val="en-US" w:eastAsia="zh-CN"/>
              </w:rPr>
            </w:pPr>
          </w:p>
          <w:p w14:paraId="5A471DA3">
            <w:pPr>
              <w:ind w:firstLine="0" w:firstLineChars="0"/>
              <w:jc w:val="both"/>
              <w:rPr>
                <w:rFonts w:hint="eastAsia" w:ascii="宋体" w:hAnsi="宋体" w:eastAsia="宋体" w:cs="宋体"/>
                <w:b/>
                <w:bCs/>
                <w:color w:val="auto"/>
                <w:vertAlign w:val="baseline"/>
                <w:lang w:val="en-US" w:eastAsia="zh-CN"/>
              </w:rPr>
            </w:pPr>
          </w:p>
          <w:p w14:paraId="76E8047E">
            <w:pPr>
              <w:ind w:firstLine="0" w:firstLineChars="0"/>
              <w:jc w:val="both"/>
              <w:rPr>
                <w:rFonts w:hint="eastAsia" w:ascii="宋体" w:hAnsi="宋体" w:eastAsia="宋体" w:cs="宋体"/>
                <w:b/>
                <w:bCs/>
                <w:color w:val="auto"/>
                <w:vertAlign w:val="baseline"/>
                <w:lang w:val="en-US" w:eastAsia="zh-CN"/>
              </w:rPr>
            </w:pPr>
          </w:p>
          <w:p w14:paraId="556A907C">
            <w:pPr>
              <w:ind w:firstLine="0" w:firstLineChars="0"/>
              <w:jc w:val="both"/>
              <w:rPr>
                <w:rFonts w:hint="eastAsia" w:ascii="宋体" w:hAnsi="宋体" w:eastAsia="宋体" w:cs="宋体"/>
                <w:b/>
                <w:bCs/>
                <w:color w:val="auto"/>
                <w:vertAlign w:val="baseline"/>
                <w:lang w:val="en-US" w:eastAsia="zh-CN"/>
              </w:rPr>
            </w:pPr>
          </w:p>
          <w:p w14:paraId="4677E39E">
            <w:pPr>
              <w:ind w:firstLine="0" w:firstLineChars="0"/>
              <w:jc w:val="both"/>
              <w:rPr>
                <w:rFonts w:hint="eastAsia" w:ascii="宋体" w:hAnsi="宋体" w:eastAsia="宋体" w:cs="宋体"/>
                <w:b/>
                <w:bCs/>
                <w:color w:val="auto"/>
                <w:vertAlign w:val="baseline"/>
                <w:lang w:val="en-US" w:eastAsia="zh-CN"/>
              </w:rPr>
            </w:pPr>
          </w:p>
          <w:p w14:paraId="47581981">
            <w:pPr>
              <w:ind w:firstLine="0" w:firstLineChars="0"/>
              <w:jc w:val="both"/>
              <w:rPr>
                <w:rFonts w:hint="eastAsia" w:ascii="宋体" w:hAnsi="宋体" w:eastAsia="宋体" w:cs="宋体"/>
                <w:b/>
                <w:bCs/>
                <w:color w:val="auto"/>
                <w:vertAlign w:val="baseline"/>
                <w:lang w:val="en-US" w:eastAsia="zh-CN"/>
              </w:rPr>
            </w:pPr>
          </w:p>
          <w:p w14:paraId="1525D4DA">
            <w:pPr>
              <w:ind w:firstLine="0" w:firstLineChars="0"/>
              <w:jc w:val="both"/>
              <w:rPr>
                <w:rFonts w:hint="eastAsia" w:ascii="宋体" w:hAnsi="宋体" w:eastAsia="宋体" w:cs="宋体"/>
                <w:b/>
                <w:bCs/>
                <w:color w:val="auto"/>
                <w:vertAlign w:val="baseline"/>
                <w:lang w:val="en-US" w:eastAsia="zh-CN"/>
              </w:rPr>
            </w:pPr>
          </w:p>
          <w:p w14:paraId="5BCC9F72">
            <w:pPr>
              <w:ind w:firstLine="0" w:firstLineChars="0"/>
              <w:jc w:val="both"/>
              <w:rPr>
                <w:rFonts w:hint="eastAsia" w:ascii="宋体" w:hAnsi="宋体" w:eastAsia="宋体" w:cs="宋体"/>
                <w:b/>
                <w:bCs/>
                <w:color w:val="auto"/>
                <w:vertAlign w:val="baseline"/>
                <w:lang w:val="en-US" w:eastAsia="zh-CN"/>
              </w:rPr>
            </w:pPr>
          </w:p>
          <w:p w14:paraId="761C2A94">
            <w:pPr>
              <w:ind w:firstLine="0" w:firstLineChars="0"/>
              <w:jc w:val="both"/>
              <w:rPr>
                <w:rFonts w:hint="eastAsia" w:ascii="宋体" w:hAnsi="宋体" w:eastAsia="宋体" w:cs="宋体"/>
                <w:b/>
                <w:bCs/>
                <w:color w:val="auto"/>
                <w:vertAlign w:val="baseline"/>
                <w:lang w:val="en-US" w:eastAsia="zh-CN"/>
              </w:rPr>
            </w:pPr>
          </w:p>
          <w:p w14:paraId="2F5999C3">
            <w:pPr>
              <w:ind w:firstLine="0" w:firstLineChars="0"/>
              <w:jc w:val="both"/>
              <w:rPr>
                <w:rFonts w:hint="eastAsia" w:ascii="宋体" w:hAnsi="宋体" w:eastAsia="宋体" w:cs="宋体"/>
                <w:b/>
                <w:bCs/>
                <w:color w:val="auto"/>
                <w:vertAlign w:val="baseline"/>
                <w:lang w:val="en-US" w:eastAsia="zh-CN"/>
              </w:rPr>
            </w:pPr>
          </w:p>
          <w:p w14:paraId="2087BDDF">
            <w:pPr>
              <w:ind w:firstLine="0" w:firstLineChars="0"/>
              <w:jc w:val="both"/>
              <w:rPr>
                <w:rFonts w:hint="eastAsia" w:ascii="宋体" w:hAnsi="宋体" w:eastAsia="宋体" w:cs="宋体"/>
                <w:b/>
                <w:bCs/>
                <w:color w:val="auto"/>
                <w:vertAlign w:val="baseline"/>
                <w:lang w:val="en-US" w:eastAsia="zh-CN"/>
              </w:rPr>
            </w:pPr>
          </w:p>
          <w:p w14:paraId="7CB1A982">
            <w:pPr>
              <w:ind w:firstLine="0" w:firstLineChars="0"/>
              <w:jc w:val="both"/>
              <w:rPr>
                <w:rFonts w:hint="eastAsia" w:ascii="宋体" w:hAnsi="宋体" w:eastAsia="宋体" w:cs="宋体"/>
                <w:b/>
                <w:bCs/>
                <w:color w:val="auto"/>
                <w:vertAlign w:val="baseline"/>
                <w:lang w:val="en-US" w:eastAsia="zh-CN"/>
              </w:rPr>
            </w:pPr>
          </w:p>
          <w:p w14:paraId="319F2303">
            <w:pPr>
              <w:ind w:firstLine="0" w:firstLineChars="0"/>
              <w:jc w:val="both"/>
              <w:rPr>
                <w:rFonts w:hint="eastAsia" w:ascii="宋体" w:hAnsi="宋体" w:eastAsia="宋体" w:cs="宋体"/>
                <w:b/>
                <w:bCs/>
                <w:color w:val="auto"/>
                <w:vertAlign w:val="baseline"/>
                <w:lang w:val="en-US" w:eastAsia="zh-CN"/>
              </w:rPr>
            </w:pPr>
          </w:p>
          <w:p w14:paraId="1989E108">
            <w:pPr>
              <w:ind w:firstLine="0" w:firstLineChars="0"/>
              <w:jc w:val="both"/>
              <w:rPr>
                <w:rFonts w:hint="eastAsia" w:ascii="宋体" w:hAnsi="宋体" w:eastAsia="宋体" w:cs="宋体"/>
                <w:b/>
                <w:bCs/>
                <w:color w:val="auto"/>
                <w:vertAlign w:val="baseline"/>
                <w:lang w:val="en-US" w:eastAsia="zh-CN"/>
              </w:rPr>
            </w:pPr>
          </w:p>
          <w:p w14:paraId="711DF2FC">
            <w:pPr>
              <w:ind w:firstLine="0" w:firstLineChars="0"/>
              <w:jc w:val="both"/>
              <w:rPr>
                <w:rFonts w:hint="eastAsia" w:ascii="宋体" w:hAnsi="宋体" w:eastAsia="宋体" w:cs="宋体"/>
                <w:b/>
                <w:bCs/>
                <w:color w:val="auto"/>
                <w:vertAlign w:val="baseline"/>
                <w:lang w:val="en-US" w:eastAsia="zh-CN"/>
              </w:rPr>
            </w:pPr>
          </w:p>
          <w:p w14:paraId="7ABD870D">
            <w:pPr>
              <w:ind w:firstLine="0" w:firstLineChars="0"/>
              <w:jc w:val="both"/>
              <w:rPr>
                <w:rFonts w:hint="eastAsia" w:ascii="宋体" w:hAnsi="宋体" w:eastAsia="宋体" w:cs="宋体"/>
                <w:b/>
                <w:bCs/>
                <w:color w:val="auto"/>
                <w:vertAlign w:val="baseline"/>
                <w:lang w:val="en-US" w:eastAsia="zh-CN"/>
              </w:rPr>
            </w:pPr>
          </w:p>
          <w:p w14:paraId="4645AF68">
            <w:pPr>
              <w:ind w:firstLine="0" w:firstLineChars="0"/>
              <w:jc w:val="both"/>
              <w:rPr>
                <w:rFonts w:hint="eastAsia" w:ascii="宋体" w:hAnsi="宋体" w:eastAsia="宋体" w:cs="宋体"/>
                <w:b/>
                <w:bCs/>
                <w:color w:val="auto"/>
                <w:vertAlign w:val="baseline"/>
                <w:lang w:val="en-US" w:eastAsia="zh-CN"/>
              </w:rPr>
            </w:pPr>
          </w:p>
          <w:p w14:paraId="2279BADC">
            <w:pPr>
              <w:ind w:firstLine="0" w:firstLineChars="0"/>
              <w:jc w:val="both"/>
              <w:rPr>
                <w:rFonts w:hint="eastAsia" w:ascii="宋体" w:hAnsi="宋体" w:eastAsia="宋体" w:cs="宋体"/>
                <w:b/>
                <w:bCs/>
                <w:color w:val="auto"/>
                <w:vertAlign w:val="baseline"/>
                <w:lang w:val="en-US" w:eastAsia="zh-CN"/>
              </w:rPr>
            </w:pPr>
          </w:p>
          <w:p w14:paraId="15210138">
            <w:pPr>
              <w:ind w:firstLine="0" w:firstLineChars="0"/>
              <w:jc w:val="both"/>
              <w:rPr>
                <w:rFonts w:hint="eastAsia" w:ascii="宋体" w:hAnsi="宋体" w:eastAsia="宋体" w:cs="宋体"/>
                <w:b/>
                <w:bCs/>
                <w:color w:val="auto"/>
                <w:vertAlign w:val="baseline"/>
                <w:lang w:val="en-US" w:eastAsia="zh-CN"/>
              </w:rPr>
            </w:pPr>
          </w:p>
          <w:p w14:paraId="63C90C51">
            <w:pPr>
              <w:ind w:firstLine="0" w:firstLineChars="0"/>
              <w:jc w:val="both"/>
              <w:rPr>
                <w:rFonts w:hint="eastAsia" w:ascii="宋体" w:hAnsi="宋体" w:eastAsia="宋体" w:cs="宋体"/>
                <w:b/>
                <w:bCs/>
                <w:color w:val="auto"/>
                <w:vertAlign w:val="baseline"/>
                <w:lang w:val="en-US" w:eastAsia="zh-CN"/>
              </w:rPr>
            </w:pPr>
          </w:p>
          <w:p w14:paraId="0A65946F">
            <w:pPr>
              <w:ind w:firstLine="0" w:firstLineChars="0"/>
              <w:jc w:val="both"/>
              <w:rPr>
                <w:rFonts w:hint="eastAsia" w:ascii="宋体" w:hAnsi="宋体" w:eastAsia="宋体" w:cs="宋体"/>
                <w:b/>
                <w:bCs/>
                <w:color w:val="auto"/>
                <w:vertAlign w:val="baseline"/>
                <w:lang w:val="en-US" w:eastAsia="zh-CN"/>
              </w:rPr>
            </w:pPr>
          </w:p>
          <w:p w14:paraId="71FE745A">
            <w:pPr>
              <w:ind w:firstLine="0" w:firstLineChars="0"/>
              <w:jc w:val="both"/>
              <w:rPr>
                <w:rFonts w:hint="eastAsia" w:ascii="宋体" w:hAnsi="宋体" w:eastAsia="宋体" w:cs="宋体"/>
                <w:b/>
                <w:bCs/>
                <w:color w:val="auto"/>
                <w:vertAlign w:val="baseline"/>
                <w:lang w:val="en-US" w:eastAsia="zh-CN"/>
              </w:rPr>
            </w:pPr>
          </w:p>
          <w:p w14:paraId="14290F01">
            <w:pPr>
              <w:ind w:firstLine="0" w:firstLineChars="0"/>
              <w:jc w:val="both"/>
              <w:rPr>
                <w:rFonts w:hint="eastAsia" w:ascii="宋体" w:hAnsi="宋体" w:eastAsia="宋体" w:cs="宋体"/>
                <w:b/>
                <w:bCs/>
                <w:color w:val="auto"/>
                <w:vertAlign w:val="baseline"/>
                <w:lang w:val="en-US" w:eastAsia="zh-CN"/>
              </w:rPr>
            </w:pPr>
          </w:p>
          <w:p w14:paraId="5F2AB7B4">
            <w:pPr>
              <w:ind w:firstLine="0" w:firstLineChars="0"/>
              <w:jc w:val="both"/>
              <w:rPr>
                <w:rFonts w:hint="eastAsia" w:ascii="宋体" w:hAnsi="宋体" w:eastAsia="宋体" w:cs="宋体"/>
                <w:b/>
                <w:bCs/>
                <w:color w:val="auto"/>
                <w:vertAlign w:val="baseline"/>
                <w:lang w:val="en-US" w:eastAsia="zh-CN"/>
              </w:rPr>
            </w:pPr>
          </w:p>
          <w:p w14:paraId="675C5C06">
            <w:pPr>
              <w:ind w:firstLine="0" w:firstLineChars="0"/>
              <w:jc w:val="both"/>
              <w:rPr>
                <w:rFonts w:hint="eastAsia" w:ascii="宋体" w:hAnsi="宋体" w:eastAsia="宋体" w:cs="宋体"/>
                <w:b/>
                <w:bCs/>
                <w:color w:val="auto"/>
                <w:vertAlign w:val="baseline"/>
                <w:lang w:val="en-US" w:eastAsia="zh-CN"/>
              </w:rPr>
            </w:pPr>
          </w:p>
          <w:p w14:paraId="06EE364B">
            <w:pPr>
              <w:ind w:firstLine="0" w:firstLineChars="0"/>
              <w:jc w:val="both"/>
              <w:rPr>
                <w:rFonts w:hint="eastAsia" w:ascii="宋体" w:hAnsi="宋体" w:eastAsia="宋体" w:cs="宋体"/>
                <w:b/>
                <w:bCs/>
                <w:color w:val="auto"/>
                <w:vertAlign w:val="baseline"/>
                <w:lang w:val="en-US" w:eastAsia="zh-CN"/>
              </w:rPr>
            </w:pPr>
          </w:p>
          <w:p w14:paraId="04EBD474">
            <w:pPr>
              <w:ind w:firstLine="0" w:firstLineChars="0"/>
              <w:jc w:val="both"/>
              <w:rPr>
                <w:rFonts w:hint="eastAsia" w:ascii="宋体" w:hAnsi="宋体" w:eastAsia="宋体" w:cs="宋体"/>
                <w:b/>
                <w:bCs/>
                <w:color w:val="auto"/>
                <w:vertAlign w:val="baseline"/>
                <w:lang w:val="en-US" w:eastAsia="zh-CN"/>
              </w:rPr>
            </w:pPr>
          </w:p>
          <w:p w14:paraId="7A4200F1">
            <w:pPr>
              <w:ind w:firstLine="0" w:firstLineChars="0"/>
              <w:jc w:val="both"/>
              <w:rPr>
                <w:rFonts w:hint="default"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一般项</w:t>
            </w:r>
          </w:p>
        </w:tc>
        <w:tc>
          <w:tcPr>
            <w:tcW w:w="689" w:type="dxa"/>
            <w:vAlign w:val="center"/>
          </w:tcPr>
          <w:p w14:paraId="0008C51A">
            <w:pPr>
              <w:jc w:val="center"/>
              <w:rPr>
                <w:rFonts w:hint="eastAsia" w:ascii="宋体" w:hAnsi="宋体" w:eastAsia="宋体" w:cs="宋体"/>
                <w:color w:val="auto"/>
                <w:vertAlign w:val="baseline"/>
                <w:lang w:val="en-US" w:eastAsia="zh-CN"/>
              </w:rPr>
            </w:pPr>
            <w:r>
              <w:rPr>
                <w:rFonts w:hint="eastAsia" w:ascii="宋体" w:hAnsi="宋体" w:eastAsia="宋体" w:cs="宋体"/>
                <w:b/>
                <w:bCs/>
                <w:color w:val="auto"/>
                <w:highlight w:val="none"/>
                <w:vertAlign w:val="baseline"/>
                <w:lang w:val="en-US" w:eastAsia="zh-CN"/>
              </w:rPr>
              <w:t>类目</w:t>
            </w:r>
          </w:p>
        </w:tc>
        <w:tc>
          <w:tcPr>
            <w:tcW w:w="4397" w:type="dxa"/>
            <w:gridSpan w:val="3"/>
            <w:vAlign w:val="center"/>
          </w:tcPr>
          <w:p w14:paraId="7803366E">
            <w:pPr>
              <w:ind w:firstLine="422" w:firstLineChars="200"/>
              <w:jc w:val="center"/>
              <w:rPr>
                <w:rFonts w:hint="eastAsia" w:ascii="宋体" w:hAnsi="宋体" w:eastAsia="宋体" w:cs="宋体"/>
                <w:color w:val="auto"/>
                <w:vertAlign w:val="baseline"/>
                <w:lang w:val="en-US" w:eastAsia="zh-CN"/>
              </w:rPr>
            </w:pPr>
            <w:r>
              <w:rPr>
                <w:rFonts w:hint="eastAsia" w:ascii="宋体" w:hAnsi="宋体" w:eastAsia="宋体" w:cs="宋体"/>
                <w:b/>
                <w:bCs/>
                <w:color w:val="auto"/>
                <w:vertAlign w:val="baseline"/>
                <w:lang w:val="en-US" w:eastAsia="zh-CN"/>
              </w:rPr>
              <w:t>检查要点</w:t>
            </w:r>
          </w:p>
        </w:tc>
        <w:tc>
          <w:tcPr>
            <w:tcW w:w="1611" w:type="dxa"/>
            <w:gridSpan w:val="2"/>
            <w:vAlign w:val="center"/>
          </w:tcPr>
          <w:p w14:paraId="1809C388">
            <w:pPr>
              <w:jc w:val="center"/>
              <w:rPr>
                <w:rFonts w:hint="eastAsia" w:ascii="宋体" w:hAnsi="宋体" w:eastAsia="宋体" w:cs="宋体"/>
                <w:color w:val="auto"/>
                <w:lang w:val="en-US" w:eastAsia="zh-CN"/>
              </w:rPr>
            </w:pPr>
            <w:r>
              <w:rPr>
                <w:rFonts w:hint="eastAsia" w:ascii="宋体" w:hAnsi="宋体" w:eastAsia="宋体" w:cs="宋体"/>
                <w:b/>
                <w:bCs/>
                <w:color w:val="auto"/>
                <w:vertAlign w:val="baseline"/>
                <w:lang w:val="en-US" w:eastAsia="zh-CN"/>
              </w:rPr>
              <w:t>计分标准</w:t>
            </w:r>
          </w:p>
        </w:tc>
        <w:tc>
          <w:tcPr>
            <w:tcW w:w="875" w:type="dxa"/>
            <w:vAlign w:val="center"/>
          </w:tcPr>
          <w:p w14:paraId="6F4DBA2E">
            <w:pPr>
              <w:jc w:val="center"/>
              <w:rPr>
                <w:rFonts w:hint="eastAsia" w:ascii="宋体" w:hAnsi="宋体" w:eastAsia="宋体" w:cs="宋体"/>
                <w:color w:val="auto"/>
                <w:vertAlign w:val="baseline"/>
                <w:lang w:val="en-US" w:eastAsia="zh-CN"/>
              </w:rPr>
            </w:pPr>
            <w:r>
              <w:rPr>
                <w:rFonts w:hint="eastAsia" w:ascii="宋体" w:hAnsi="宋体" w:eastAsia="宋体" w:cs="宋体"/>
                <w:b/>
                <w:bCs/>
                <w:color w:val="auto"/>
                <w:vertAlign w:val="baseline"/>
                <w:lang w:val="en-US" w:eastAsia="zh-CN"/>
              </w:rPr>
              <w:t>应得分</w:t>
            </w:r>
          </w:p>
        </w:tc>
        <w:tc>
          <w:tcPr>
            <w:tcW w:w="960" w:type="dxa"/>
            <w:vAlign w:val="center"/>
          </w:tcPr>
          <w:p w14:paraId="27788346">
            <w:pPr>
              <w:jc w:val="center"/>
              <w:rPr>
                <w:rFonts w:hint="eastAsia" w:ascii="宋体" w:hAnsi="宋体" w:eastAsia="宋体" w:cs="宋体"/>
                <w:color w:val="auto"/>
                <w:vertAlign w:val="baseline"/>
                <w:lang w:val="en-US" w:eastAsia="zh-CN"/>
              </w:rPr>
            </w:pPr>
            <w:r>
              <w:rPr>
                <w:rFonts w:hint="eastAsia" w:ascii="宋体" w:hAnsi="宋体" w:eastAsia="宋体" w:cs="宋体"/>
                <w:b/>
                <w:bCs/>
                <w:color w:val="auto"/>
                <w:vertAlign w:val="baseline"/>
                <w:lang w:val="en-US" w:eastAsia="zh-CN"/>
              </w:rPr>
              <w:t>实得分</w:t>
            </w:r>
          </w:p>
        </w:tc>
      </w:tr>
      <w:tr w14:paraId="72FE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vMerge w:val="continue"/>
          </w:tcPr>
          <w:p w14:paraId="356E678F">
            <w:pPr>
              <w:ind w:firstLine="420" w:firstLineChars="200"/>
              <w:rPr>
                <w:rFonts w:hint="default"/>
                <w:color w:val="auto"/>
                <w:vertAlign w:val="baseline"/>
                <w:lang w:val="en-US" w:eastAsia="zh-CN"/>
              </w:rPr>
            </w:pPr>
          </w:p>
        </w:tc>
        <w:tc>
          <w:tcPr>
            <w:tcW w:w="689" w:type="dxa"/>
            <w:vMerge w:val="restart"/>
            <w:vAlign w:val="center"/>
          </w:tcPr>
          <w:p w14:paraId="155B2F5E">
            <w:pPr>
              <w:widowControl/>
              <w:spacing w:line="288" w:lineRule="auto"/>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扬尘控制</w:t>
            </w:r>
          </w:p>
        </w:tc>
        <w:tc>
          <w:tcPr>
            <w:tcW w:w="4397" w:type="dxa"/>
            <w:gridSpan w:val="3"/>
            <w:vAlign w:val="center"/>
          </w:tcPr>
          <w:p w14:paraId="372FC094">
            <w:pPr>
              <w:keepNext w:val="0"/>
              <w:keepLines w:val="0"/>
              <w:pageBreakBefore w:val="0"/>
              <w:widowControl/>
              <w:kinsoku/>
              <w:wordWrap/>
              <w:overflowPunct/>
              <w:topLinePunct w:val="0"/>
              <w:autoSpaceDE/>
              <w:autoSpaceDN/>
              <w:bidi w:val="0"/>
              <w:adjustRightInd/>
              <w:snapToGrid w:val="0"/>
              <w:spacing w:line="288" w:lineRule="auto"/>
              <w:jc w:val="both"/>
              <w:textAlignment w:val="auto"/>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（1）现场</w:t>
            </w:r>
            <w:r>
              <w:rPr>
                <w:rFonts w:hint="eastAsia" w:ascii="宋体" w:hAnsi="宋体" w:eastAsia="宋体" w:cs="宋体"/>
                <w:color w:val="auto"/>
                <w:kern w:val="0"/>
                <w:szCs w:val="21"/>
              </w:rPr>
              <w:t>应建立洒水清扫制度，配备洒水设备，并应有专人负责。</w:t>
            </w:r>
          </w:p>
        </w:tc>
        <w:tc>
          <w:tcPr>
            <w:tcW w:w="1611" w:type="dxa"/>
            <w:gridSpan w:val="2"/>
            <w:vMerge w:val="restart"/>
            <w:vAlign w:val="center"/>
          </w:tcPr>
          <w:p w14:paraId="0D9CF411">
            <w:pPr>
              <w:widowControl/>
              <w:spacing w:line="288" w:lineRule="auto"/>
              <w:rPr>
                <w:rFonts w:hint="eastAsia" w:ascii="宋体" w:hAnsi="宋体" w:eastAsia="宋体" w:cs="宋体"/>
                <w:color w:val="auto"/>
                <w:kern w:val="0"/>
                <w:szCs w:val="21"/>
              </w:rPr>
            </w:pPr>
          </w:p>
          <w:p w14:paraId="4B7C5D5F">
            <w:pPr>
              <w:keepNext w:val="0"/>
              <w:keepLines w:val="0"/>
              <w:pageBreakBefore w:val="0"/>
              <w:widowControl/>
              <w:kinsoku/>
              <w:wordWrap/>
              <w:overflowPunct/>
              <w:topLinePunct w:val="0"/>
              <w:autoSpaceDE/>
              <w:autoSpaceDN/>
              <w:bidi w:val="0"/>
              <w:adjustRightInd/>
              <w:snapToGrid w:val="0"/>
              <w:spacing w:line="288" w:lineRule="auto"/>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每一子目应得分2分，实得分则据现场实际情况按0-2分评价：</w:t>
            </w:r>
          </w:p>
          <w:p w14:paraId="40A112FE">
            <w:pPr>
              <w:keepNext w:val="0"/>
              <w:keepLines w:val="0"/>
              <w:pageBreakBefore w:val="0"/>
              <w:widowControl/>
              <w:kinsoku/>
              <w:wordWrap/>
              <w:overflowPunct/>
              <w:topLinePunct w:val="0"/>
              <w:autoSpaceDE/>
              <w:autoSpaceDN/>
              <w:bidi w:val="0"/>
              <w:adjustRightInd/>
              <w:snapToGrid w:val="0"/>
              <w:spacing w:line="288" w:lineRule="auto"/>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①措施到位，满足考评指标要求，得分：2.0</w:t>
            </w:r>
          </w:p>
          <w:p w14:paraId="19E7A496">
            <w:pPr>
              <w:keepNext w:val="0"/>
              <w:keepLines w:val="0"/>
              <w:pageBreakBefore w:val="0"/>
              <w:widowControl/>
              <w:kinsoku/>
              <w:wordWrap/>
              <w:overflowPunct/>
              <w:topLinePunct w:val="0"/>
              <w:autoSpaceDE/>
              <w:autoSpaceDN/>
              <w:bidi w:val="0"/>
              <w:adjustRightInd/>
              <w:snapToGrid w:val="0"/>
              <w:spacing w:line="288" w:lineRule="auto"/>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②措施基本到位，部分满足考评指标要求，得分：1.0</w:t>
            </w:r>
          </w:p>
          <w:p w14:paraId="33DE6B3A">
            <w:pPr>
              <w:keepNext w:val="0"/>
              <w:keepLines w:val="0"/>
              <w:pageBreakBefore w:val="0"/>
              <w:widowControl/>
              <w:kinsoku/>
              <w:wordWrap/>
              <w:overflowPunct/>
              <w:topLinePunct w:val="0"/>
              <w:autoSpaceDE/>
              <w:autoSpaceDN/>
              <w:bidi w:val="0"/>
              <w:adjustRightInd/>
              <w:snapToGrid w:val="0"/>
              <w:spacing w:line="288" w:lineRule="auto"/>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③措施不到位，不满足考评指标要求。得分：0</w:t>
            </w:r>
          </w:p>
          <w:p w14:paraId="15DAE3E0">
            <w:pPr>
              <w:widowControl/>
              <w:spacing w:line="288" w:lineRule="auto"/>
              <w:rPr>
                <w:rFonts w:hint="eastAsia" w:ascii="宋体" w:hAnsi="宋体" w:eastAsia="宋体" w:cs="宋体"/>
                <w:color w:val="auto"/>
                <w:kern w:val="0"/>
                <w:szCs w:val="21"/>
              </w:rPr>
            </w:pPr>
          </w:p>
          <w:p w14:paraId="0B96993B">
            <w:pPr>
              <w:widowControl/>
              <w:spacing w:line="288" w:lineRule="auto"/>
              <w:rPr>
                <w:rFonts w:hint="eastAsia" w:ascii="宋体" w:hAnsi="宋体" w:eastAsia="宋体" w:cs="宋体"/>
                <w:color w:val="auto"/>
                <w:kern w:val="0"/>
                <w:szCs w:val="21"/>
              </w:rPr>
            </w:pPr>
          </w:p>
          <w:p w14:paraId="673B3710">
            <w:pPr>
              <w:widowControl/>
              <w:spacing w:line="288" w:lineRule="auto"/>
              <w:rPr>
                <w:rFonts w:hint="eastAsia" w:ascii="宋体" w:hAnsi="宋体" w:eastAsia="宋体" w:cs="宋体"/>
                <w:color w:val="auto"/>
                <w:kern w:val="0"/>
                <w:szCs w:val="21"/>
              </w:rPr>
            </w:pPr>
          </w:p>
          <w:p w14:paraId="7263ADC8">
            <w:pPr>
              <w:widowControl/>
              <w:spacing w:line="288" w:lineRule="auto"/>
              <w:rPr>
                <w:rFonts w:hint="eastAsia" w:ascii="宋体" w:hAnsi="宋体" w:eastAsia="宋体" w:cs="宋体"/>
                <w:color w:val="auto"/>
                <w:kern w:val="0"/>
                <w:szCs w:val="21"/>
              </w:rPr>
            </w:pPr>
          </w:p>
          <w:p w14:paraId="05AB7A41">
            <w:pPr>
              <w:widowControl/>
              <w:spacing w:line="288" w:lineRule="auto"/>
              <w:rPr>
                <w:rFonts w:hint="eastAsia" w:ascii="宋体" w:hAnsi="宋体" w:eastAsia="宋体" w:cs="宋体"/>
                <w:color w:val="auto"/>
                <w:kern w:val="0"/>
                <w:szCs w:val="21"/>
              </w:rPr>
            </w:pPr>
          </w:p>
          <w:p w14:paraId="55990D8A">
            <w:pPr>
              <w:widowControl/>
              <w:spacing w:line="288" w:lineRule="auto"/>
              <w:rPr>
                <w:rFonts w:hint="eastAsia" w:ascii="宋体" w:hAnsi="宋体" w:eastAsia="宋体" w:cs="宋体"/>
                <w:color w:val="auto"/>
                <w:kern w:val="0"/>
                <w:szCs w:val="21"/>
              </w:rPr>
            </w:pPr>
          </w:p>
          <w:p w14:paraId="0777C0A4">
            <w:pPr>
              <w:widowControl/>
              <w:spacing w:line="288" w:lineRule="auto"/>
              <w:rPr>
                <w:rFonts w:hint="eastAsia" w:ascii="宋体" w:hAnsi="宋体" w:eastAsia="宋体" w:cs="宋体"/>
                <w:color w:val="auto"/>
                <w:kern w:val="0"/>
                <w:szCs w:val="21"/>
              </w:rPr>
            </w:pPr>
          </w:p>
          <w:p w14:paraId="3049B847">
            <w:pPr>
              <w:widowControl/>
              <w:spacing w:line="288" w:lineRule="auto"/>
              <w:rPr>
                <w:rFonts w:hint="eastAsia" w:ascii="宋体" w:hAnsi="宋体" w:eastAsia="宋体" w:cs="宋体"/>
                <w:color w:val="auto"/>
                <w:kern w:val="0"/>
                <w:szCs w:val="21"/>
              </w:rPr>
            </w:pPr>
          </w:p>
          <w:p w14:paraId="261026C9">
            <w:pPr>
              <w:widowControl/>
              <w:spacing w:line="288" w:lineRule="auto"/>
              <w:rPr>
                <w:rFonts w:hint="eastAsia" w:ascii="宋体" w:hAnsi="宋体" w:eastAsia="宋体" w:cs="宋体"/>
                <w:color w:val="auto"/>
                <w:kern w:val="0"/>
                <w:szCs w:val="21"/>
              </w:rPr>
            </w:pPr>
          </w:p>
          <w:p w14:paraId="3D183678">
            <w:pPr>
              <w:widowControl/>
              <w:spacing w:line="288" w:lineRule="auto"/>
              <w:rPr>
                <w:rFonts w:hint="eastAsia" w:ascii="宋体" w:hAnsi="宋体" w:eastAsia="宋体" w:cs="宋体"/>
                <w:color w:val="auto"/>
                <w:kern w:val="0"/>
                <w:szCs w:val="21"/>
              </w:rPr>
            </w:pPr>
          </w:p>
          <w:p w14:paraId="0B780681">
            <w:pPr>
              <w:widowControl/>
              <w:spacing w:line="288" w:lineRule="auto"/>
              <w:rPr>
                <w:rFonts w:hint="eastAsia" w:ascii="宋体" w:hAnsi="宋体" w:eastAsia="宋体" w:cs="宋体"/>
                <w:color w:val="auto"/>
                <w:kern w:val="0"/>
                <w:szCs w:val="21"/>
              </w:rPr>
            </w:pPr>
          </w:p>
          <w:p w14:paraId="76DA9AC2">
            <w:pPr>
              <w:widowControl/>
              <w:spacing w:line="288" w:lineRule="auto"/>
              <w:rPr>
                <w:rFonts w:hint="eastAsia" w:ascii="宋体" w:hAnsi="宋体" w:eastAsia="宋体" w:cs="宋体"/>
                <w:color w:val="auto"/>
                <w:kern w:val="0"/>
                <w:szCs w:val="21"/>
              </w:rPr>
            </w:pPr>
            <w:r>
              <w:rPr>
                <w:rFonts w:hint="eastAsia" w:ascii="宋体" w:hAnsi="宋体" w:eastAsia="宋体" w:cs="宋体"/>
                <w:color w:val="auto"/>
                <w:kern w:val="0"/>
                <w:szCs w:val="21"/>
              </w:rPr>
              <w:t>每一子目应得分2分，实得分则据现场实际情况按0-2分评价：</w:t>
            </w:r>
          </w:p>
          <w:p w14:paraId="530B99AE">
            <w:pPr>
              <w:widowControl/>
              <w:spacing w:line="288" w:lineRule="auto"/>
              <w:rPr>
                <w:rFonts w:hint="eastAsia" w:ascii="宋体" w:hAnsi="宋体" w:eastAsia="宋体" w:cs="宋体"/>
                <w:color w:val="auto"/>
                <w:kern w:val="0"/>
                <w:szCs w:val="21"/>
              </w:rPr>
            </w:pPr>
            <w:r>
              <w:rPr>
                <w:rFonts w:hint="eastAsia" w:ascii="宋体" w:hAnsi="宋体" w:eastAsia="宋体" w:cs="宋体"/>
                <w:color w:val="auto"/>
                <w:kern w:val="0"/>
                <w:szCs w:val="21"/>
              </w:rPr>
              <w:t>①措施到位，满足考评指标要求，得分：2.0</w:t>
            </w:r>
          </w:p>
          <w:p w14:paraId="252EDD07">
            <w:pPr>
              <w:widowControl/>
              <w:spacing w:line="288" w:lineRule="auto"/>
              <w:rPr>
                <w:rFonts w:hint="eastAsia" w:ascii="宋体" w:hAnsi="宋体" w:eastAsia="宋体" w:cs="宋体"/>
                <w:color w:val="auto"/>
                <w:kern w:val="0"/>
                <w:szCs w:val="21"/>
              </w:rPr>
            </w:pPr>
            <w:r>
              <w:rPr>
                <w:rFonts w:hint="eastAsia" w:ascii="宋体" w:hAnsi="宋体" w:eastAsia="宋体" w:cs="宋体"/>
                <w:color w:val="auto"/>
                <w:kern w:val="0"/>
                <w:szCs w:val="21"/>
              </w:rPr>
              <w:t>②措施基本到位，部分满足考评指标要求，得分：1.0</w:t>
            </w:r>
          </w:p>
          <w:p w14:paraId="2B067F45">
            <w:pPr>
              <w:widowControl/>
              <w:spacing w:line="288" w:lineRule="auto"/>
              <w:rPr>
                <w:rFonts w:hint="eastAsia" w:ascii="宋体" w:hAnsi="宋体" w:eastAsia="宋体" w:cs="宋体"/>
                <w:color w:val="auto"/>
                <w:kern w:val="0"/>
                <w:szCs w:val="21"/>
              </w:rPr>
            </w:pPr>
            <w:r>
              <w:rPr>
                <w:rFonts w:hint="eastAsia" w:ascii="宋体" w:hAnsi="宋体" w:eastAsia="宋体" w:cs="宋体"/>
                <w:color w:val="auto"/>
                <w:kern w:val="0"/>
                <w:szCs w:val="21"/>
              </w:rPr>
              <w:t>③措施不到位，不满足考评指标要求。</w:t>
            </w:r>
          </w:p>
          <w:p w14:paraId="2397B933">
            <w:pPr>
              <w:widowControl/>
              <w:spacing w:line="288" w:lineRule="auto"/>
              <w:rPr>
                <w:rFonts w:hint="eastAsia" w:ascii="宋体" w:hAnsi="宋体" w:eastAsia="宋体" w:cs="宋体"/>
                <w:color w:val="auto"/>
                <w:kern w:val="0"/>
                <w:szCs w:val="21"/>
              </w:rPr>
            </w:pPr>
            <w:r>
              <w:rPr>
                <w:rFonts w:hint="eastAsia" w:ascii="宋体" w:hAnsi="宋体" w:eastAsia="宋体" w:cs="宋体"/>
                <w:color w:val="auto"/>
                <w:kern w:val="0"/>
                <w:szCs w:val="21"/>
              </w:rPr>
              <w:t>得分：0</w:t>
            </w:r>
          </w:p>
          <w:p w14:paraId="7ED041D6">
            <w:pPr>
              <w:widowControl/>
              <w:spacing w:line="288" w:lineRule="auto"/>
              <w:rPr>
                <w:rFonts w:hint="eastAsia" w:ascii="宋体" w:hAnsi="宋体" w:eastAsia="宋体" w:cs="宋体"/>
                <w:color w:val="auto"/>
                <w:kern w:val="0"/>
                <w:szCs w:val="21"/>
              </w:rPr>
            </w:pPr>
          </w:p>
          <w:p w14:paraId="4C392441">
            <w:pPr>
              <w:widowControl/>
              <w:spacing w:line="288" w:lineRule="auto"/>
              <w:rPr>
                <w:rFonts w:hint="default" w:ascii="宋体" w:hAnsi="宋体" w:eastAsia="宋体" w:cs="宋体"/>
                <w:color w:val="auto"/>
                <w:kern w:val="0"/>
                <w:szCs w:val="21"/>
                <w:lang w:val="en-US" w:eastAsia="zh-CN"/>
              </w:rPr>
            </w:pPr>
          </w:p>
          <w:p w14:paraId="5C0182B5">
            <w:pPr>
              <w:widowControl/>
              <w:spacing w:line="288" w:lineRule="auto"/>
              <w:rPr>
                <w:rFonts w:hint="default" w:ascii="宋体" w:hAnsi="宋体" w:eastAsia="宋体" w:cs="宋体"/>
                <w:color w:val="auto"/>
                <w:kern w:val="0"/>
                <w:szCs w:val="21"/>
                <w:lang w:val="en-US" w:eastAsia="zh-CN"/>
              </w:rPr>
            </w:pPr>
          </w:p>
          <w:p w14:paraId="30B081FF">
            <w:pPr>
              <w:widowControl/>
              <w:spacing w:line="288" w:lineRule="auto"/>
              <w:rPr>
                <w:rFonts w:hint="default" w:ascii="宋体" w:hAnsi="宋体" w:eastAsia="宋体" w:cs="宋体"/>
                <w:color w:val="auto"/>
                <w:kern w:val="0"/>
                <w:szCs w:val="21"/>
                <w:lang w:val="en-US" w:eastAsia="zh-CN"/>
              </w:rPr>
            </w:pPr>
          </w:p>
          <w:p w14:paraId="189AA76A">
            <w:pPr>
              <w:widowControl/>
              <w:spacing w:line="288" w:lineRule="auto"/>
              <w:rPr>
                <w:rFonts w:hint="default" w:ascii="宋体" w:hAnsi="宋体" w:eastAsia="宋体" w:cs="宋体"/>
                <w:color w:val="auto"/>
                <w:kern w:val="0"/>
                <w:szCs w:val="21"/>
                <w:lang w:val="en-US" w:eastAsia="zh-CN"/>
              </w:rPr>
            </w:pPr>
          </w:p>
          <w:p w14:paraId="69AC3C31">
            <w:pPr>
              <w:widowControl/>
              <w:spacing w:line="288" w:lineRule="auto"/>
              <w:rPr>
                <w:rFonts w:hint="default" w:ascii="宋体" w:hAnsi="宋体" w:eastAsia="宋体" w:cs="宋体"/>
                <w:color w:val="auto"/>
                <w:kern w:val="0"/>
                <w:szCs w:val="21"/>
                <w:lang w:val="en-US" w:eastAsia="zh-CN"/>
              </w:rPr>
            </w:pPr>
          </w:p>
          <w:p w14:paraId="64B98A37">
            <w:pPr>
              <w:widowControl/>
              <w:spacing w:line="288" w:lineRule="auto"/>
              <w:rPr>
                <w:rFonts w:hint="default" w:ascii="宋体" w:hAnsi="宋体" w:eastAsia="宋体" w:cs="宋体"/>
                <w:color w:val="auto"/>
                <w:kern w:val="0"/>
                <w:szCs w:val="21"/>
                <w:lang w:val="en-US" w:eastAsia="zh-CN"/>
              </w:rPr>
            </w:pPr>
          </w:p>
          <w:p w14:paraId="0F13F8BD">
            <w:pPr>
              <w:widowControl/>
              <w:spacing w:line="288" w:lineRule="auto"/>
              <w:rPr>
                <w:rFonts w:hint="default" w:ascii="宋体" w:hAnsi="宋体" w:eastAsia="宋体" w:cs="宋体"/>
                <w:color w:val="auto"/>
                <w:kern w:val="0"/>
                <w:szCs w:val="21"/>
                <w:lang w:val="en-US" w:eastAsia="zh-CN"/>
              </w:rPr>
            </w:pPr>
          </w:p>
          <w:p w14:paraId="1CB2E5E0">
            <w:pPr>
              <w:widowControl/>
              <w:spacing w:line="288" w:lineRule="auto"/>
              <w:rPr>
                <w:rFonts w:hint="eastAsia" w:ascii="宋体" w:hAnsi="宋体" w:eastAsia="宋体" w:cs="宋体"/>
                <w:color w:val="auto"/>
                <w:kern w:val="0"/>
                <w:szCs w:val="21"/>
              </w:rPr>
            </w:pPr>
          </w:p>
          <w:p w14:paraId="320E1B0B">
            <w:pPr>
              <w:widowControl/>
              <w:spacing w:line="288" w:lineRule="auto"/>
              <w:rPr>
                <w:rFonts w:hint="eastAsia" w:ascii="宋体" w:hAnsi="宋体" w:eastAsia="宋体" w:cs="宋体"/>
                <w:color w:val="auto"/>
                <w:kern w:val="0"/>
                <w:szCs w:val="21"/>
              </w:rPr>
            </w:pPr>
          </w:p>
          <w:p w14:paraId="5217006A">
            <w:pPr>
              <w:widowControl/>
              <w:spacing w:line="288" w:lineRule="auto"/>
              <w:rPr>
                <w:rFonts w:hint="eastAsia" w:ascii="宋体" w:hAnsi="宋体" w:eastAsia="宋体" w:cs="宋体"/>
                <w:color w:val="auto"/>
                <w:kern w:val="0"/>
                <w:szCs w:val="21"/>
              </w:rPr>
            </w:pPr>
          </w:p>
          <w:p w14:paraId="447CC45B">
            <w:pPr>
              <w:widowControl/>
              <w:spacing w:line="288" w:lineRule="auto"/>
              <w:rPr>
                <w:rFonts w:hint="eastAsia" w:ascii="宋体" w:hAnsi="宋体" w:eastAsia="宋体" w:cs="宋体"/>
                <w:color w:val="auto"/>
                <w:kern w:val="0"/>
                <w:szCs w:val="21"/>
              </w:rPr>
            </w:pPr>
            <w:r>
              <w:rPr>
                <w:rFonts w:hint="eastAsia" w:ascii="宋体" w:hAnsi="宋体" w:eastAsia="宋体" w:cs="宋体"/>
                <w:color w:val="auto"/>
                <w:kern w:val="0"/>
                <w:szCs w:val="21"/>
              </w:rPr>
              <w:t>每一子目应得分2分，实得分则据现场实际情况按0-2分评价：</w:t>
            </w:r>
          </w:p>
          <w:p w14:paraId="68E9CBAE">
            <w:pPr>
              <w:widowControl/>
              <w:spacing w:line="288" w:lineRule="auto"/>
              <w:rPr>
                <w:rFonts w:hint="eastAsia" w:ascii="宋体" w:hAnsi="宋体" w:eastAsia="宋体" w:cs="宋体"/>
                <w:color w:val="auto"/>
                <w:kern w:val="0"/>
                <w:szCs w:val="21"/>
              </w:rPr>
            </w:pPr>
            <w:r>
              <w:rPr>
                <w:rFonts w:hint="eastAsia" w:ascii="宋体" w:hAnsi="宋体" w:eastAsia="宋体" w:cs="宋体"/>
                <w:color w:val="auto"/>
                <w:kern w:val="0"/>
                <w:szCs w:val="21"/>
              </w:rPr>
              <w:t>①措施到位，满足考评指标要求，得分：2.0</w:t>
            </w:r>
          </w:p>
          <w:p w14:paraId="57B4BE5E">
            <w:pPr>
              <w:widowControl/>
              <w:spacing w:line="288" w:lineRule="auto"/>
              <w:rPr>
                <w:rFonts w:hint="eastAsia" w:ascii="宋体" w:hAnsi="宋体" w:eastAsia="宋体" w:cs="宋体"/>
                <w:color w:val="auto"/>
                <w:kern w:val="0"/>
                <w:szCs w:val="21"/>
              </w:rPr>
            </w:pPr>
            <w:r>
              <w:rPr>
                <w:rFonts w:hint="eastAsia" w:ascii="宋体" w:hAnsi="宋体" w:eastAsia="宋体" w:cs="宋体"/>
                <w:color w:val="auto"/>
                <w:kern w:val="0"/>
                <w:szCs w:val="21"/>
              </w:rPr>
              <w:t>②措施基本到位，部分满足考评指标要求，得分：1.0</w:t>
            </w:r>
          </w:p>
          <w:p w14:paraId="7EA1C957">
            <w:pPr>
              <w:widowControl/>
              <w:spacing w:line="288" w:lineRule="auto"/>
              <w:rPr>
                <w:rFonts w:hint="eastAsia" w:ascii="宋体" w:hAnsi="宋体" w:eastAsia="宋体" w:cs="宋体"/>
                <w:color w:val="auto"/>
                <w:kern w:val="0"/>
                <w:szCs w:val="21"/>
              </w:rPr>
            </w:pPr>
            <w:r>
              <w:rPr>
                <w:rFonts w:hint="eastAsia" w:ascii="宋体" w:hAnsi="宋体" w:eastAsia="宋体" w:cs="宋体"/>
                <w:color w:val="auto"/>
                <w:kern w:val="0"/>
                <w:szCs w:val="21"/>
              </w:rPr>
              <w:t>③措施不到位，不满足考评指标要求。</w:t>
            </w:r>
          </w:p>
          <w:p w14:paraId="54D5241E">
            <w:pPr>
              <w:widowControl/>
              <w:spacing w:line="288" w:lineRule="auto"/>
              <w:rPr>
                <w:rFonts w:hint="eastAsia" w:ascii="宋体" w:hAnsi="宋体" w:eastAsia="宋体" w:cs="宋体"/>
                <w:color w:val="auto"/>
                <w:kern w:val="0"/>
                <w:szCs w:val="21"/>
              </w:rPr>
            </w:pPr>
            <w:r>
              <w:rPr>
                <w:rFonts w:hint="eastAsia" w:ascii="宋体" w:hAnsi="宋体" w:eastAsia="宋体" w:cs="宋体"/>
                <w:color w:val="auto"/>
                <w:kern w:val="0"/>
                <w:szCs w:val="21"/>
              </w:rPr>
              <w:t>得分：0</w:t>
            </w:r>
          </w:p>
          <w:p w14:paraId="13EB8FE4">
            <w:pPr>
              <w:widowControl/>
              <w:spacing w:line="288" w:lineRule="auto"/>
              <w:rPr>
                <w:rFonts w:hint="default" w:ascii="宋体" w:hAnsi="宋体" w:eastAsia="宋体" w:cs="宋体"/>
                <w:color w:val="auto"/>
                <w:kern w:val="0"/>
                <w:szCs w:val="21"/>
                <w:lang w:val="en-US" w:eastAsia="zh-CN"/>
              </w:rPr>
            </w:pPr>
          </w:p>
        </w:tc>
        <w:tc>
          <w:tcPr>
            <w:tcW w:w="875" w:type="dxa"/>
            <w:vAlign w:val="center"/>
          </w:tcPr>
          <w:p w14:paraId="55FDFF16">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vAlign w:val="center"/>
          </w:tcPr>
          <w:p w14:paraId="67ACA0DC">
            <w:pPr>
              <w:ind w:firstLine="0" w:firstLineChars="0"/>
              <w:jc w:val="center"/>
              <w:rPr>
                <w:rFonts w:hint="eastAsia"/>
                <w:color w:val="auto"/>
                <w:vertAlign w:val="baseline"/>
                <w:lang w:val="en-US" w:eastAsia="zh-CN"/>
              </w:rPr>
            </w:pPr>
          </w:p>
        </w:tc>
      </w:tr>
      <w:tr w14:paraId="4137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452" w:type="dxa"/>
            <w:vMerge w:val="continue"/>
          </w:tcPr>
          <w:p w14:paraId="5986A72D">
            <w:pPr>
              <w:ind w:firstLine="420" w:firstLineChars="200"/>
              <w:rPr>
                <w:color w:val="auto"/>
              </w:rPr>
            </w:pPr>
          </w:p>
        </w:tc>
        <w:tc>
          <w:tcPr>
            <w:tcW w:w="689" w:type="dxa"/>
            <w:vMerge w:val="continue"/>
          </w:tcPr>
          <w:p w14:paraId="3CAD3A8F">
            <w:pPr>
              <w:ind w:firstLine="420" w:firstLineChars="200"/>
              <w:rPr>
                <w:color w:val="auto"/>
              </w:rPr>
            </w:pPr>
          </w:p>
        </w:tc>
        <w:tc>
          <w:tcPr>
            <w:tcW w:w="4397" w:type="dxa"/>
            <w:gridSpan w:val="3"/>
            <w:vAlign w:val="center"/>
          </w:tcPr>
          <w:p w14:paraId="4B0C1242">
            <w:pPr>
              <w:keepNext w:val="0"/>
              <w:keepLines w:val="0"/>
              <w:pageBreakBefore w:val="0"/>
              <w:widowControl/>
              <w:kinsoku/>
              <w:wordWrap/>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（2）对裸露地面、集中堆放的土方应采取抑尘措施。</w:t>
            </w:r>
          </w:p>
        </w:tc>
        <w:tc>
          <w:tcPr>
            <w:tcW w:w="1611" w:type="dxa"/>
            <w:gridSpan w:val="2"/>
            <w:vMerge w:val="continue"/>
            <w:vAlign w:val="top"/>
          </w:tcPr>
          <w:p w14:paraId="31E299D1">
            <w:pPr>
              <w:rPr>
                <w:rFonts w:hint="eastAsia" w:asciiTheme="minorHAnsi" w:hAnsiTheme="minorHAnsi" w:eastAsiaTheme="minorEastAsia" w:cstheme="minorBidi"/>
                <w:color w:val="auto"/>
                <w:kern w:val="2"/>
                <w:sz w:val="21"/>
                <w:szCs w:val="24"/>
                <w:lang w:val="en-US" w:eastAsia="zh-CN" w:bidi="ar-SA"/>
              </w:rPr>
            </w:pPr>
          </w:p>
        </w:tc>
        <w:tc>
          <w:tcPr>
            <w:tcW w:w="875" w:type="dxa"/>
            <w:vAlign w:val="center"/>
          </w:tcPr>
          <w:p w14:paraId="7E2187F9">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4B8FE431">
            <w:pPr>
              <w:ind w:firstLine="420" w:firstLineChars="200"/>
              <w:rPr>
                <w:rFonts w:hint="eastAsia"/>
                <w:color w:val="auto"/>
                <w:vertAlign w:val="baseline"/>
                <w:lang w:val="en-US" w:eastAsia="zh-CN"/>
              </w:rPr>
            </w:pPr>
          </w:p>
        </w:tc>
      </w:tr>
      <w:tr w14:paraId="2D22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52" w:type="dxa"/>
            <w:vMerge w:val="continue"/>
          </w:tcPr>
          <w:p w14:paraId="6355B394">
            <w:pPr>
              <w:ind w:firstLine="420" w:firstLineChars="200"/>
              <w:rPr>
                <w:rFonts w:hint="eastAsia"/>
                <w:color w:val="auto"/>
                <w:vertAlign w:val="baseline"/>
                <w:lang w:val="en-US" w:eastAsia="zh-CN"/>
              </w:rPr>
            </w:pPr>
          </w:p>
        </w:tc>
        <w:tc>
          <w:tcPr>
            <w:tcW w:w="689" w:type="dxa"/>
            <w:vMerge w:val="continue"/>
          </w:tcPr>
          <w:p w14:paraId="4D92409F">
            <w:pPr>
              <w:ind w:firstLine="420" w:firstLineChars="200"/>
              <w:rPr>
                <w:rFonts w:hint="eastAsia"/>
                <w:color w:val="auto"/>
                <w:vertAlign w:val="baseline"/>
                <w:lang w:val="en-US" w:eastAsia="zh-CN"/>
              </w:rPr>
            </w:pPr>
          </w:p>
        </w:tc>
        <w:tc>
          <w:tcPr>
            <w:tcW w:w="4397" w:type="dxa"/>
            <w:gridSpan w:val="3"/>
            <w:vAlign w:val="center"/>
          </w:tcPr>
          <w:p w14:paraId="3D834F5F">
            <w:pPr>
              <w:keepNext w:val="0"/>
              <w:keepLines w:val="0"/>
              <w:pageBreakBefore w:val="0"/>
              <w:widowControl/>
              <w:kinsoku/>
              <w:wordWrap/>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（3）现场进出口设车胎冲洗设施和吸湿垫，保持进出现场车辆清洁。</w:t>
            </w:r>
          </w:p>
        </w:tc>
        <w:tc>
          <w:tcPr>
            <w:tcW w:w="1611" w:type="dxa"/>
            <w:gridSpan w:val="2"/>
            <w:vMerge w:val="continue"/>
            <w:vAlign w:val="top"/>
          </w:tcPr>
          <w:p w14:paraId="2908476B">
            <w:pPr>
              <w:rPr>
                <w:rFonts w:hint="eastAsia" w:asciiTheme="minorHAnsi" w:hAnsiTheme="minorHAnsi" w:eastAsiaTheme="minorEastAsia" w:cstheme="minorBidi"/>
                <w:color w:val="auto"/>
                <w:kern w:val="2"/>
                <w:sz w:val="21"/>
                <w:szCs w:val="24"/>
                <w:vertAlign w:val="baseline"/>
                <w:lang w:val="en-US" w:eastAsia="zh-CN" w:bidi="ar-SA"/>
              </w:rPr>
            </w:pPr>
          </w:p>
        </w:tc>
        <w:tc>
          <w:tcPr>
            <w:tcW w:w="875" w:type="dxa"/>
            <w:vAlign w:val="center"/>
          </w:tcPr>
          <w:p w14:paraId="386EFC86">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619B9520">
            <w:pPr>
              <w:ind w:firstLine="420" w:firstLineChars="200"/>
              <w:rPr>
                <w:rFonts w:hint="eastAsia"/>
                <w:color w:val="auto"/>
                <w:vertAlign w:val="baseline"/>
                <w:lang w:val="en-US" w:eastAsia="zh-CN"/>
              </w:rPr>
            </w:pPr>
          </w:p>
        </w:tc>
      </w:tr>
      <w:tr w14:paraId="1327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52" w:type="dxa"/>
            <w:vMerge w:val="continue"/>
          </w:tcPr>
          <w:p w14:paraId="1FCDDF40">
            <w:pPr>
              <w:ind w:firstLine="420" w:firstLineChars="200"/>
              <w:rPr>
                <w:color w:val="auto"/>
              </w:rPr>
            </w:pPr>
          </w:p>
        </w:tc>
        <w:tc>
          <w:tcPr>
            <w:tcW w:w="689" w:type="dxa"/>
            <w:vMerge w:val="continue"/>
          </w:tcPr>
          <w:p w14:paraId="54D53572">
            <w:pPr>
              <w:ind w:firstLine="420" w:firstLineChars="200"/>
              <w:rPr>
                <w:color w:val="auto"/>
              </w:rPr>
            </w:pPr>
          </w:p>
        </w:tc>
        <w:tc>
          <w:tcPr>
            <w:tcW w:w="4397" w:type="dxa"/>
            <w:gridSpan w:val="3"/>
            <w:vAlign w:val="center"/>
          </w:tcPr>
          <w:p w14:paraId="7CD71E0F">
            <w:pPr>
              <w:keepNext w:val="0"/>
              <w:keepLines w:val="0"/>
              <w:pageBreakBefore w:val="0"/>
              <w:widowControl/>
              <w:kinsoku/>
              <w:wordWrap/>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（4）易飞扬和细颗粒建筑材料封闭存放，余料回收。</w:t>
            </w:r>
          </w:p>
        </w:tc>
        <w:tc>
          <w:tcPr>
            <w:tcW w:w="1611" w:type="dxa"/>
            <w:gridSpan w:val="2"/>
            <w:vMerge w:val="continue"/>
            <w:vAlign w:val="top"/>
          </w:tcPr>
          <w:p w14:paraId="0AD0569D">
            <w:pPr>
              <w:rPr>
                <w:rFonts w:hint="eastAsia" w:asciiTheme="minorHAnsi" w:hAnsiTheme="minorHAnsi" w:eastAsiaTheme="minorEastAsia" w:cstheme="minorBidi"/>
                <w:color w:val="auto"/>
                <w:kern w:val="2"/>
                <w:sz w:val="21"/>
                <w:szCs w:val="24"/>
                <w:lang w:val="en-US" w:eastAsia="zh-CN" w:bidi="ar-SA"/>
              </w:rPr>
            </w:pPr>
          </w:p>
        </w:tc>
        <w:tc>
          <w:tcPr>
            <w:tcW w:w="875" w:type="dxa"/>
            <w:vAlign w:val="center"/>
          </w:tcPr>
          <w:p w14:paraId="57025FF3">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4CB296A3">
            <w:pPr>
              <w:ind w:firstLine="420" w:firstLineChars="200"/>
              <w:rPr>
                <w:rFonts w:hint="eastAsia"/>
                <w:color w:val="auto"/>
                <w:vertAlign w:val="baseline"/>
                <w:lang w:val="en-US" w:eastAsia="zh-CN"/>
              </w:rPr>
            </w:pPr>
          </w:p>
        </w:tc>
      </w:tr>
      <w:tr w14:paraId="249E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1A084133">
            <w:pPr>
              <w:ind w:firstLine="420" w:firstLineChars="200"/>
              <w:rPr>
                <w:rFonts w:hint="default"/>
                <w:color w:val="auto"/>
                <w:vertAlign w:val="baseline"/>
                <w:lang w:val="en-US" w:eastAsia="zh-CN"/>
              </w:rPr>
            </w:pPr>
          </w:p>
        </w:tc>
        <w:tc>
          <w:tcPr>
            <w:tcW w:w="689" w:type="dxa"/>
            <w:vMerge w:val="continue"/>
          </w:tcPr>
          <w:p w14:paraId="6B5DE89F">
            <w:pPr>
              <w:rPr>
                <w:rFonts w:hint="eastAsia"/>
                <w:color w:val="auto"/>
                <w:vertAlign w:val="baseline"/>
                <w:lang w:val="en-US" w:eastAsia="zh-CN"/>
              </w:rPr>
            </w:pPr>
          </w:p>
        </w:tc>
        <w:tc>
          <w:tcPr>
            <w:tcW w:w="4397" w:type="dxa"/>
            <w:gridSpan w:val="3"/>
            <w:vAlign w:val="center"/>
          </w:tcPr>
          <w:p w14:paraId="3AAC9663">
            <w:pPr>
              <w:keepNext w:val="0"/>
              <w:keepLines w:val="0"/>
              <w:pageBreakBefore w:val="0"/>
              <w:widowControl/>
              <w:kinsoku/>
              <w:wordWrap/>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（5）拆除、爆破、开挖、回填及易产生扬尘的施工作业有抑尘措施。</w:t>
            </w:r>
          </w:p>
        </w:tc>
        <w:tc>
          <w:tcPr>
            <w:tcW w:w="1611" w:type="dxa"/>
            <w:gridSpan w:val="2"/>
            <w:vMerge w:val="continue"/>
            <w:vAlign w:val="top"/>
          </w:tcPr>
          <w:p w14:paraId="3E83BE99">
            <w:pPr>
              <w:rPr>
                <w:rFonts w:hint="eastAsia" w:asciiTheme="minorHAnsi" w:hAnsiTheme="minorHAnsi" w:eastAsiaTheme="minorEastAsia" w:cstheme="minorBidi"/>
                <w:color w:val="auto"/>
                <w:kern w:val="2"/>
                <w:sz w:val="21"/>
                <w:szCs w:val="24"/>
                <w:vertAlign w:val="baseline"/>
                <w:lang w:val="en-US" w:eastAsia="zh-CN" w:bidi="ar-SA"/>
              </w:rPr>
            </w:pPr>
          </w:p>
        </w:tc>
        <w:tc>
          <w:tcPr>
            <w:tcW w:w="875" w:type="dxa"/>
            <w:vAlign w:val="center"/>
          </w:tcPr>
          <w:p w14:paraId="3D249786">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14A4023D">
            <w:pPr>
              <w:ind w:firstLine="1050" w:firstLineChars="500"/>
              <w:rPr>
                <w:rFonts w:hint="eastAsia"/>
                <w:color w:val="auto"/>
                <w:vertAlign w:val="baseline"/>
                <w:lang w:val="en-US" w:eastAsia="zh-CN"/>
              </w:rPr>
            </w:pPr>
          </w:p>
        </w:tc>
      </w:tr>
      <w:tr w14:paraId="2568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EDE0C7E">
            <w:pPr>
              <w:ind w:firstLine="420" w:firstLineChars="200"/>
              <w:rPr>
                <w:rFonts w:hint="default"/>
                <w:color w:val="auto"/>
                <w:vertAlign w:val="baseline"/>
                <w:lang w:val="en-US" w:eastAsia="zh-CN"/>
              </w:rPr>
            </w:pPr>
          </w:p>
        </w:tc>
        <w:tc>
          <w:tcPr>
            <w:tcW w:w="689" w:type="dxa"/>
            <w:vMerge w:val="continue"/>
          </w:tcPr>
          <w:p w14:paraId="087F5E55">
            <w:pPr>
              <w:rPr>
                <w:rFonts w:hint="eastAsia"/>
                <w:color w:val="auto"/>
                <w:vertAlign w:val="baseline"/>
                <w:lang w:val="en-US" w:eastAsia="zh-CN"/>
              </w:rPr>
            </w:pPr>
          </w:p>
        </w:tc>
        <w:tc>
          <w:tcPr>
            <w:tcW w:w="4397" w:type="dxa"/>
            <w:gridSpan w:val="3"/>
            <w:vAlign w:val="center"/>
          </w:tcPr>
          <w:p w14:paraId="552C5BD2">
            <w:pPr>
              <w:keepNext w:val="0"/>
              <w:keepLines w:val="0"/>
              <w:pageBreakBefore w:val="0"/>
              <w:widowControl/>
              <w:kinsoku/>
              <w:wordWrap/>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（6）高空垃圾清运采用封闭式管道或垂直运输机械。</w:t>
            </w:r>
          </w:p>
        </w:tc>
        <w:tc>
          <w:tcPr>
            <w:tcW w:w="1611" w:type="dxa"/>
            <w:gridSpan w:val="2"/>
            <w:vMerge w:val="continue"/>
            <w:vAlign w:val="top"/>
          </w:tcPr>
          <w:p w14:paraId="0BE9CC1E">
            <w:pPr>
              <w:rPr>
                <w:rFonts w:hint="eastAsia" w:asciiTheme="minorHAnsi" w:hAnsiTheme="minorHAnsi" w:eastAsiaTheme="minorEastAsia" w:cstheme="minorBidi"/>
                <w:color w:val="auto"/>
                <w:kern w:val="2"/>
                <w:sz w:val="21"/>
                <w:szCs w:val="24"/>
                <w:vertAlign w:val="baseline"/>
                <w:lang w:val="en-US" w:eastAsia="zh-CN" w:bidi="ar-SA"/>
              </w:rPr>
            </w:pPr>
          </w:p>
        </w:tc>
        <w:tc>
          <w:tcPr>
            <w:tcW w:w="875" w:type="dxa"/>
            <w:vAlign w:val="center"/>
          </w:tcPr>
          <w:p w14:paraId="6B663ED5">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6A022EE0">
            <w:pPr>
              <w:ind w:firstLine="1050" w:firstLineChars="500"/>
              <w:rPr>
                <w:rFonts w:hint="eastAsia"/>
                <w:color w:val="auto"/>
                <w:vertAlign w:val="baseline"/>
                <w:lang w:val="en-US" w:eastAsia="zh-CN"/>
              </w:rPr>
            </w:pPr>
          </w:p>
        </w:tc>
      </w:tr>
      <w:tr w14:paraId="16D7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452" w:type="dxa"/>
            <w:vMerge w:val="continue"/>
          </w:tcPr>
          <w:p w14:paraId="27FB03AA">
            <w:pPr>
              <w:ind w:firstLine="420" w:firstLineChars="200"/>
              <w:rPr>
                <w:rFonts w:hint="default"/>
                <w:color w:val="auto"/>
                <w:vertAlign w:val="baseline"/>
                <w:lang w:val="en-US" w:eastAsia="zh-CN"/>
              </w:rPr>
            </w:pPr>
          </w:p>
        </w:tc>
        <w:tc>
          <w:tcPr>
            <w:tcW w:w="689" w:type="dxa"/>
            <w:vMerge w:val="continue"/>
          </w:tcPr>
          <w:p w14:paraId="7DB554DE">
            <w:pPr>
              <w:rPr>
                <w:rFonts w:hint="eastAsia"/>
                <w:color w:val="auto"/>
                <w:vertAlign w:val="baseline"/>
                <w:lang w:val="en-US" w:eastAsia="zh-CN"/>
              </w:rPr>
            </w:pPr>
          </w:p>
        </w:tc>
        <w:tc>
          <w:tcPr>
            <w:tcW w:w="4397" w:type="dxa"/>
            <w:gridSpan w:val="3"/>
            <w:vAlign w:val="center"/>
          </w:tcPr>
          <w:p w14:paraId="523D12F9">
            <w:pPr>
              <w:keepNext w:val="0"/>
              <w:keepLines w:val="0"/>
              <w:pageBreakBefore w:val="0"/>
              <w:widowControl/>
              <w:kinsoku/>
              <w:wordWrap/>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（7）遇有六级及以上大风天气时，停止土方开挖、回填、转运及 其他可能产生扬尘污染的施工活动。</w:t>
            </w:r>
          </w:p>
        </w:tc>
        <w:tc>
          <w:tcPr>
            <w:tcW w:w="1611" w:type="dxa"/>
            <w:gridSpan w:val="2"/>
            <w:vMerge w:val="continue"/>
            <w:vAlign w:val="top"/>
          </w:tcPr>
          <w:p w14:paraId="282BFDFF">
            <w:pPr>
              <w:rPr>
                <w:rFonts w:hint="eastAsia" w:asciiTheme="minorHAnsi" w:hAnsiTheme="minorHAnsi" w:eastAsiaTheme="minorEastAsia" w:cstheme="minorBidi"/>
                <w:color w:val="auto"/>
                <w:kern w:val="2"/>
                <w:sz w:val="21"/>
                <w:szCs w:val="24"/>
                <w:vertAlign w:val="baseline"/>
                <w:lang w:val="en-US" w:eastAsia="zh-CN" w:bidi="ar-SA"/>
              </w:rPr>
            </w:pPr>
          </w:p>
        </w:tc>
        <w:tc>
          <w:tcPr>
            <w:tcW w:w="875" w:type="dxa"/>
            <w:vAlign w:val="center"/>
          </w:tcPr>
          <w:p w14:paraId="49D8BD81">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0DB1DE39">
            <w:pPr>
              <w:ind w:firstLine="1050" w:firstLineChars="500"/>
              <w:rPr>
                <w:rFonts w:hint="eastAsia"/>
                <w:color w:val="auto"/>
                <w:vertAlign w:val="baseline"/>
                <w:lang w:val="en-US" w:eastAsia="zh-CN"/>
              </w:rPr>
            </w:pPr>
          </w:p>
        </w:tc>
      </w:tr>
      <w:tr w14:paraId="66B4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452" w:type="dxa"/>
            <w:vMerge w:val="continue"/>
          </w:tcPr>
          <w:p w14:paraId="0AAD4AB6">
            <w:pPr>
              <w:ind w:firstLine="420" w:firstLineChars="200"/>
              <w:rPr>
                <w:rFonts w:hint="default"/>
                <w:color w:val="auto"/>
                <w:vertAlign w:val="baseline"/>
                <w:lang w:val="en-US" w:eastAsia="zh-CN"/>
              </w:rPr>
            </w:pPr>
          </w:p>
        </w:tc>
        <w:tc>
          <w:tcPr>
            <w:tcW w:w="689" w:type="dxa"/>
            <w:vMerge w:val="continue"/>
          </w:tcPr>
          <w:p w14:paraId="51DF78C9">
            <w:pPr>
              <w:rPr>
                <w:rFonts w:hint="eastAsia"/>
                <w:color w:val="auto"/>
                <w:vertAlign w:val="baseline"/>
                <w:lang w:val="en-US" w:eastAsia="zh-CN"/>
              </w:rPr>
            </w:pPr>
          </w:p>
        </w:tc>
        <w:tc>
          <w:tcPr>
            <w:tcW w:w="4397" w:type="dxa"/>
            <w:gridSpan w:val="3"/>
            <w:vAlign w:val="center"/>
          </w:tcPr>
          <w:p w14:paraId="04974EE9">
            <w:pPr>
              <w:keepNext w:val="0"/>
              <w:keepLines w:val="0"/>
              <w:pageBreakBefore w:val="0"/>
              <w:widowControl/>
              <w:kinsoku/>
              <w:wordWrap/>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（8）现场运送土石方、弃渣及易引起扬尘的材料时，车辆采取 封闭或遮盖措施。</w:t>
            </w:r>
          </w:p>
        </w:tc>
        <w:tc>
          <w:tcPr>
            <w:tcW w:w="1611" w:type="dxa"/>
            <w:gridSpan w:val="2"/>
            <w:vMerge w:val="continue"/>
            <w:vAlign w:val="top"/>
          </w:tcPr>
          <w:p w14:paraId="2F8C8317">
            <w:pPr>
              <w:rPr>
                <w:rFonts w:hint="eastAsia" w:ascii="宋体" w:hAnsi="宋体" w:cs="宋体" w:eastAsiaTheme="minorEastAsia"/>
                <w:color w:val="auto"/>
                <w:kern w:val="0"/>
                <w:sz w:val="21"/>
                <w:szCs w:val="21"/>
                <w:lang w:val="en-US" w:eastAsia="zh-CN" w:bidi="ar-SA"/>
              </w:rPr>
            </w:pPr>
          </w:p>
        </w:tc>
        <w:tc>
          <w:tcPr>
            <w:tcW w:w="875" w:type="dxa"/>
            <w:vAlign w:val="center"/>
          </w:tcPr>
          <w:p w14:paraId="634C029E">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5999C260">
            <w:pPr>
              <w:ind w:firstLine="1050" w:firstLineChars="500"/>
              <w:rPr>
                <w:rFonts w:hint="eastAsia"/>
                <w:color w:val="auto"/>
                <w:vertAlign w:val="baseline"/>
                <w:lang w:val="en-US" w:eastAsia="zh-CN"/>
              </w:rPr>
            </w:pPr>
          </w:p>
        </w:tc>
      </w:tr>
      <w:tr w14:paraId="4BD6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52" w:type="dxa"/>
            <w:vMerge w:val="continue"/>
          </w:tcPr>
          <w:p w14:paraId="33A3DC72">
            <w:pPr>
              <w:rPr>
                <w:color w:val="auto"/>
              </w:rPr>
            </w:pPr>
          </w:p>
        </w:tc>
        <w:tc>
          <w:tcPr>
            <w:tcW w:w="689" w:type="dxa"/>
            <w:vMerge w:val="continue"/>
          </w:tcPr>
          <w:p w14:paraId="08E13BCD">
            <w:pPr>
              <w:rPr>
                <w:color w:val="auto"/>
              </w:rPr>
            </w:pPr>
          </w:p>
        </w:tc>
        <w:tc>
          <w:tcPr>
            <w:tcW w:w="4397" w:type="dxa"/>
            <w:gridSpan w:val="3"/>
            <w:vAlign w:val="top"/>
          </w:tcPr>
          <w:p w14:paraId="6FAB86E9">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（9）弃土场封闭，并进行临时性绿化。</w:t>
            </w:r>
          </w:p>
        </w:tc>
        <w:tc>
          <w:tcPr>
            <w:tcW w:w="1611" w:type="dxa"/>
            <w:gridSpan w:val="2"/>
            <w:vMerge w:val="continue"/>
            <w:vAlign w:val="top"/>
          </w:tcPr>
          <w:p w14:paraId="26C98DD5">
            <w:pPr>
              <w:rPr>
                <w:rFonts w:hint="eastAsia" w:ascii="宋体" w:hAnsi="宋体" w:cs="宋体"/>
                <w:color w:val="auto"/>
                <w:kern w:val="0"/>
                <w:szCs w:val="21"/>
                <w:lang w:val="en-US" w:eastAsia="zh-CN"/>
              </w:rPr>
            </w:pPr>
          </w:p>
        </w:tc>
        <w:tc>
          <w:tcPr>
            <w:tcW w:w="875" w:type="dxa"/>
            <w:vAlign w:val="center"/>
          </w:tcPr>
          <w:p w14:paraId="447E1D58">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559F8544">
            <w:pPr>
              <w:rPr>
                <w:rFonts w:hint="eastAsia" w:ascii="宋体" w:hAnsi="宋体" w:cs="宋体"/>
                <w:color w:val="auto"/>
                <w:kern w:val="0"/>
                <w:szCs w:val="21"/>
                <w:lang w:val="en-US" w:eastAsia="zh-CN"/>
              </w:rPr>
            </w:pPr>
          </w:p>
        </w:tc>
      </w:tr>
      <w:tr w14:paraId="7AA8C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452" w:type="dxa"/>
            <w:vMerge w:val="continue"/>
          </w:tcPr>
          <w:p w14:paraId="2A5EF634">
            <w:pPr>
              <w:rPr>
                <w:color w:val="auto"/>
              </w:rPr>
            </w:pPr>
          </w:p>
        </w:tc>
        <w:tc>
          <w:tcPr>
            <w:tcW w:w="689" w:type="dxa"/>
            <w:vMerge w:val="continue"/>
          </w:tcPr>
          <w:p w14:paraId="7E1F1B2E">
            <w:pPr>
              <w:rPr>
                <w:color w:val="auto"/>
              </w:rPr>
            </w:pPr>
          </w:p>
        </w:tc>
        <w:tc>
          <w:tcPr>
            <w:tcW w:w="4397" w:type="dxa"/>
            <w:gridSpan w:val="3"/>
            <w:vAlign w:val="top"/>
          </w:tcPr>
          <w:p w14:paraId="4399B021">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（10）现场搅拌设有密闭和防尘措施。</w:t>
            </w:r>
          </w:p>
        </w:tc>
        <w:tc>
          <w:tcPr>
            <w:tcW w:w="1611" w:type="dxa"/>
            <w:gridSpan w:val="2"/>
            <w:vMerge w:val="continue"/>
            <w:vAlign w:val="top"/>
          </w:tcPr>
          <w:p w14:paraId="324FEE46">
            <w:pPr>
              <w:rPr>
                <w:rFonts w:hint="eastAsia" w:ascii="宋体" w:hAnsi="宋体" w:cs="宋体"/>
                <w:color w:val="auto"/>
                <w:kern w:val="0"/>
                <w:szCs w:val="21"/>
                <w:lang w:val="en-US" w:eastAsia="zh-CN"/>
              </w:rPr>
            </w:pPr>
          </w:p>
        </w:tc>
        <w:tc>
          <w:tcPr>
            <w:tcW w:w="875" w:type="dxa"/>
            <w:shd w:val="clear" w:color="auto" w:fill="auto"/>
            <w:vAlign w:val="center"/>
          </w:tcPr>
          <w:p w14:paraId="337A9448">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0CE63C69">
            <w:pPr>
              <w:rPr>
                <w:rFonts w:hint="eastAsia" w:ascii="宋体" w:hAnsi="宋体" w:cs="宋体"/>
                <w:color w:val="auto"/>
                <w:kern w:val="0"/>
                <w:szCs w:val="21"/>
                <w:lang w:val="en-US" w:eastAsia="zh-CN"/>
              </w:rPr>
            </w:pPr>
          </w:p>
        </w:tc>
      </w:tr>
      <w:tr w14:paraId="35FD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52" w:type="dxa"/>
            <w:vMerge w:val="continue"/>
          </w:tcPr>
          <w:p w14:paraId="4B00D5E5">
            <w:pPr>
              <w:rPr>
                <w:color w:val="auto"/>
              </w:rPr>
            </w:pPr>
          </w:p>
        </w:tc>
        <w:tc>
          <w:tcPr>
            <w:tcW w:w="689" w:type="dxa"/>
            <w:vMerge w:val="continue"/>
          </w:tcPr>
          <w:p w14:paraId="7EA048CA">
            <w:pPr>
              <w:rPr>
                <w:color w:val="auto"/>
              </w:rPr>
            </w:pPr>
          </w:p>
        </w:tc>
        <w:tc>
          <w:tcPr>
            <w:tcW w:w="4397" w:type="dxa"/>
            <w:gridSpan w:val="3"/>
            <w:vAlign w:val="top"/>
          </w:tcPr>
          <w:p w14:paraId="12B166AC">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（11）现场采用清洁燃料</w:t>
            </w:r>
          </w:p>
        </w:tc>
        <w:tc>
          <w:tcPr>
            <w:tcW w:w="1611" w:type="dxa"/>
            <w:gridSpan w:val="2"/>
            <w:vMerge w:val="continue"/>
            <w:vAlign w:val="top"/>
          </w:tcPr>
          <w:p w14:paraId="5BA817C4">
            <w:pPr>
              <w:rPr>
                <w:rFonts w:hint="eastAsia" w:ascii="宋体" w:hAnsi="宋体" w:cs="宋体"/>
                <w:color w:val="auto"/>
                <w:kern w:val="0"/>
                <w:szCs w:val="21"/>
                <w:lang w:val="en-US" w:eastAsia="zh-CN"/>
              </w:rPr>
            </w:pPr>
          </w:p>
        </w:tc>
        <w:tc>
          <w:tcPr>
            <w:tcW w:w="875" w:type="dxa"/>
            <w:shd w:val="clear" w:color="auto" w:fill="auto"/>
            <w:vAlign w:val="center"/>
          </w:tcPr>
          <w:p w14:paraId="334C027E">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7F0B3892">
            <w:pPr>
              <w:rPr>
                <w:rFonts w:hint="eastAsia" w:ascii="宋体" w:hAnsi="宋体" w:cs="宋体"/>
                <w:color w:val="auto"/>
                <w:kern w:val="0"/>
                <w:szCs w:val="21"/>
                <w:lang w:val="en-US" w:eastAsia="zh-CN"/>
              </w:rPr>
            </w:pPr>
          </w:p>
        </w:tc>
      </w:tr>
      <w:tr w14:paraId="01F2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2DE88559">
            <w:pPr>
              <w:ind w:firstLine="420" w:firstLineChars="200"/>
              <w:rPr>
                <w:rFonts w:hint="default"/>
                <w:color w:val="auto"/>
                <w:vertAlign w:val="baseline"/>
                <w:lang w:val="en-US" w:eastAsia="zh-CN"/>
              </w:rPr>
            </w:pPr>
          </w:p>
        </w:tc>
        <w:tc>
          <w:tcPr>
            <w:tcW w:w="689" w:type="dxa"/>
            <w:vMerge w:val="restart"/>
            <w:vAlign w:val="center"/>
          </w:tcPr>
          <w:p w14:paraId="5CA6266F">
            <w:pPr>
              <w:widowControl/>
              <w:spacing w:line="288" w:lineRule="auto"/>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废气排放</w:t>
            </w:r>
          </w:p>
        </w:tc>
        <w:tc>
          <w:tcPr>
            <w:tcW w:w="4397" w:type="dxa"/>
            <w:gridSpan w:val="3"/>
            <w:vAlign w:val="top"/>
          </w:tcPr>
          <w:p w14:paraId="463F2745">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（1）进出场车辆及机械设备废气排放应符合国家年检要求。</w:t>
            </w:r>
          </w:p>
        </w:tc>
        <w:tc>
          <w:tcPr>
            <w:tcW w:w="1611" w:type="dxa"/>
            <w:gridSpan w:val="2"/>
            <w:vMerge w:val="continue"/>
            <w:vAlign w:val="top"/>
          </w:tcPr>
          <w:p w14:paraId="5B651C72">
            <w:pPr>
              <w:rPr>
                <w:rFonts w:hint="eastAsia" w:ascii="宋体" w:hAnsi="宋体" w:cs="宋体" w:eastAsiaTheme="minorEastAsia"/>
                <w:color w:val="auto"/>
                <w:kern w:val="0"/>
                <w:sz w:val="21"/>
                <w:szCs w:val="21"/>
                <w:lang w:val="en-US" w:eastAsia="zh-CN" w:bidi="ar-SA"/>
              </w:rPr>
            </w:pPr>
          </w:p>
        </w:tc>
        <w:tc>
          <w:tcPr>
            <w:tcW w:w="875" w:type="dxa"/>
            <w:vAlign w:val="center"/>
          </w:tcPr>
          <w:p w14:paraId="54569FE3">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21EAE29D">
            <w:pPr>
              <w:ind w:firstLine="1050" w:firstLineChars="500"/>
              <w:rPr>
                <w:rFonts w:hint="eastAsia"/>
                <w:color w:val="auto"/>
                <w:vertAlign w:val="baseline"/>
                <w:lang w:val="en-US" w:eastAsia="zh-CN"/>
              </w:rPr>
            </w:pPr>
          </w:p>
        </w:tc>
      </w:tr>
      <w:tr w14:paraId="47D5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38F46D1E">
            <w:pPr>
              <w:ind w:firstLine="420" w:firstLineChars="200"/>
              <w:rPr>
                <w:rFonts w:hint="default"/>
                <w:color w:val="auto"/>
                <w:vertAlign w:val="baseline"/>
                <w:lang w:val="en-US" w:eastAsia="zh-CN"/>
              </w:rPr>
            </w:pPr>
          </w:p>
        </w:tc>
        <w:tc>
          <w:tcPr>
            <w:tcW w:w="689" w:type="dxa"/>
            <w:vMerge w:val="continue"/>
          </w:tcPr>
          <w:p w14:paraId="5F2F3135">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2CB10B43">
            <w:pPr>
              <w:widowControl/>
              <w:spacing w:line="288" w:lineRule="auto"/>
              <w:rPr>
                <w:rFonts w:hint="eastAsia" w:ascii="宋体" w:hAnsi="宋体" w:cs="宋体" w:eastAsiaTheme="minorEastAsia"/>
                <w:color w:val="auto"/>
                <w:kern w:val="0"/>
                <w:szCs w:val="21"/>
                <w:lang w:val="en-US" w:eastAsia="zh-CN"/>
              </w:rPr>
            </w:pPr>
            <w:r>
              <w:rPr>
                <w:rFonts w:hint="eastAsia" w:ascii="宋体" w:hAnsi="宋体" w:eastAsia="宋体" w:cs="宋体"/>
                <w:color w:val="auto"/>
                <w:kern w:val="0"/>
                <w:szCs w:val="21"/>
                <w:lang w:val="en-US" w:eastAsia="zh-CN"/>
              </w:rPr>
              <w:t>（2）</w:t>
            </w:r>
            <w:r>
              <w:rPr>
                <w:rFonts w:hint="eastAsia" w:ascii="宋体" w:hAnsi="宋体"/>
                <w:color w:val="auto"/>
                <w:kern w:val="0"/>
                <w:szCs w:val="21"/>
              </w:rPr>
              <w:t>现场厨房烟气净化后排放</w:t>
            </w:r>
            <w:r>
              <w:rPr>
                <w:rFonts w:hint="eastAsia" w:ascii="宋体" w:hAnsi="宋体"/>
                <w:color w:val="auto"/>
                <w:kern w:val="0"/>
                <w:szCs w:val="21"/>
                <w:lang w:eastAsia="zh-CN"/>
              </w:rPr>
              <w:t>。</w:t>
            </w:r>
          </w:p>
        </w:tc>
        <w:tc>
          <w:tcPr>
            <w:tcW w:w="1611" w:type="dxa"/>
            <w:gridSpan w:val="2"/>
            <w:vMerge w:val="continue"/>
            <w:vAlign w:val="top"/>
          </w:tcPr>
          <w:p w14:paraId="7C51AE7F">
            <w:pPr>
              <w:rPr>
                <w:rFonts w:hint="eastAsia" w:ascii="宋体" w:hAnsi="宋体" w:cs="宋体" w:eastAsiaTheme="minorEastAsia"/>
                <w:color w:val="auto"/>
                <w:kern w:val="0"/>
                <w:sz w:val="21"/>
                <w:szCs w:val="21"/>
                <w:lang w:val="en-US" w:eastAsia="zh-CN" w:bidi="ar-SA"/>
              </w:rPr>
            </w:pPr>
          </w:p>
        </w:tc>
        <w:tc>
          <w:tcPr>
            <w:tcW w:w="875" w:type="dxa"/>
            <w:vAlign w:val="center"/>
          </w:tcPr>
          <w:p w14:paraId="378DA55F">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19A52D40">
            <w:pPr>
              <w:ind w:firstLine="1050" w:firstLineChars="500"/>
              <w:rPr>
                <w:rFonts w:hint="eastAsia"/>
                <w:color w:val="auto"/>
                <w:vertAlign w:val="baseline"/>
                <w:lang w:val="en-US" w:eastAsia="zh-CN"/>
              </w:rPr>
            </w:pPr>
          </w:p>
        </w:tc>
      </w:tr>
      <w:tr w14:paraId="0C37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7DE6C6C">
            <w:pPr>
              <w:ind w:firstLine="420" w:firstLineChars="200"/>
              <w:rPr>
                <w:rFonts w:hint="default"/>
                <w:color w:val="auto"/>
                <w:vertAlign w:val="baseline"/>
                <w:lang w:val="en-US" w:eastAsia="zh-CN"/>
              </w:rPr>
            </w:pPr>
          </w:p>
        </w:tc>
        <w:tc>
          <w:tcPr>
            <w:tcW w:w="689" w:type="dxa"/>
            <w:vMerge w:val="continue"/>
          </w:tcPr>
          <w:p w14:paraId="69A1547D">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6E3617AB">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w:t>
            </w:r>
            <w:r>
              <w:rPr>
                <w:rFonts w:hint="eastAsia" w:ascii="宋体" w:hAnsi="宋体"/>
                <w:color w:val="auto"/>
                <w:kern w:val="0"/>
                <w:szCs w:val="21"/>
              </w:rPr>
              <w:t>在环境敏感区域内的施工现场进行喷漆作业时，设有防挥发物扩散措施</w:t>
            </w:r>
            <w:r>
              <w:rPr>
                <w:rFonts w:hint="eastAsia" w:ascii="宋体" w:hAnsi="宋体" w:eastAsia="宋体" w:cs="宋体"/>
                <w:color w:val="auto"/>
                <w:kern w:val="0"/>
                <w:szCs w:val="21"/>
                <w:lang w:val="en-US" w:eastAsia="zh-CN"/>
              </w:rPr>
              <w:t>。</w:t>
            </w:r>
          </w:p>
        </w:tc>
        <w:tc>
          <w:tcPr>
            <w:tcW w:w="1611" w:type="dxa"/>
            <w:gridSpan w:val="2"/>
            <w:vMerge w:val="continue"/>
            <w:vAlign w:val="top"/>
          </w:tcPr>
          <w:p w14:paraId="2226726A">
            <w:pPr>
              <w:rPr>
                <w:rFonts w:hint="eastAsia" w:ascii="宋体" w:hAnsi="宋体" w:cs="宋体" w:eastAsiaTheme="minorEastAsia"/>
                <w:color w:val="auto"/>
                <w:kern w:val="0"/>
                <w:sz w:val="21"/>
                <w:szCs w:val="21"/>
                <w:lang w:val="en-US" w:eastAsia="zh-CN" w:bidi="ar-SA"/>
              </w:rPr>
            </w:pPr>
          </w:p>
        </w:tc>
        <w:tc>
          <w:tcPr>
            <w:tcW w:w="875" w:type="dxa"/>
            <w:vAlign w:val="center"/>
          </w:tcPr>
          <w:p w14:paraId="2F10C7B5">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2E1786DF">
            <w:pPr>
              <w:ind w:firstLine="1050" w:firstLineChars="500"/>
              <w:rPr>
                <w:rFonts w:hint="eastAsia"/>
                <w:color w:val="auto"/>
                <w:vertAlign w:val="baseline"/>
                <w:lang w:val="en-US" w:eastAsia="zh-CN"/>
              </w:rPr>
            </w:pPr>
          </w:p>
        </w:tc>
      </w:tr>
      <w:tr w14:paraId="16B9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355C4239">
            <w:pPr>
              <w:ind w:firstLine="420" w:firstLineChars="200"/>
              <w:rPr>
                <w:rFonts w:hint="default"/>
                <w:color w:val="auto"/>
                <w:vertAlign w:val="baseline"/>
                <w:lang w:val="en-US" w:eastAsia="zh-CN"/>
              </w:rPr>
            </w:pPr>
          </w:p>
        </w:tc>
        <w:tc>
          <w:tcPr>
            <w:tcW w:w="689" w:type="dxa"/>
            <w:vMerge w:val="restart"/>
            <w:vAlign w:val="center"/>
          </w:tcPr>
          <w:p w14:paraId="57B402D9">
            <w:pPr>
              <w:widowControl/>
              <w:spacing w:line="288" w:lineRule="auto"/>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建筑垃圾</w:t>
            </w:r>
          </w:p>
          <w:p w14:paraId="5947772C">
            <w:pPr>
              <w:widowControl/>
              <w:spacing w:line="288" w:lineRule="auto"/>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处置</w:t>
            </w:r>
          </w:p>
        </w:tc>
        <w:tc>
          <w:tcPr>
            <w:tcW w:w="4397" w:type="dxa"/>
            <w:gridSpan w:val="3"/>
            <w:vAlign w:val="top"/>
          </w:tcPr>
          <w:p w14:paraId="08A42495">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（1）制订建筑垃圾减量化专项方案，明确减量化、资源化具体 指标及各项措施。</w:t>
            </w:r>
          </w:p>
        </w:tc>
        <w:tc>
          <w:tcPr>
            <w:tcW w:w="1611" w:type="dxa"/>
            <w:gridSpan w:val="2"/>
            <w:vMerge w:val="continue"/>
            <w:vAlign w:val="top"/>
          </w:tcPr>
          <w:p w14:paraId="0CFBF452">
            <w:pPr>
              <w:rPr>
                <w:rFonts w:hint="eastAsia" w:ascii="宋体" w:hAnsi="宋体" w:cs="宋体" w:eastAsiaTheme="minorEastAsia"/>
                <w:color w:val="auto"/>
                <w:kern w:val="0"/>
                <w:sz w:val="21"/>
                <w:szCs w:val="21"/>
                <w:lang w:val="en-US" w:eastAsia="zh-CN" w:bidi="ar-SA"/>
              </w:rPr>
            </w:pPr>
          </w:p>
        </w:tc>
        <w:tc>
          <w:tcPr>
            <w:tcW w:w="875" w:type="dxa"/>
            <w:vAlign w:val="center"/>
          </w:tcPr>
          <w:p w14:paraId="100FD65D">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3955A3CA">
            <w:pPr>
              <w:ind w:firstLine="1050" w:firstLineChars="500"/>
              <w:rPr>
                <w:rFonts w:hint="eastAsia"/>
                <w:color w:val="auto"/>
                <w:vertAlign w:val="baseline"/>
                <w:lang w:val="en-US" w:eastAsia="zh-CN"/>
              </w:rPr>
            </w:pPr>
          </w:p>
        </w:tc>
      </w:tr>
      <w:tr w14:paraId="70D1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C8A5AD8">
            <w:pPr>
              <w:ind w:firstLine="420" w:firstLineChars="200"/>
              <w:rPr>
                <w:rFonts w:hint="default"/>
                <w:color w:val="auto"/>
                <w:vertAlign w:val="baseline"/>
                <w:lang w:val="en-US" w:eastAsia="zh-CN"/>
              </w:rPr>
            </w:pPr>
          </w:p>
        </w:tc>
        <w:tc>
          <w:tcPr>
            <w:tcW w:w="689" w:type="dxa"/>
            <w:vMerge w:val="continue"/>
            <w:vAlign w:val="center"/>
          </w:tcPr>
          <w:p w14:paraId="3312F82F">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0F6C8D8C">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（2）装配式建筑施工的垃圾排放量不大于200t/万m²,非装配 式建筑施工的垃圾排放量不大于300t 万m²。</w:t>
            </w:r>
          </w:p>
        </w:tc>
        <w:tc>
          <w:tcPr>
            <w:tcW w:w="1611" w:type="dxa"/>
            <w:gridSpan w:val="2"/>
            <w:vMerge w:val="continue"/>
            <w:vAlign w:val="top"/>
          </w:tcPr>
          <w:p w14:paraId="06540BAD">
            <w:pPr>
              <w:rPr>
                <w:rFonts w:hint="eastAsia" w:ascii="宋体" w:hAnsi="宋体" w:cs="宋体" w:eastAsiaTheme="minorEastAsia"/>
                <w:color w:val="auto"/>
                <w:kern w:val="0"/>
                <w:sz w:val="21"/>
                <w:szCs w:val="21"/>
                <w:lang w:val="en-US" w:eastAsia="zh-CN" w:bidi="ar-SA"/>
              </w:rPr>
            </w:pPr>
          </w:p>
        </w:tc>
        <w:tc>
          <w:tcPr>
            <w:tcW w:w="875" w:type="dxa"/>
            <w:vAlign w:val="center"/>
          </w:tcPr>
          <w:p w14:paraId="3BCAAF88">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45DA326B">
            <w:pPr>
              <w:ind w:firstLine="1050" w:firstLineChars="500"/>
              <w:rPr>
                <w:rFonts w:hint="eastAsia"/>
                <w:color w:val="auto"/>
                <w:vertAlign w:val="baseline"/>
                <w:lang w:val="en-US" w:eastAsia="zh-CN"/>
              </w:rPr>
            </w:pPr>
          </w:p>
        </w:tc>
      </w:tr>
      <w:tr w14:paraId="004B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1D9A280D">
            <w:pPr>
              <w:ind w:firstLine="420" w:firstLineChars="200"/>
              <w:rPr>
                <w:rFonts w:hint="default"/>
                <w:color w:val="auto"/>
                <w:vertAlign w:val="baseline"/>
                <w:lang w:val="en-US" w:eastAsia="zh-CN"/>
              </w:rPr>
            </w:pPr>
          </w:p>
        </w:tc>
        <w:tc>
          <w:tcPr>
            <w:tcW w:w="689" w:type="dxa"/>
            <w:vMerge w:val="continue"/>
            <w:vAlign w:val="center"/>
          </w:tcPr>
          <w:p w14:paraId="1D7DC677">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579B7EBC">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（3）建筑垃圾回收利用率达到30%,建筑材料包装物回收利 用率达到100%。</w:t>
            </w:r>
          </w:p>
        </w:tc>
        <w:tc>
          <w:tcPr>
            <w:tcW w:w="1611" w:type="dxa"/>
            <w:gridSpan w:val="2"/>
            <w:vMerge w:val="continue"/>
            <w:vAlign w:val="top"/>
          </w:tcPr>
          <w:p w14:paraId="4C40ABF7">
            <w:pPr>
              <w:rPr>
                <w:rFonts w:hint="eastAsia" w:ascii="宋体" w:hAnsi="宋体" w:cs="宋体" w:eastAsiaTheme="minorEastAsia"/>
                <w:color w:val="auto"/>
                <w:kern w:val="0"/>
                <w:sz w:val="21"/>
                <w:szCs w:val="21"/>
                <w:lang w:val="en-US" w:eastAsia="zh-CN" w:bidi="ar-SA"/>
              </w:rPr>
            </w:pPr>
          </w:p>
        </w:tc>
        <w:tc>
          <w:tcPr>
            <w:tcW w:w="875" w:type="dxa"/>
            <w:vAlign w:val="center"/>
          </w:tcPr>
          <w:p w14:paraId="3208F73C">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6B1420C1">
            <w:pPr>
              <w:ind w:firstLine="1050" w:firstLineChars="500"/>
              <w:rPr>
                <w:rFonts w:hint="eastAsia"/>
                <w:color w:val="auto"/>
                <w:vertAlign w:val="baseline"/>
                <w:lang w:val="en-US" w:eastAsia="zh-CN"/>
              </w:rPr>
            </w:pPr>
          </w:p>
        </w:tc>
      </w:tr>
      <w:tr w14:paraId="753E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8B93567">
            <w:pPr>
              <w:ind w:firstLine="420" w:firstLineChars="200"/>
              <w:rPr>
                <w:rFonts w:hint="default"/>
                <w:color w:val="auto"/>
                <w:vertAlign w:val="baseline"/>
                <w:lang w:val="en-US" w:eastAsia="zh-CN"/>
              </w:rPr>
            </w:pPr>
          </w:p>
        </w:tc>
        <w:tc>
          <w:tcPr>
            <w:tcW w:w="689" w:type="dxa"/>
            <w:vMerge w:val="continue"/>
            <w:vAlign w:val="center"/>
          </w:tcPr>
          <w:p w14:paraId="77ACFC86">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40727999">
            <w:pPr>
              <w:widowControl/>
              <w:spacing w:line="288" w:lineRule="auto"/>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（4）现场垃圾分类、封闭、集中堆放。</w:t>
            </w:r>
          </w:p>
        </w:tc>
        <w:tc>
          <w:tcPr>
            <w:tcW w:w="1611" w:type="dxa"/>
            <w:gridSpan w:val="2"/>
            <w:vMerge w:val="continue"/>
            <w:vAlign w:val="top"/>
          </w:tcPr>
          <w:p w14:paraId="67B9602A">
            <w:pPr>
              <w:rPr>
                <w:rFonts w:hint="eastAsia" w:ascii="宋体" w:hAnsi="宋体" w:cs="宋体" w:eastAsiaTheme="minorEastAsia"/>
                <w:color w:val="auto"/>
                <w:kern w:val="0"/>
                <w:sz w:val="21"/>
                <w:szCs w:val="21"/>
                <w:lang w:val="en-US" w:eastAsia="zh-CN" w:bidi="ar-SA"/>
              </w:rPr>
            </w:pPr>
          </w:p>
        </w:tc>
        <w:tc>
          <w:tcPr>
            <w:tcW w:w="875" w:type="dxa"/>
            <w:vAlign w:val="center"/>
          </w:tcPr>
          <w:p w14:paraId="22F76491">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62B5A126">
            <w:pPr>
              <w:ind w:firstLine="1050" w:firstLineChars="500"/>
              <w:rPr>
                <w:rFonts w:hint="eastAsia"/>
                <w:color w:val="auto"/>
                <w:vertAlign w:val="baseline"/>
                <w:lang w:val="en-US" w:eastAsia="zh-CN"/>
              </w:rPr>
            </w:pPr>
          </w:p>
        </w:tc>
      </w:tr>
      <w:tr w14:paraId="3D05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630B329A">
            <w:pPr>
              <w:ind w:firstLine="420" w:firstLineChars="200"/>
              <w:rPr>
                <w:rFonts w:hint="default"/>
                <w:color w:val="auto"/>
                <w:vertAlign w:val="baseline"/>
                <w:lang w:val="en-US" w:eastAsia="zh-CN"/>
              </w:rPr>
            </w:pPr>
          </w:p>
        </w:tc>
        <w:tc>
          <w:tcPr>
            <w:tcW w:w="689" w:type="dxa"/>
            <w:vMerge w:val="continue"/>
            <w:vAlign w:val="center"/>
          </w:tcPr>
          <w:p w14:paraId="62C2027F">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6E77093D">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（5）办理施工渣土、建筑废弃物等排放手续，按指定地点排放。</w:t>
            </w:r>
          </w:p>
        </w:tc>
        <w:tc>
          <w:tcPr>
            <w:tcW w:w="1611" w:type="dxa"/>
            <w:gridSpan w:val="2"/>
            <w:vMerge w:val="continue"/>
            <w:vAlign w:val="top"/>
          </w:tcPr>
          <w:p w14:paraId="29ABF2C5">
            <w:pPr>
              <w:rPr>
                <w:rFonts w:hint="eastAsia" w:ascii="宋体" w:hAnsi="宋体" w:cs="宋体" w:eastAsiaTheme="minorEastAsia"/>
                <w:color w:val="auto"/>
                <w:kern w:val="0"/>
                <w:sz w:val="21"/>
                <w:szCs w:val="21"/>
                <w:lang w:val="en-US" w:eastAsia="zh-CN" w:bidi="ar-SA"/>
              </w:rPr>
            </w:pPr>
          </w:p>
        </w:tc>
        <w:tc>
          <w:tcPr>
            <w:tcW w:w="875" w:type="dxa"/>
            <w:vAlign w:val="center"/>
          </w:tcPr>
          <w:p w14:paraId="066D376F">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22185B2B">
            <w:pPr>
              <w:ind w:firstLine="1050" w:firstLineChars="500"/>
              <w:rPr>
                <w:rFonts w:hint="eastAsia"/>
                <w:color w:val="auto"/>
                <w:vertAlign w:val="baseline"/>
                <w:lang w:val="en-US" w:eastAsia="zh-CN"/>
              </w:rPr>
            </w:pPr>
          </w:p>
        </w:tc>
      </w:tr>
      <w:tr w14:paraId="2492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3E3B3C31">
            <w:pPr>
              <w:ind w:firstLine="420" w:firstLineChars="200"/>
              <w:rPr>
                <w:rFonts w:hint="default"/>
                <w:color w:val="auto"/>
                <w:vertAlign w:val="baseline"/>
                <w:lang w:val="en-US" w:eastAsia="zh-CN"/>
              </w:rPr>
            </w:pPr>
          </w:p>
        </w:tc>
        <w:tc>
          <w:tcPr>
            <w:tcW w:w="689" w:type="dxa"/>
            <w:vMerge w:val="continue"/>
            <w:vAlign w:val="center"/>
          </w:tcPr>
          <w:p w14:paraId="5B3EE409">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7504D76E">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（6）碎石和土石方类等建筑垃圾用作地基和路基回填材料。</w:t>
            </w:r>
          </w:p>
        </w:tc>
        <w:tc>
          <w:tcPr>
            <w:tcW w:w="1611" w:type="dxa"/>
            <w:gridSpan w:val="2"/>
            <w:vMerge w:val="continue"/>
            <w:vAlign w:val="top"/>
          </w:tcPr>
          <w:p w14:paraId="255C2FB7">
            <w:pPr>
              <w:rPr>
                <w:rFonts w:hint="eastAsia" w:ascii="宋体" w:hAnsi="宋体" w:cs="宋体" w:eastAsiaTheme="minorEastAsia"/>
                <w:color w:val="auto"/>
                <w:kern w:val="0"/>
                <w:sz w:val="21"/>
                <w:szCs w:val="21"/>
                <w:lang w:val="en-US" w:eastAsia="zh-CN" w:bidi="ar-SA"/>
              </w:rPr>
            </w:pPr>
          </w:p>
        </w:tc>
        <w:tc>
          <w:tcPr>
            <w:tcW w:w="875" w:type="dxa"/>
            <w:vAlign w:val="center"/>
          </w:tcPr>
          <w:p w14:paraId="79DEE8B8">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7D018941">
            <w:pPr>
              <w:ind w:firstLine="1050" w:firstLineChars="500"/>
              <w:rPr>
                <w:rFonts w:hint="eastAsia"/>
                <w:color w:val="auto"/>
                <w:vertAlign w:val="baseline"/>
                <w:lang w:val="en-US" w:eastAsia="zh-CN"/>
              </w:rPr>
            </w:pPr>
          </w:p>
        </w:tc>
      </w:tr>
      <w:tr w14:paraId="09C3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6C177E10">
            <w:pPr>
              <w:ind w:firstLine="420" w:firstLineChars="200"/>
              <w:rPr>
                <w:rFonts w:hint="default"/>
                <w:color w:val="auto"/>
                <w:vertAlign w:val="baseline"/>
                <w:lang w:val="en-US" w:eastAsia="zh-CN"/>
              </w:rPr>
            </w:pPr>
          </w:p>
        </w:tc>
        <w:tc>
          <w:tcPr>
            <w:tcW w:w="689" w:type="dxa"/>
            <w:vMerge w:val="continue"/>
            <w:vAlign w:val="center"/>
          </w:tcPr>
          <w:p w14:paraId="3ADF5FF0">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29F7E308">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（7）土方回填不采用有毒有害废弃物。</w:t>
            </w:r>
          </w:p>
        </w:tc>
        <w:tc>
          <w:tcPr>
            <w:tcW w:w="1611" w:type="dxa"/>
            <w:gridSpan w:val="2"/>
            <w:vMerge w:val="continue"/>
            <w:vAlign w:val="top"/>
          </w:tcPr>
          <w:p w14:paraId="054F7D14">
            <w:pPr>
              <w:rPr>
                <w:rFonts w:hint="eastAsia" w:ascii="宋体" w:hAnsi="宋体" w:cs="宋体" w:eastAsiaTheme="minorEastAsia"/>
                <w:color w:val="auto"/>
                <w:kern w:val="0"/>
                <w:sz w:val="21"/>
                <w:szCs w:val="21"/>
                <w:lang w:val="en-US" w:eastAsia="zh-CN" w:bidi="ar-SA"/>
              </w:rPr>
            </w:pPr>
          </w:p>
        </w:tc>
        <w:tc>
          <w:tcPr>
            <w:tcW w:w="875" w:type="dxa"/>
            <w:vAlign w:val="center"/>
          </w:tcPr>
          <w:p w14:paraId="47D65272">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358FCBC0">
            <w:pPr>
              <w:ind w:firstLine="1050" w:firstLineChars="500"/>
              <w:rPr>
                <w:rFonts w:hint="eastAsia"/>
                <w:color w:val="auto"/>
                <w:vertAlign w:val="baseline"/>
                <w:lang w:val="en-US" w:eastAsia="zh-CN"/>
              </w:rPr>
            </w:pPr>
          </w:p>
        </w:tc>
      </w:tr>
      <w:tr w14:paraId="09B6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26B4E2C3">
            <w:pPr>
              <w:ind w:firstLine="420" w:firstLineChars="200"/>
              <w:rPr>
                <w:rFonts w:hint="default"/>
                <w:color w:val="auto"/>
                <w:vertAlign w:val="baseline"/>
                <w:lang w:val="en-US" w:eastAsia="zh-CN"/>
              </w:rPr>
            </w:pPr>
          </w:p>
        </w:tc>
        <w:tc>
          <w:tcPr>
            <w:tcW w:w="689" w:type="dxa"/>
            <w:vMerge w:val="continue"/>
            <w:vAlign w:val="center"/>
          </w:tcPr>
          <w:p w14:paraId="2B0F1F1B">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294D5C2A">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（8）施工现场办公用纸两面使用，废纸回收，废电池、废硒鼓、废墨盒、剩油漆、剩涂料等有毒有害的废弃物封闭分类存放，设置醒目标志，并由符合要求的专业机构消纳处置。</w:t>
            </w:r>
          </w:p>
        </w:tc>
        <w:tc>
          <w:tcPr>
            <w:tcW w:w="1611" w:type="dxa"/>
            <w:gridSpan w:val="2"/>
            <w:vMerge w:val="continue"/>
            <w:vAlign w:val="top"/>
          </w:tcPr>
          <w:p w14:paraId="5EC305E4">
            <w:pPr>
              <w:rPr>
                <w:rFonts w:hint="eastAsia" w:ascii="宋体" w:hAnsi="宋体" w:cs="宋体" w:eastAsiaTheme="minorEastAsia"/>
                <w:color w:val="auto"/>
                <w:kern w:val="0"/>
                <w:sz w:val="21"/>
                <w:szCs w:val="21"/>
                <w:lang w:val="en-US" w:eastAsia="zh-CN" w:bidi="ar-SA"/>
              </w:rPr>
            </w:pPr>
          </w:p>
        </w:tc>
        <w:tc>
          <w:tcPr>
            <w:tcW w:w="875" w:type="dxa"/>
            <w:vAlign w:val="center"/>
          </w:tcPr>
          <w:p w14:paraId="6BE4C0BC">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768680A4">
            <w:pPr>
              <w:ind w:firstLine="1050" w:firstLineChars="500"/>
              <w:rPr>
                <w:rFonts w:hint="eastAsia"/>
                <w:color w:val="auto"/>
                <w:vertAlign w:val="baseline"/>
                <w:lang w:val="en-US" w:eastAsia="zh-CN"/>
              </w:rPr>
            </w:pPr>
          </w:p>
        </w:tc>
      </w:tr>
      <w:tr w14:paraId="7F49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0577BEA">
            <w:pPr>
              <w:ind w:firstLine="420" w:firstLineChars="200"/>
              <w:rPr>
                <w:rFonts w:hint="default"/>
                <w:color w:val="auto"/>
                <w:vertAlign w:val="baseline"/>
                <w:lang w:val="en-US" w:eastAsia="zh-CN"/>
              </w:rPr>
            </w:pPr>
          </w:p>
        </w:tc>
        <w:tc>
          <w:tcPr>
            <w:tcW w:w="689" w:type="dxa"/>
            <w:vMerge w:val="restart"/>
            <w:vAlign w:val="center"/>
          </w:tcPr>
          <w:p w14:paraId="17DC8C13">
            <w:pPr>
              <w:widowControl/>
              <w:spacing w:line="288" w:lineRule="auto"/>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污水排放</w:t>
            </w:r>
          </w:p>
        </w:tc>
        <w:tc>
          <w:tcPr>
            <w:tcW w:w="4397" w:type="dxa"/>
            <w:gridSpan w:val="3"/>
            <w:vAlign w:val="top"/>
          </w:tcPr>
          <w:p w14:paraId="3335E111">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（1）现场道路和材料堆放场地周边应设排水沟。</w:t>
            </w:r>
          </w:p>
        </w:tc>
        <w:tc>
          <w:tcPr>
            <w:tcW w:w="1611" w:type="dxa"/>
            <w:gridSpan w:val="2"/>
            <w:vMerge w:val="continue"/>
            <w:vAlign w:val="top"/>
          </w:tcPr>
          <w:p w14:paraId="3C911B65">
            <w:pPr>
              <w:rPr>
                <w:rFonts w:hint="eastAsia" w:ascii="宋体" w:hAnsi="宋体" w:cs="宋体" w:eastAsiaTheme="minorEastAsia"/>
                <w:color w:val="auto"/>
                <w:kern w:val="0"/>
                <w:sz w:val="21"/>
                <w:szCs w:val="21"/>
                <w:lang w:val="en-US" w:eastAsia="zh-CN" w:bidi="ar-SA"/>
              </w:rPr>
            </w:pPr>
          </w:p>
        </w:tc>
        <w:tc>
          <w:tcPr>
            <w:tcW w:w="875" w:type="dxa"/>
            <w:vAlign w:val="center"/>
          </w:tcPr>
          <w:p w14:paraId="246913FD">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70DC8BFA">
            <w:pPr>
              <w:ind w:firstLine="1050" w:firstLineChars="500"/>
              <w:rPr>
                <w:rFonts w:hint="eastAsia"/>
                <w:color w:val="auto"/>
                <w:vertAlign w:val="baseline"/>
                <w:lang w:val="en-US" w:eastAsia="zh-CN"/>
              </w:rPr>
            </w:pPr>
          </w:p>
        </w:tc>
      </w:tr>
      <w:tr w14:paraId="40A55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452" w:type="dxa"/>
            <w:vMerge w:val="continue"/>
          </w:tcPr>
          <w:p w14:paraId="4E9D58EB">
            <w:pPr>
              <w:ind w:firstLine="420" w:firstLineChars="200"/>
              <w:rPr>
                <w:rFonts w:hint="default"/>
                <w:color w:val="auto"/>
                <w:vertAlign w:val="baseline"/>
                <w:lang w:val="en-US" w:eastAsia="zh-CN"/>
              </w:rPr>
            </w:pPr>
          </w:p>
        </w:tc>
        <w:tc>
          <w:tcPr>
            <w:tcW w:w="689" w:type="dxa"/>
            <w:vMerge w:val="continue"/>
          </w:tcPr>
          <w:p w14:paraId="71A0D29B">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4344286B">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（2）工程污水和试验室养护用水应经处理达标后排入市政污水管道，污水排放进行检测记录齐全。</w:t>
            </w:r>
          </w:p>
        </w:tc>
        <w:tc>
          <w:tcPr>
            <w:tcW w:w="1611" w:type="dxa"/>
            <w:gridSpan w:val="2"/>
            <w:vMerge w:val="continue"/>
            <w:vAlign w:val="top"/>
          </w:tcPr>
          <w:p w14:paraId="501ED4CF">
            <w:pPr>
              <w:rPr>
                <w:rFonts w:hint="eastAsia" w:ascii="宋体" w:hAnsi="宋体" w:cs="宋体" w:eastAsiaTheme="minorEastAsia"/>
                <w:color w:val="auto"/>
                <w:kern w:val="0"/>
                <w:sz w:val="21"/>
                <w:szCs w:val="21"/>
                <w:lang w:val="en-US" w:eastAsia="zh-CN" w:bidi="ar-SA"/>
              </w:rPr>
            </w:pPr>
          </w:p>
        </w:tc>
        <w:tc>
          <w:tcPr>
            <w:tcW w:w="875" w:type="dxa"/>
            <w:vAlign w:val="center"/>
          </w:tcPr>
          <w:p w14:paraId="5A919F10">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77F39FBA">
            <w:pPr>
              <w:ind w:firstLine="1050" w:firstLineChars="500"/>
              <w:rPr>
                <w:rFonts w:hint="eastAsia"/>
                <w:color w:val="auto"/>
                <w:vertAlign w:val="baseline"/>
                <w:lang w:val="en-US" w:eastAsia="zh-CN"/>
              </w:rPr>
            </w:pPr>
          </w:p>
        </w:tc>
      </w:tr>
      <w:tr w14:paraId="1293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D8ADF2D">
            <w:pPr>
              <w:ind w:firstLine="420" w:firstLineChars="200"/>
              <w:rPr>
                <w:rFonts w:hint="default"/>
                <w:color w:val="auto"/>
                <w:vertAlign w:val="baseline"/>
                <w:lang w:val="en-US" w:eastAsia="zh-CN"/>
              </w:rPr>
            </w:pPr>
          </w:p>
        </w:tc>
        <w:tc>
          <w:tcPr>
            <w:tcW w:w="689" w:type="dxa"/>
            <w:vMerge w:val="continue"/>
          </w:tcPr>
          <w:p w14:paraId="5F804928">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15C2DEE1">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（3）现场厕所应设置化粪池，化粪池应定期清理，并有清掏记录。</w:t>
            </w:r>
          </w:p>
        </w:tc>
        <w:tc>
          <w:tcPr>
            <w:tcW w:w="1611" w:type="dxa"/>
            <w:gridSpan w:val="2"/>
            <w:vMerge w:val="continue"/>
            <w:vAlign w:val="top"/>
          </w:tcPr>
          <w:p w14:paraId="1BC3541C">
            <w:pPr>
              <w:rPr>
                <w:rFonts w:hint="eastAsia" w:ascii="宋体" w:hAnsi="宋体" w:cs="宋体" w:eastAsiaTheme="minorEastAsia"/>
                <w:color w:val="auto"/>
                <w:kern w:val="0"/>
                <w:sz w:val="21"/>
                <w:szCs w:val="21"/>
                <w:lang w:val="en-US" w:eastAsia="zh-CN" w:bidi="ar-SA"/>
              </w:rPr>
            </w:pPr>
          </w:p>
        </w:tc>
        <w:tc>
          <w:tcPr>
            <w:tcW w:w="875" w:type="dxa"/>
            <w:vAlign w:val="center"/>
          </w:tcPr>
          <w:p w14:paraId="7FCE0F11">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3E57848B">
            <w:pPr>
              <w:ind w:firstLine="1050" w:firstLineChars="500"/>
              <w:rPr>
                <w:rFonts w:hint="eastAsia"/>
                <w:color w:val="auto"/>
                <w:vertAlign w:val="baseline"/>
                <w:lang w:val="en-US" w:eastAsia="zh-CN"/>
              </w:rPr>
            </w:pPr>
          </w:p>
        </w:tc>
      </w:tr>
      <w:tr w14:paraId="78BB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18A6E028">
            <w:pPr>
              <w:ind w:firstLine="420" w:firstLineChars="200"/>
              <w:rPr>
                <w:rFonts w:hint="default"/>
                <w:color w:val="auto"/>
                <w:vertAlign w:val="baseline"/>
                <w:lang w:val="en-US" w:eastAsia="zh-CN"/>
              </w:rPr>
            </w:pPr>
          </w:p>
        </w:tc>
        <w:tc>
          <w:tcPr>
            <w:tcW w:w="689" w:type="dxa"/>
            <w:vMerge w:val="continue"/>
          </w:tcPr>
          <w:p w14:paraId="30AF459B">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104F9B1F">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（4）工地厨房应设隔油池，应定期清理，并有记录。</w:t>
            </w:r>
          </w:p>
        </w:tc>
        <w:tc>
          <w:tcPr>
            <w:tcW w:w="1611" w:type="dxa"/>
            <w:gridSpan w:val="2"/>
            <w:vMerge w:val="continue"/>
            <w:vAlign w:val="top"/>
          </w:tcPr>
          <w:p w14:paraId="173DE4F4">
            <w:pPr>
              <w:rPr>
                <w:rFonts w:hint="eastAsia" w:ascii="宋体" w:hAnsi="宋体" w:cs="宋体" w:eastAsiaTheme="minorEastAsia"/>
                <w:color w:val="auto"/>
                <w:kern w:val="0"/>
                <w:sz w:val="21"/>
                <w:szCs w:val="21"/>
                <w:lang w:val="en-US" w:eastAsia="zh-CN" w:bidi="ar-SA"/>
              </w:rPr>
            </w:pPr>
          </w:p>
        </w:tc>
        <w:tc>
          <w:tcPr>
            <w:tcW w:w="875" w:type="dxa"/>
            <w:vAlign w:val="center"/>
          </w:tcPr>
          <w:p w14:paraId="59EEC674">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70A417C4">
            <w:pPr>
              <w:ind w:firstLine="1050" w:firstLineChars="500"/>
              <w:rPr>
                <w:rFonts w:hint="eastAsia"/>
                <w:color w:val="auto"/>
                <w:vertAlign w:val="baseline"/>
                <w:lang w:val="en-US" w:eastAsia="zh-CN"/>
              </w:rPr>
            </w:pPr>
          </w:p>
        </w:tc>
      </w:tr>
      <w:tr w14:paraId="399B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52" w:type="dxa"/>
            <w:vMerge w:val="continue"/>
          </w:tcPr>
          <w:p w14:paraId="38D1640B">
            <w:pPr>
              <w:ind w:firstLine="420" w:firstLineChars="200"/>
              <w:rPr>
                <w:rFonts w:hint="default"/>
                <w:color w:val="auto"/>
                <w:vertAlign w:val="baseline"/>
                <w:lang w:val="en-US" w:eastAsia="zh-CN"/>
              </w:rPr>
            </w:pPr>
          </w:p>
        </w:tc>
        <w:tc>
          <w:tcPr>
            <w:tcW w:w="689" w:type="dxa"/>
            <w:vMerge w:val="continue"/>
          </w:tcPr>
          <w:p w14:paraId="75567177">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2E1CBAB7">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（5）工地生活污水、预制场和搅拌站等施工污水达标排放和利用。</w:t>
            </w:r>
          </w:p>
        </w:tc>
        <w:tc>
          <w:tcPr>
            <w:tcW w:w="1611" w:type="dxa"/>
            <w:gridSpan w:val="2"/>
            <w:vMerge w:val="continue"/>
            <w:vAlign w:val="top"/>
          </w:tcPr>
          <w:p w14:paraId="4DA9DB3D">
            <w:pPr>
              <w:rPr>
                <w:rFonts w:hint="eastAsia" w:ascii="宋体" w:hAnsi="宋体" w:cs="宋体" w:eastAsiaTheme="minorEastAsia"/>
                <w:color w:val="auto"/>
                <w:kern w:val="0"/>
                <w:sz w:val="21"/>
                <w:szCs w:val="21"/>
                <w:lang w:val="en-US" w:eastAsia="zh-CN" w:bidi="ar-SA"/>
              </w:rPr>
            </w:pPr>
          </w:p>
        </w:tc>
        <w:tc>
          <w:tcPr>
            <w:tcW w:w="875" w:type="dxa"/>
            <w:vAlign w:val="center"/>
          </w:tcPr>
          <w:p w14:paraId="7F8FFA5A">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6F6FFF60">
            <w:pPr>
              <w:ind w:firstLine="1050" w:firstLineChars="500"/>
              <w:rPr>
                <w:rFonts w:hint="eastAsia"/>
                <w:color w:val="auto"/>
                <w:vertAlign w:val="baseline"/>
                <w:lang w:val="en-US" w:eastAsia="zh-CN"/>
              </w:rPr>
            </w:pPr>
          </w:p>
        </w:tc>
      </w:tr>
      <w:tr w14:paraId="0B60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452" w:type="dxa"/>
            <w:vMerge w:val="continue"/>
          </w:tcPr>
          <w:p w14:paraId="675C3A5A">
            <w:pPr>
              <w:rPr>
                <w:color w:val="auto"/>
              </w:rPr>
            </w:pPr>
          </w:p>
        </w:tc>
        <w:tc>
          <w:tcPr>
            <w:tcW w:w="689" w:type="dxa"/>
            <w:vMerge w:val="continue"/>
          </w:tcPr>
          <w:p w14:paraId="410F7D68">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122A2692">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（6）钻孔桩、顶管或盾构法作业采用泥浆循环利用系统，不得外溢漫流。</w:t>
            </w:r>
          </w:p>
        </w:tc>
        <w:tc>
          <w:tcPr>
            <w:tcW w:w="1611" w:type="dxa"/>
            <w:gridSpan w:val="2"/>
            <w:vMerge w:val="continue"/>
            <w:vAlign w:val="top"/>
          </w:tcPr>
          <w:p w14:paraId="291AD641">
            <w:pPr>
              <w:rPr>
                <w:rFonts w:hint="eastAsia" w:ascii="宋体" w:hAnsi="宋体" w:cs="宋体"/>
                <w:color w:val="auto"/>
                <w:kern w:val="0"/>
                <w:szCs w:val="21"/>
                <w:lang w:val="en-US" w:eastAsia="zh-CN"/>
              </w:rPr>
            </w:pPr>
          </w:p>
        </w:tc>
        <w:tc>
          <w:tcPr>
            <w:tcW w:w="875" w:type="dxa"/>
            <w:vAlign w:val="center"/>
          </w:tcPr>
          <w:p w14:paraId="35CCA9A7">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0ED47548">
            <w:pPr>
              <w:rPr>
                <w:rFonts w:hint="eastAsia" w:ascii="宋体" w:hAnsi="宋体" w:cs="宋体"/>
                <w:color w:val="auto"/>
                <w:kern w:val="0"/>
                <w:szCs w:val="21"/>
                <w:lang w:val="en-US" w:eastAsia="zh-CN"/>
              </w:rPr>
            </w:pPr>
          </w:p>
        </w:tc>
      </w:tr>
      <w:tr w14:paraId="05C1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76C1A5D2">
            <w:pPr>
              <w:ind w:firstLine="420" w:firstLineChars="200"/>
              <w:rPr>
                <w:rFonts w:hint="default"/>
                <w:color w:val="auto"/>
                <w:vertAlign w:val="baseline"/>
                <w:lang w:val="en-US" w:eastAsia="zh-CN"/>
              </w:rPr>
            </w:pPr>
          </w:p>
        </w:tc>
        <w:tc>
          <w:tcPr>
            <w:tcW w:w="689" w:type="dxa"/>
            <w:vMerge w:val="restart"/>
            <w:vAlign w:val="center"/>
          </w:tcPr>
          <w:p w14:paraId="45E6CB5E">
            <w:pPr>
              <w:widowControl/>
              <w:spacing w:line="288" w:lineRule="auto"/>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光污染控制</w:t>
            </w:r>
          </w:p>
        </w:tc>
        <w:tc>
          <w:tcPr>
            <w:tcW w:w="4397" w:type="dxa"/>
            <w:gridSpan w:val="3"/>
            <w:vAlign w:val="top"/>
          </w:tcPr>
          <w:p w14:paraId="7DBC22BF">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（1）夜间焊接作业时，应采取挡光措施。</w:t>
            </w:r>
          </w:p>
        </w:tc>
        <w:tc>
          <w:tcPr>
            <w:tcW w:w="1611" w:type="dxa"/>
            <w:gridSpan w:val="2"/>
            <w:vMerge w:val="continue"/>
          </w:tcPr>
          <w:p w14:paraId="5B39A7EF">
            <w:pPr>
              <w:rPr>
                <w:rFonts w:hint="eastAsia"/>
                <w:color w:val="auto"/>
                <w:vertAlign w:val="baseline"/>
                <w:lang w:val="en-US" w:eastAsia="zh-CN"/>
              </w:rPr>
            </w:pPr>
          </w:p>
        </w:tc>
        <w:tc>
          <w:tcPr>
            <w:tcW w:w="875" w:type="dxa"/>
            <w:vAlign w:val="center"/>
          </w:tcPr>
          <w:p w14:paraId="241BF179">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7FFEF6AB">
            <w:pPr>
              <w:ind w:firstLine="1050" w:firstLineChars="500"/>
              <w:rPr>
                <w:rFonts w:hint="eastAsia"/>
                <w:color w:val="auto"/>
                <w:vertAlign w:val="baseline"/>
                <w:lang w:val="en-US" w:eastAsia="zh-CN"/>
              </w:rPr>
            </w:pPr>
          </w:p>
        </w:tc>
      </w:tr>
      <w:tr w14:paraId="713CE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5A1BA3A">
            <w:pPr>
              <w:ind w:firstLine="420" w:firstLineChars="200"/>
              <w:rPr>
                <w:rFonts w:hint="default"/>
                <w:color w:val="auto"/>
                <w:vertAlign w:val="baseline"/>
                <w:lang w:val="en-US" w:eastAsia="zh-CN"/>
              </w:rPr>
            </w:pPr>
          </w:p>
        </w:tc>
        <w:tc>
          <w:tcPr>
            <w:tcW w:w="689" w:type="dxa"/>
            <w:vMerge w:val="continue"/>
          </w:tcPr>
          <w:p w14:paraId="15B721BF">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07A3542D">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（2）工地设置大型照明灯具时，应有防止强光线外泄的措施。</w:t>
            </w:r>
          </w:p>
        </w:tc>
        <w:tc>
          <w:tcPr>
            <w:tcW w:w="1611" w:type="dxa"/>
            <w:gridSpan w:val="2"/>
            <w:vMerge w:val="continue"/>
          </w:tcPr>
          <w:p w14:paraId="79E1F7AF">
            <w:pPr>
              <w:rPr>
                <w:rFonts w:hint="eastAsia"/>
                <w:color w:val="auto"/>
                <w:vertAlign w:val="baseline"/>
                <w:lang w:val="en-US" w:eastAsia="zh-CN"/>
              </w:rPr>
            </w:pPr>
          </w:p>
        </w:tc>
        <w:tc>
          <w:tcPr>
            <w:tcW w:w="875" w:type="dxa"/>
            <w:vAlign w:val="center"/>
          </w:tcPr>
          <w:p w14:paraId="4672F0DC">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067F22BF">
            <w:pPr>
              <w:ind w:firstLine="1050" w:firstLineChars="500"/>
              <w:rPr>
                <w:rFonts w:hint="eastAsia"/>
                <w:color w:val="auto"/>
                <w:vertAlign w:val="baseline"/>
                <w:lang w:val="en-US" w:eastAsia="zh-CN"/>
              </w:rPr>
            </w:pPr>
          </w:p>
        </w:tc>
      </w:tr>
      <w:tr w14:paraId="2900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7D0ADC78">
            <w:pPr>
              <w:ind w:firstLine="420" w:firstLineChars="200"/>
              <w:rPr>
                <w:rFonts w:hint="default"/>
                <w:color w:val="auto"/>
                <w:vertAlign w:val="baseline"/>
                <w:lang w:val="en-US" w:eastAsia="zh-CN"/>
              </w:rPr>
            </w:pPr>
          </w:p>
        </w:tc>
        <w:tc>
          <w:tcPr>
            <w:tcW w:w="689" w:type="dxa"/>
            <w:vMerge w:val="continue"/>
          </w:tcPr>
          <w:p w14:paraId="4FD3AC52">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24512FAD">
            <w:pPr>
              <w:widowControl/>
              <w:spacing w:line="288" w:lineRule="auto"/>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（3）施工现场采取限时施工、遮光或封闭等防治光污染措施。</w:t>
            </w:r>
          </w:p>
        </w:tc>
        <w:tc>
          <w:tcPr>
            <w:tcW w:w="1611" w:type="dxa"/>
            <w:gridSpan w:val="2"/>
            <w:vMerge w:val="continue"/>
          </w:tcPr>
          <w:p w14:paraId="7E85BD8E">
            <w:pPr>
              <w:rPr>
                <w:rFonts w:hint="eastAsia"/>
                <w:color w:val="auto"/>
                <w:vertAlign w:val="baseline"/>
                <w:lang w:val="en-US" w:eastAsia="zh-CN"/>
              </w:rPr>
            </w:pPr>
          </w:p>
        </w:tc>
        <w:tc>
          <w:tcPr>
            <w:tcW w:w="875" w:type="dxa"/>
            <w:vAlign w:val="center"/>
          </w:tcPr>
          <w:p w14:paraId="5C2C4D15">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30CF1477">
            <w:pPr>
              <w:ind w:firstLine="1050" w:firstLineChars="500"/>
              <w:rPr>
                <w:rFonts w:hint="eastAsia"/>
                <w:color w:val="auto"/>
                <w:vertAlign w:val="baseline"/>
                <w:lang w:val="en-US" w:eastAsia="zh-CN"/>
              </w:rPr>
            </w:pPr>
          </w:p>
        </w:tc>
      </w:tr>
      <w:tr w14:paraId="1D8C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45B07F58">
            <w:pPr>
              <w:ind w:firstLine="420" w:firstLineChars="200"/>
              <w:rPr>
                <w:rFonts w:hint="default"/>
                <w:color w:val="auto"/>
                <w:vertAlign w:val="baseline"/>
                <w:lang w:val="en-US" w:eastAsia="zh-CN"/>
              </w:rPr>
            </w:pPr>
          </w:p>
        </w:tc>
        <w:tc>
          <w:tcPr>
            <w:tcW w:w="689" w:type="dxa"/>
            <w:vMerge w:val="restart"/>
            <w:vAlign w:val="center"/>
          </w:tcPr>
          <w:p w14:paraId="3567AC1A">
            <w:pPr>
              <w:widowControl/>
              <w:spacing w:line="288" w:lineRule="auto"/>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噪声控制</w:t>
            </w:r>
          </w:p>
        </w:tc>
        <w:tc>
          <w:tcPr>
            <w:tcW w:w="4397" w:type="dxa"/>
            <w:gridSpan w:val="3"/>
            <w:vAlign w:val="top"/>
          </w:tcPr>
          <w:p w14:paraId="62D605BD">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（1）针对现场噪声源，采取隔声、吸声、消音等降噪措施。</w:t>
            </w:r>
          </w:p>
        </w:tc>
        <w:tc>
          <w:tcPr>
            <w:tcW w:w="1611" w:type="dxa"/>
            <w:gridSpan w:val="2"/>
            <w:vMerge w:val="continue"/>
          </w:tcPr>
          <w:p w14:paraId="73D3BF18">
            <w:pPr>
              <w:rPr>
                <w:rFonts w:hint="eastAsia"/>
                <w:color w:val="auto"/>
                <w:vertAlign w:val="baseline"/>
                <w:lang w:val="en-US" w:eastAsia="zh-CN"/>
              </w:rPr>
            </w:pPr>
          </w:p>
        </w:tc>
        <w:tc>
          <w:tcPr>
            <w:tcW w:w="875" w:type="dxa"/>
            <w:vAlign w:val="center"/>
          </w:tcPr>
          <w:p w14:paraId="2B910E7E">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3221864B">
            <w:pPr>
              <w:ind w:firstLine="1050" w:firstLineChars="500"/>
              <w:rPr>
                <w:rFonts w:hint="eastAsia"/>
                <w:color w:val="auto"/>
                <w:vertAlign w:val="baseline"/>
                <w:lang w:val="en-US" w:eastAsia="zh-CN"/>
              </w:rPr>
            </w:pPr>
          </w:p>
        </w:tc>
      </w:tr>
      <w:tr w14:paraId="0705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1446A3D">
            <w:pPr>
              <w:ind w:firstLine="420" w:firstLineChars="200"/>
              <w:rPr>
                <w:rFonts w:hint="default"/>
                <w:color w:val="auto"/>
                <w:vertAlign w:val="baseline"/>
                <w:lang w:val="en-US" w:eastAsia="zh-CN"/>
              </w:rPr>
            </w:pPr>
          </w:p>
        </w:tc>
        <w:tc>
          <w:tcPr>
            <w:tcW w:w="689" w:type="dxa"/>
            <w:vMerge w:val="continue"/>
          </w:tcPr>
          <w:p w14:paraId="18AE7BF2">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1D422F19">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（2）采用低噪声施工设备。</w:t>
            </w:r>
          </w:p>
        </w:tc>
        <w:tc>
          <w:tcPr>
            <w:tcW w:w="1611" w:type="dxa"/>
            <w:gridSpan w:val="2"/>
            <w:vMerge w:val="continue"/>
          </w:tcPr>
          <w:p w14:paraId="458C3B4D">
            <w:pPr>
              <w:rPr>
                <w:rFonts w:hint="eastAsia"/>
                <w:color w:val="auto"/>
                <w:vertAlign w:val="baseline"/>
                <w:lang w:val="en-US" w:eastAsia="zh-CN"/>
              </w:rPr>
            </w:pPr>
          </w:p>
        </w:tc>
        <w:tc>
          <w:tcPr>
            <w:tcW w:w="875" w:type="dxa"/>
            <w:vAlign w:val="center"/>
          </w:tcPr>
          <w:p w14:paraId="0E01CEAB">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0989251B">
            <w:pPr>
              <w:ind w:firstLine="1050" w:firstLineChars="500"/>
              <w:rPr>
                <w:rFonts w:hint="eastAsia"/>
                <w:color w:val="auto"/>
                <w:vertAlign w:val="baseline"/>
                <w:lang w:val="en-US" w:eastAsia="zh-CN"/>
              </w:rPr>
            </w:pPr>
          </w:p>
        </w:tc>
      </w:tr>
      <w:tr w14:paraId="5668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10903E78">
            <w:pPr>
              <w:ind w:firstLine="420" w:firstLineChars="200"/>
              <w:rPr>
                <w:rFonts w:hint="default"/>
                <w:color w:val="auto"/>
                <w:vertAlign w:val="baseline"/>
                <w:lang w:val="en-US" w:eastAsia="zh-CN"/>
              </w:rPr>
            </w:pPr>
          </w:p>
        </w:tc>
        <w:tc>
          <w:tcPr>
            <w:tcW w:w="689" w:type="dxa"/>
            <w:vMerge w:val="continue"/>
          </w:tcPr>
          <w:p w14:paraId="253E9380">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217A24A5">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（3）噪声较大的机械设备远离现场办公区、生活区和周边敏感区。</w:t>
            </w:r>
          </w:p>
        </w:tc>
        <w:tc>
          <w:tcPr>
            <w:tcW w:w="1611" w:type="dxa"/>
            <w:gridSpan w:val="2"/>
            <w:vMerge w:val="continue"/>
          </w:tcPr>
          <w:p w14:paraId="2A5F81F0">
            <w:pPr>
              <w:rPr>
                <w:rFonts w:hint="eastAsia"/>
                <w:color w:val="auto"/>
                <w:vertAlign w:val="baseline"/>
                <w:lang w:val="en-US" w:eastAsia="zh-CN"/>
              </w:rPr>
            </w:pPr>
          </w:p>
        </w:tc>
        <w:tc>
          <w:tcPr>
            <w:tcW w:w="875" w:type="dxa"/>
            <w:vAlign w:val="center"/>
          </w:tcPr>
          <w:p w14:paraId="08D29296">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23B07C91">
            <w:pPr>
              <w:ind w:firstLine="1050" w:firstLineChars="500"/>
              <w:rPr>
                <w:rFonts w:hint="eastAsia"/>
                <w:color w:val="auto"/>
                <w:vertAlign w:val="baseline"/>
                <w:lang w:val="en-US" w:eastAsia="zh-CN"/>
              </w:rPr>
            </w:pPr>
          </w:p>
        </w:tc>
      </w:tr>
      <w:tr w14:paraId="6A4C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42A7E99">
            <w:pPr>
              <w:ind w:firstLine="420" w:firstLineChars="200"/>
              <w:rPr>
                <w:rFonts w:hint="default"/>
                <w:color w:val="auto"/>
                <w:vertAlign w:val="baseline"/>
                <w:lang w:val="en-US" w:eastAsia="zh-CN"/>
              </w:rPr>
            </w:pPr>
          </w:p>
        </w:tc>
        <w:tc>
          <w:tcPr>
            <w:tcW w:w="689" w:type="dxa"/>
            <w:vMerge w:val="continue"/>
          </w:tcPr>
          <w:p w14:paraId="6A66EF2C">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1BD36732">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（4）混凝土输送泵、电锯等机械设备设置吸声降噪屏或其他降噪措施。</w:t>
            </w:r>
          </w:p>
        </w:tc>
        <w:tc>
          <w:tcPr>
            <w:tcW w:w="1611" w:type="dxa"/>
            <w:gridSpan w:val="2"/>
            <w:vMerge w:val="continue"/>
          </w:tcPr>
          <w:p w14:paraId="49A2CBB2">
            <w:pPr>
              <w:rPr>
                <w:rFonts w:hint="eastAsia"/>
                <w:color w:val="auto"/>
                <w:vertAlign w:val="baseline"/>
                <w:lang w:val="en-US" w:eastAsia="zh-CN"/>
              </w:rPr>
            </w:pPr>
          </w:p>
        </w:tc>
        <w:tc>
          <w:tcPr>
            <w:tcW w:w="875" w:type="dxa"/>
            <w:vAlign w:val="center"/>
          </w:tcPr>
          <w:p w14:paraId="513DF95C">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63D8CD1B">
            <w:pPr>
              <w:ind w:firstLine="1050" w:firstLineChars="500"/>
              <w:rPr>
                <w:rFonts w:hint="eastAsia"/>
                <w:color w:val="auto"/>
                <w:vertAlign w:val="baseline"/>
                <w:lang w:val="en-US" w:eastAsia="zh-CN"/>
              </w:rPr>
            </w:pPr>
          </w:p>
        </w:tc>
      </w:tr>
      <w:tr w14:paraId="1DE01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52" w:type="dxa"/>
            <w:vMerge w:val="continue"/>
          </w:tcPr>
          <w:p w14:paraId="3444F881">
            <w:pPr>
              <w:ind w:firstLine="420" w:firstLineChars="200"/>
              <w:rPr>
                <w:rFonts w:hint="default"/>
                <w:color w:val="auto"/>
                <w:vertAlign w:val="baseline"/>
                <w:lang w:val="en-US" w:eastAsia="zh-CN"/>
              </w:rPr>
            </w:pPr>
          </w:p>
        </w:tc>
        <w:tc>
          <w:tcPr>
            <w:tcW w:w="689" w:type="dxa"/>
            <w:vMerge w:val="continue"/>
          </w:tcPr>
          <w:p w14:paraId="427B3A11">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4F0AC8F9">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（5）施工作业面设置降噪设施。</w:t>
            </w:r>
          </w:p>
        </w:tc>
        <w:tc>
          <w:tcPr>
            <w:tcW w:w="1611" w:type="dxa"/>
            <w:gridSpan w:val="2"/>
            <w:vMerge w:val="continue"/>
          </w:tcPr>
          <w:p w14:paraId="718EF3A0">
            <w:pPr>
              <w:rPr>
                <w:rFonts w:hint="eastAsia"/>
                <w:color w:val="auto"/>
                <w:vertAlign w:val="baseline"/>
                <w:lang w:val="en-US" w:eastAsia="zh-CN"/>
              </w:rPr>
            </w:pPr>
          </w:p>
        </w:tc>
        <w:tc>
          <w:tcPr>
            <w:tcW w:w="875" w:type="dxa"/>
            <w:vAlign w:val="center"/>
          </w:tcPr>
          <w:p w14:paraId="65C8C8EC">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6C60F385">
            <w:pPr>
              <w:ind w:firstLine="1050" w:firstLineChars="500"/>
              <w:rPr>
                <w:rFonts w:hint="eastAsia"/>
                <w:color w:val="auto"/>
                <w:vertAlign w:val="baseline"/>
                <w:lang w:val="en-US" w:eastAsia="zh-CN"/>
              </w:rPr>
            </w:pPr>
          </w:p>
        </w:tc>
      </w:tr>
      <w:tr w14:paraId="5B6D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tcPr>
          <w:p w14:paraId="21F9D8BB">
            <w:pPr>
              <w:rPr>
                <w:color w:val="auto"/>
              </w:rPr>
            </w:pPr>
          </w:p>
        </w:tc>
        <w:tc>
          <w:tcPr>
            <w:tcW w:w="689" w:type="dxa"/>
            <w:vMerge w:val="continue"/>
          </w:tcPr>
          <w:p w14:paraId="669C79E2">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0FCA5A4D">
            <w:pPr>
              <w:widowControl/>
              <w:spacing w:line="288" w:lineRule="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（6）材料装卸设置降噪垫层，轻拿轻放，控制材料撞击噪声。</w:t>
            </w:r>
          </w:p>
        </w:tc>
        <w:tc>
          <w:tcPr>
            <w:tcW w:w="1611" w:type="dxa"/>
            <w:gridSpan w:val="2"/>
            <w:vMerge w:val="continue"/>
          </w:tcPr>
          <w:p w14:paraId="4947CDD6">
            <w:pPr>
              <w:rPr>
                <w:rFonts w:hint="eastAsia" w:ascii="宋体" w:hAnsi="宋体" w:cs="宋体"/>
                <w:color w:val="auto"/>
                <w:kern w:val="0"/>
                <w:szCs w:val="21"/>
                <w:lang w:val="en-US" w:eastAsia="zh-CN"/>
              </w:rPr>
            </w:pPr>
          </w:p>
        </w:tc>
        <w:tc>
          <w:tcPr>
            <w:tcW w:w="875" w:type="dxa"/>
            <w:vAlign w:val="center"/>
          </w:tcPr>
          <w:p w14:paraId="2116C66D">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653879F5">
            <w:pPr>
              <w:rPr>
                <w:rFonts w:hint="eastAsia" w:ascii="宋体" w:hAnsi="宋体" w:cs="宋体"/>
                <w:color w:val="auto"/>
                <w:kern w:val="0"/>
                <w:szCs w:val="21"/>
                <w:lang w:val="en-US" w:eastAsia="zh-CN"/>
              </w:rPr>
            </w:pPr>
          </w:p>
        </w:tc>
      </w:tr>
      <w:tr w14:paraId="2EE8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52" w:type="dxa"/>
            <w:vMerge w:val="continue"/>
          </w:tcPr>
          <w:p w14:paraId="3E693B98">
            <w:pPr>
              <w:rPr>
                <w:color w:val="auto"/>
              </w:rPr>
            </w:pPr>
          </w:p>
        </w:tc>
        <w:tc>
          <w:tcPr>
            <w:tcW w:w="689" w:type="dxa"/>
            <w:vMerge w:val="continue"/>
          </w:tcPr>
          <w:p w14:paraId="714F757F">
            <w:pPr>
              <w:widowControl/>
              <w:spacing w:line="288" w:lineRule="auto"/>
              <w:rPr>
                <w:rFonts w:hint="eastAsia" w:ascii="宋体" w:hAnsi="宋体" w:eastAsia="宋体" w:cs="宋体"/>
                <w:color w:val="auto"/>
                <w:kern w:val="0"/>
                <w:szCs w:val="21"/>
                <w:lang w:val="en-US" w:eastAsia="zh-CN"/>
              </w:rPr>
            </w:pPr>
          </w:p>
        </w:tc>
        <w:tc>
          <w:tcPr>
            <w:tcW w:w="4397" w:type="dxa"/>
            <w:gridSpan w:val="3"/>
            <w:vAlign w:val="top"/>
          </w:tcPr>
          <w:p w14:paraId="74F69786">
            <w:pPr>
              <w:widowControl/>
              <w:spacing w:line="288" w:lineRule="auto"/>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（7） 施工场界声强限值昼间不大于70dB(A),夜间不大于55dB(A)，且无投诉。</w:t>
            </w:r>
          </w:p>
        </w:tc>
        <w:tc>
          <w:tcPr>
            <w:tcW w:w="1611" w:type="dxa"/>
            <w:gridSpan w:val="2"/>
            <w:vMerge w:val="continue"/>
          </w:tcPr>
          <w:p w14:paraId="2E5260C0">
            <w:pPr>
              <w:rPr>
                <w:rFonts w:hint="eastAsia" w:ascii="宋体" w:hAnsi="宋体" w:cs="宋体"/>
                <w:color w:val="auto"/>
                <w:kern w:val="0"/>
                <w:szCs w:val="21"/>
                <w:lang w:val="en-US" w:eastAsia="zh-CN"/>
              </w:rPr>
            </w:pPr>
          </w:p>
        </w:tc>
        <w:tc>
          <w:tcPr>
            <w:tcW w:w="875" w:type="dxa"/>
            <w:vAlign w:val="center"/>
          </w:tcPr>
          <w:p w14:paraId="56586C51">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960" w:type="dxa"/>
          </w:tcPr>
          <w:p w14:paraId="43EF7ADF">
            <w:pPr>
              <w:rPr>
                <w:rFonts w:hint="eastAsia" w:ascii="宋体" w:hAnsi="宋体" w:cs="宋体"/>
                <w:color w:val="auto"/>
                <w:kern w:val="0"/>
                <w:szCs w:val="21"/>
                <w:lang w:val="en-US" w:eastAsia="zh-CN"/>
              </w:rPr>
            </w:pPr>
          </w:p>
        </w:tc>
      </w:tr>
      <w:tr w14:paraId="576B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5538" w:type="dxa"/>
            <w:gridSpan w:val="5"/>
            <w:vAlign w:val="center"/>
          </w:tcPr>
          <w:p w14:paraId="676B28A7">
            <w:pPr>
              <w:widowControl/>
              <w:spacing w:line="288" w:lineRule="auto"/>
              <w:jc w:val="center"/>
              <w:rPr>
                <w:rFonts w:hint="eastAsia" w:ascii="宋体" w:hAnsi="宋体" w:eastAsia="宋体" w:cs="宋体"/>
                <w:color w:val="auto"/>
                <w:kern w:val="0"/>
                <w:szCs w:val="21"/>
                <w:lang w:val="en-US" w:eastAsia="zh-CN"/>
              </w:rPr>
            </w:pPr>
            <w:r>
              <w:rPr>
                <w:rFonts w:hint="eastAsia" w:ascii="宋体" w:hAnsi="宋体" w:eastAsia="宋体" w:cs="宋体"/>
                <w:b/>
                <w:bCs/>
                <w:color w:val="auto"/>
                <w:vertAlign w:val="baseline"/>
                <w:lang w:val="en-US" w:eastAsia="zh-CN"/>
              </w:rPr>
              <w:t>检查要点</w:t>
            </w:r>
          </w:p>
        </w:tc>
        <w:tc>
          <w:tcPr>
            <w:tcW w:w="1611" w:type="dxa"/>
            <w:gridSpan w:val="2"/>
            <w:shd w:val="clear" w:color="auto" w:fill="auto"/>
            <w:vAlign w:val="center"/>
          </w:tcPr>
          <w:p w14:paraId="6BCDD8A8">
            <w:pPr>
              <w:jc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color w:val="auto"/>
                <w:vertAlign w:val="baseline"/>
                <w:lang w:val="en-US" w:eastAsia="zh-CN"/>
              </w:rPr>
              <w:t>计分标准</w:t>
            </w:r>
          </w:p>
        </w:tc>
        <w:tc>
          <w:tcPr>
            <w:tcW w:w="875" w:type="dxa"/>
            <w:shd w:val="clear" w:color="auto" w:fill="auto"/>
            <w:vAlign w:val="center"/>
          </w:tcPr>
          <w:p w14:paraId="0C626DDF">
            <w:pPr>
              <w:jc w:val="center"/>
              <w:rPr>
                <w:rFonts w:hint="eastAsia" w:ascii="宋体" w:hAnsi="宋体" w:eastAsia="宋体" w:cs="宋体"/>
                <w:color w:val="auto"/>
                <w:kern w:val="2"/>
                <w:sz w:val="21"/>
                <w:szCs w:val="24"/>
                <w:vertAlign w:val="baseline"/>
                <w:lang w:val="en-US" w:eastAsia="zh-CN" w:bidi="ar-SA"/>
              </w:rPr>
            </w:pPr>
            <w:r>
              <w:rPr>
                <w:rFonts w:hint="eastAsia" w:ascii="宋体" w:hAnsi="宋体" w:eastAsia="宋体" w:cs="宋体"/>
                <w:b/>
                <w:bCs/>
                <w:color w:val="auto"/>
                <w:vertAlign w:val="baseline"/>
                <w:lang w:val="en-US" w:eastAsia="zh-CN"/>
              </w:rPr>
              <w:t>应得分</w:t>
            </w:r>
          </w:p>
        </w:tc>
        <w:tc>
          <w:tcPr>
            <w:tcW w:w="960" w:type="dxa"/>
            <w:shd w:val="clear" w:color="auto" w:fill="auto"/>
            <w:vAlign w:val="center"/>
          </w:tcPr>
          <w:p w14:paraId="40AB53C1">
            <w:pPr>
              <w:jc w:val="center"/>
              <w:rPr>
                <w:rFonts w:hint="eastAsia" w:ascii="宋体" w:hAnsi="宋体" w:eastAsia="宋体" w:cs="宋体"/>
                <w:color w:val="auto"/>
                <w:kern w:val="2"/>
                <w:sz w:val="21"/>
                <w:szCs w:val="24"/>
                <w:vertAlign w:val="baseline"/>
                <w:lang w:val="en-US" w:eastAsia="zh-CN" w:bidi="ar-SA"/>
              </w:rPr>
            </w:pPr>
            <w:r>
              <w:rPr>
                <w:rFonts w:hint="eastAsia" w:ascii="宋体" w:hAnsi="宋体" w:eastAsia="宋体" w:cs="宋体"/>
                <w:b/>
                <w:bCs/>
                <w:color w:val="auto"/>
                <w:vertAlign w:val="baseline"/>
                <w:lang w:val="en-US" w:eastAsia="zh-CN"/>
              </w:rPr>
              <w:t>实得分</w:t>
            </w:r>
          </w:p>
        </w:tc>
      </w:tr>
      <w:tr w14:paraId="6BB9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restart"/>
            <w:vAlign w:val="center"/>
          </w:tcPr>
          <w:p w14:paraId="7C7140C8">
            <w:pPr>
              <w:jc w:val="center"/>
              <w:rPr>
                <w:rFonts w:hint="eastAsia" w:ascii="宋体" w:hAnsi="宋体" w:eastAsia="宋体" w:cs="宋体"/>
                <w:b/>
                <w:bCs/>
                <w:color w:val="auto"/>
                <w:vertAlign w:val="baseline"/>
                <w:lang w:val="en-US" w:eastAsia="zh-CN"/>
              </w:rPr>
            </w:pPr>
          </w:p>
          <w:p w14:paraId="06D72933">
            <w:pPr>
              <w:jc w:val="center"/>
              <w:rPr>
                <w:rFonts w:hint="eastAsia" w:ascii="宋体" w:hAnsi="宋体" w:eastAsia="宋体" w:cs="宋体"/>
                <w:b/>
                <w:bCs/>
                <w:color w:val="auto"/>
                <w:vertAlign w:val="baseline"/>
                <w:lang w:val="en-US" w:eastAsia="zh-CN"/>
              </w:rPr>
            </w:pPr>
          </w:p>
          <w:p w14:paraId="278A81A2">
            <w:pPr>
              <w:jc w:val="center"/>
              <w:rPr>
                <w:rFonts w:hint="eastAsia" w:ascii="宋体" w:hAnsi="宋体" w:eastAsia="宋体" w:cs="宋体"/>
                <w:b/>
                <w:bCs/>
                <w:color w:val="auto"/>
                <w:vertAlign w:val="baseline"/>
                <w:lang w:val="en-US" w:eastAsia="zh-CN"/>
              </w:rPr>
            </w:pPr>
          </w:p>
          <w:p w14:paraId="1F6CD35A">
            <w:pPr>
              <w:jc w:val="center"/>
              <w:rPr>
                <w:rFonts w:hint="eastAsia" w:ascii="宋体" w:hAnsi="宋体" w:eastAsia="宋体" w:cs="宋体"/>
                <w:b/>
                <w:bCs/>
                <w:color w:val="auto"/>
                <w:vertAlign w:val="baseline"/>
                <w:lang w:val="en-US" w:eastAsia="zh-CN"/>
              </w:rPr>
            </w:pPr>
          </w:p>
          <w:p w14:paraId="084303D6">
            <w:pPr>
              <w:jc w:val="center"/>
              <w:rPr>
                <w:rFonts w:hint="eastAsia" w:ascii="宋体" w:hAnsi="宋体" w:eastAsia="宋体" w:cs="宋体"/>
                <w:b/>
                <w:bCs/>
                <w:color w:val="auto"/>
                <w:vertAlign w:val="baseline"/>
                <w:lang w:val="en-US" w:eastAsia="zh-CN"/>
              </w:rPr>
            </w:pPr>
          </w:p>
          <w:p w14:paraId="2E54FDD5">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优选项</w:t>
            </w:r>
          </w:p>
          <w:p w14:paraId="32069E8E">
            <w:pPr>
              <w:jc w:val="center"/>
              <w:rPr>
                <w:rFonts w:hint="eastAsia" w:ascii="宋体" w:hAnsi="宋体" w:eastAsia="宋体" w:cs="宋体"/>
                <w:b/>
                <w:bCs/>
                <w:color w:val="auto"/>
                <w:vertAlign w:val="baseline"/>
                <w:lang w:val="en-US" w:eastAsia="zh-CN"/>
              </w:rPr>
            </w:pPr>
          </w:p>
          <w:p w14:paraId="0F08432A">
            <w:pPr>
              <w:jc w:val="center"/>
              <w:rPr>
                <w:rFonts w:hint="eastAsia" w:ascii="宋体" w:hAnsi="宋体" w:eastAsia="宋体" w:cs="宋体"/>
                <w:b/>
                <w:bCs/>
                <w:color w:val="auto"/>
                <w:vertAlign w:val="baseline"/>
                <w:lang w:val="en-US" w:eastAsia="zh-CN"/>
              </w:rPr>
            </w:pPr>
          </w:p>
          <w:p w14:paraId="28CFEB78">
            <w:pPr>
              <w:jc w:val="center"/>
              <w:rPr>
                <w:rFonts w:hint="eastAsia" w:ascii="宋体" w:hAnsi="宋体" w:eastAsia="宋体" w:cs="宋体"/>
                <w:b/>
                <w:bCs/>
                <w:color w:val="auto"/>
                <w:vertAlign w:val="baseline"/>
                <w:lang w:val="en-US" w:eastAsia="zh-CN"/>
              </w:rPr>
            </w:pPr>
          </w:p>
          <w:p w14:paraId="7A6A6D46">
            <w:pPr>
              <w:jc w:val="center"/>
              <w:rPr>
                <w:rFonts w:hint="eastAsia" w:ascii="宋体" w:hAnsi="宋体" w:eastAsia="宋体" w:cs="宋体"/>
                <w:b/>
                <w:bCs/>
                <w:color w:val="auto"/>
                <w:vertAlign w:val="baseline"/>
                <w:lang w:val="en-US" w:eastAsia="zh-CN"/>
              </w:rPr>
            </w:pPr>
          </w:p>
          <w:p w14:paraId="0A25A919">
            <w:pPr>
              <w:jc w:val="center"/>
              <w:rPr>
                <w:rFonts w:hint="eastAsia" w:ascii="宋体" w:hAnsi="宋体" w:eastAsia="宋体" w:cs="宋体"/>
                <w:b/>
                <w:bCs/>
                <w:color w:val="auto"/>
                <w:vertAlign w:val="baseline"/>
                <w:lang w:val="en-US" w:eastAsia="zh-CN"/>
              </w:rPr>
            </w:pPr>
          </w:p>
          <w:p w14:paraId="6D1094AF">
            <w:pPr>
              <w:jc w:val="center"/>
              <w:rPr>
                <w:rFonts w:hint="eastAsia" w:ascii="宋体" w:hAnsi="宋体" w:eastAsia="宋体" w:cs="宋体"/>
                <w:b/>
                <w:bCs/>
                <w:color w:val="auto"/>
                <w:vertAlign w:val="baseline"/>
                <w:lang w:val="en-US" w:eastAsia="zh-CN"/>
              </w:rPr>
            </w:pPr>
          </w:p>
          <w:p w14:paraId="70B14D7A">
            <w:pPr>
              <w:jc w:val="center"/>
              <w:rPr>
                <w:rFonts w:hint="eastAsia" w:ascii="宋体" w:hAnsi="宋体" w:eastAsia="宋体" w:cs="宋体"/>
                <w:b/>
                <w:bCs/>
                <w:color w:val="auto"/>
                <w:vertAlign w:val="baseline"/>
                <w:lang w:val="en-US" w:eastAsia="zh-CN"/>
              </w:rPr>
            </w:pPr>
          </w:p>
          <w:p w14:paraId="753BFC35">
            <w:pPr>
              <w:jc w:val="center"/>
              <w:rPr>
                <w:rFonts w:hint="eastAsia" w:ascii="宋体" w:hAnsi="宋体" w:eastAsia="宋体" w:cs="宋体"/>
                <w:b/>
                <w:bCs/>
                <w:color w:val="auto"/>
                <w:vertAlign w:val="baseline"/>
                <w:lang w:val="en-US" w:eastAsia="zh-CN"/>
              </w:rPr>
            </w:pPr>
          </w:p>
          <w:p w14:paraId="461563FF">
            <w:pPr>
              <w:jc w:val="center"/>
              <w:rPr>
                <w:rFonts w:hint="eastAsia" w:ascii="宋体" w:hAnsi="宋体" w:eastAsia="宋体" w:cs="宋体"/>
                <w:b/>
                <w:bCs/>
                <w:color w:val="auto"/>
                <w:vertAlign w:val="baseline"/>
                <w:lang w:val="en-US" w:eastAsia="zh-CN"/>
              </w:rPr>
            </w:pPr>
          </w:p>
          <w:p w14:paraId="01DA6667">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优选项</w:t>
            </w:r>
          </w:p>
        </w:tc>
        <w:tc>
          <w:tcPr>
            <w:tcW w:w="5086" w:type="dxa"/>
            <w:gridSpan w:val="4"/>
            <w:shd w:val="clear" w:color="auto" w:fill="auto"/>
            <w:vAlign w:val="center"/>
          </w:tcPr>
          <w:p w14:paraId="5ADF321C">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（1）施工现场宜设置可移动厕所，并定期清运、消毒。</w:t>
            </w:r>
          </w:p>
        </w:tc>
        <w:tc>
          <w:tcPr>
            <w:tcW w:w="1611" w:type="dxa"/>
            <w:gridSpan w:val="2"/>
            <w:vMerge w:val="restart"/>
            <w:shd w:val="clear" w:color="auto" w:fill="auto"/>
            <w:vAlign w:val="center"/>
          </w:tcPr>
          <w:p w14:paraId="30E003AB">
            <w:pPr>
              <w:widowControl/>
              <w:rPr>
                <w:rFonts w:hint="eastAsia" w:ascii="宋体" w:hAnsi="宋体" w:cs="宋体"/>
                <w:color w:val="auto"/>
                <w:kern w:val="0"/>
                <w:szCs w:val="21"/>
              </w:rPr>
            </w:pPr>
          </w:p>
          <w:p w14:paraId="4B4DE450">
            <w:pPr>
              <w:widowControl/>
              <w:rPr>
                <w:rFonts w:hint="eastAsia" w:ascii="宋体" w:hAnsi="宋体" w:cs="宋体"/>
                <w:color w:val="auto"/>
                <w:kern w:val="0"/>
                <w:szCs w:val="21"/>
              </w:rPr>
            </w:pPr>
          </w:p>
          <w:p w14:paraId="580E79DF">
            <w:pPr>
              <w:widowControl/>
              <w:rPr>
                <w:rFonts w:hint="eastAsia" w:ascii="宋体" w:hAnsi="宋体" w:cs="宋体"/>
                <w:color w:val="auto"/>
                <w:kern w:val="0"/>
                <w:szCs w:val="21"/>
              </w:rPr>
            </w:pPr>
          </w:p>
          <w:p w14:paraId="1DE64A17">
            <w:pPr>
              <w:widowControl/>
              <w:rPr>
                <w:rFonts w:ascii="宋体" w:hAnsi="宋体" w:cs="宋体"/>
                <w:color w:val="auto"/>
                <w:kern w:val="0"/>
                <w:szCs w:val="21"/>
              </w:rPr>
            </w:pPr>
            <w:r>
              <w:rPr>
                <w:rFonts w:hint="eastAsia" w:ascii="宋体" w:hAnsi="宋体" w:cs="宋体"/>
                <w:color w:val="auto"/>
                <w:kern w:val="0"/>
                <w:szCs w:val="21"/>
              </w:rPr>
              <w:t>每一子目应得分</w:t>
            </w:r>
            <w:r>
              <w:rPr>
                <w:color w:val="auto"/>
                <w:kern w:val="0"/>
                <w:szCs w:val="21"/>
              </w:rPr>
              <w:t>2</w:t>
            </w:r>
            <w:r>
              <w:rPr>
                <w:rFonts w:hint="eastAsia" w:ascii="宋体" w:hAnsi="宋体" w:cs="宋体"/>
                <w:color w:val="auto"/>
                <w:kern w:val="0"/>
                <w:szCs w:val="21"/>
              </w:rPr>
              <w:t>分，实得分则据现场实际情况按</w:t>
            </w:r>
            <w:r>
              <w:rPr>
                <w:color w:val="auto"/>
                <w:kern w:val="0"/>
                <w:szCs w:val="21"/>
              </w:rPr>
              <w:t>0-2</w:t>
            </w:r>
            <w:r>
              <w:rPr>
                <w:rFonts w:hint="eastAsia" w:ascii="宋体" w:hAnsi="宋体" w:cs="宋体"/>
                <w:color w:val="auto"/>
                <w:kern w:val="0"/>
                <w:szCs w:val="21"/>
              </w:rPr>
              <w:t>分选择：</w:t>
            </w:r>
          </w:p>
          <w:p w14:paraId="6533331A">
            <w:pPr>
              <w:widowControl/>
              <w:rPr>
                <w:color w:val="auto"/>
                <w:kern w:val="0"/>
                <w:szCs w:val="21"/>
              </w:rPr>
            </w:pPr>
            <w:r>
              <w:rPr>
                <w:rFonts w:ascii="宋体" w:hAnsi="宋体" w:cs="宋体"/>
                <w:color w:val="auto"/>
                <w:kern w:val="0"/>
                <w:szCs w:val="21"/>
              </w:rPr>
              <w:t>①</w:t>
            </w:r>
            <w:r>
              <w:rPr>
                <w:rFonts w:hint="eastAsia" w:ascii="宋体" w:hAnsi="宋体"/>
                <w:color w:val="auto"/>
                <w:kern w:val="0"/>
                <w:szCs w:val="21"/>
              </w:rPr>
              <w:t>措施到位，满足考评指标要求，得分：</w:t>
            </w:r>
            <w:r>
              <w:rPr>
                <w:color w:val="auto"/>
                <w:kern w:val="0"/>
                <w:szCs w:val="21"/>
              </w:rPr>
              <w:t>2.0</w:t>
            </w:r>
          </w:p>
          <w:p w14:paraId="23BD8F3B">
            <w:pPr>
              <w:widowControl/>
              <w:rPr>
                <w:color w:val="auto"/>
                <w:kern w:val="0"/>
                <w:szCs w:val="21"/>
              </w:rPr>
            </w:pPr>
            <w:r>
              <w:rPr>
                <w:rFonts w:ascii="宋体" w:hAnsi="宋体" w:cs="宋体"/>
                <w:color w:val="auto"/>
                <w:kern w:val="0"/>
                <w:szCs w:val="21"/>
              </w:rPr>
              <w:t>②</w:t>
            </w:r>
            <w:r>
              <w:rPr>
                <w:rFonts w:hint="eastAsia" w:ascii="宋体" w:hAnsi="宋体"/>
                <w:color w:val="auto"/>
                <w:kern w:val="0"/>
                <w:szCs w:val="21"/>
              </w:rPr>
              <w:t>措施基本到位，部分满足考评指标要求，得分：</w:t>
            </w:r>
            <w:r>
              <w:rPr>
                <w:color w:val="auto"/>
                <w:kern w:val="0"/>
                <w:szCs w:val="21"/>
              </w:rPr>
              <w:t>1.0</w:t>
            </w:r>
          </w:p>
          <w:p w14:paraId="3B1E7484">
            <w:pPr>
              <w:widowControl/>
              <w:rPr>
                <w:rFonts w:hint="eastAsia" w:eastAsia="宋体"/>
                <w:color w:val="auto"/>
                <w:kern w:val="0"/>
                <w:szCs w:val="21"/>
                <w:lang w:eastAsia="zh-CN"/>
              </w:rPr>
            </w:pPr>
            <w:r>
              <w:rPr>
                <w:rFonts w:ascii="宋体" w:hAnsi="宋体" w:cs="宋体"/>
                <w:color w:val="auto"/>
                <w:kern w:val="0"/>
                <w:szCs w:val="21"/>
              </w:rPr>
              <w:t>③</w:t>
            </w:r>
            <w:r>
              <w:rPr>
                <w:rFonts w:hint="eastAsia" w:ascii="宋体" w:hAnsi="宋体"/>
                <w:color w:val="auto"/>
                <w:kern w:val="0"/>
                <w:szCs w:val="21"/>
              </w:rPr>
              <w:t>措施不到位，不满足考评指标要求。得分：</w:t>
            </w:r>
            <w:r>
              <w:rPr>
                <w:color w:val="auto"/>
                <w:kern w:val="0"/>
                <w:szCs w:val="21"/>
              </w:rPr>
              <w:t>0</w:t>
            </w:r>
          </w:p>
          <w:p w14:paraId="47D90BB2">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14EAA379">
            <w:pPr>
              <w:ind w:left="0" w:leftChars="0" w:firstLine="0" w:firstLineChars="0"/>
              <w:jc w:val="center"/>
              <w:rPr>
                <w:rFonts w:hint="default" w:ascii="宋体" w:hAnsi="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102F08E2">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0029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6F2B8C56">
            <w:pPr>
              <w:jc w:val="center"/>
              <w:rPr>
                <w:rFonts w:hint="eastAsia"/>
                <w:color w:val="auto"/>
                <w:lang w:val="en-US" w:eastAsia="zh-CN"/>
              </w:rPr>
            </w:pPr>
          </w:p>
        </w:tc>
        <w:tc>
          <w:tcPr>
            <w:tcW w:w="5086" w:type="dxa"/>
            <w:gridSpan w:val="4"/>
            <w:shd w:val="clear" w:color="auto" w:fill="auto"/>
            <w:vAlign w:val="center"/>
          </w:tcPr>
          <w:p w14:paraId="3445E043">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（2）施工现场宜采用自动喷雾(淋)降尘系统。</w:t>
            </w:r>
          </w:p>
        </w:tc>
        <w:tc>
          <w:tcPr>
            <w:tcW w:w="1611" w:type="dxa"/>
            <w:gridSpan w:val="2"/>
            <w:vMerge w:val="continue"/>
            <w:shd w:val="clear" w:color="auto" w:fill="auto"/>
            <w:vAlign w:val="center"/>
          </w:tcPr>
          <w:p w14:paraId="4CA496A6">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6A83B151">
            <w:pPr>
              <w:ind w:left="0" w:leftChars="0" w:firstLine="0" w:firstLineChars="0"/>
              <w:jc w:val="center"/>
              <w:rPr>
                <w:rFonts w:hint="default"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5B04EA33">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51BB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71FDAA8A">
            <w:pPr>
              <w:jc w:val="center"/>
              <w:rPr>
                <w:rFonts w:hint="eastAsia"/>
                <w:color w:val="auto"/>
                <w:lang w:val="en-US" w:eastAsia="zh-CN"/>
              </w:rPr>
            </w:pPr>
          </w:p>
        </w:tc>
        <w:tc>
          <w:tcPr>
            <w:tcW w:w="5086" w:type="dxa"/>
            <w:gridSpan w:val="4"/>
            <w:shd w:val="clear" w:color="auto" w:fill="auto"/>
            <w:vAlign w:val="center"/>
          </w:tcPr>
          <w:p w14:paraId="11EF4DB8">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（3）施工场界宜设置扬尘自动监测仪，动态连续定量监测扬尘 [总悬浮颗粒物(TSP)  颗粒物(粒径小于或等于10μm,PM10)]。</w:t>
            </w:r>
          </w:p>
        </w:tc>
        <w:tc>
          <w:tcPr>
            <w:tcW w:w="1611" w:type="dxa"/>
            <w:gridSpan w:val="2"/>
            <w:vMerge w:val="continue"/>
            <w:shd w:val="clear" w:color="auto" w:fill="auto"/>
            <w:vAlign w:val="center"/>
          </w:tcPr>
          <w:p w14:paraId="2EBE4487">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47FC0661">
            <w:pPr>
              <w:ind w:left="0" w:leftChars="0" w:firstLine="0" w:firstLineChars="0"/>
              <w:jc w:val="center"/>
              <w:rPr>
                <w:rFonts w:hint="default"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460986EC">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7933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452" w:type="dxa"/>
            <w:vMerge w:val="continue"/>
            <w:vAlign w:val="center"/>
          </w:tcPr>
          <w:p w14:paraId="32C8FD4B">
            <w:pPr>
              <w:jc w:val="center"/>
              <w:rPr>
                <w:rFonts w:hint="eastAsia"/>
                <w:color w:val="auto"/>
                <w:lang w:val="en-US" w:eastAsia="zh-CN"/>
              </w:rPr>
            </w:pPr>
          </w:p>
        </w:tc>
        <w:tc>
          <w:tcPr>
            <w:tcW w:w="5086" w:type="dxa"/>
            <w:gridSpan w:val="4"/>
            <w:shd w:val="clear" w:color="auto" w:fill="auto"/>
            <w:vAlign w:val="center"/>
          </w:tcPr>
          <w:p w14:paraId="719792BA">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（4）施工场界宜设置动态连续噪声监测设施，保存昼夜噪声曲线。</w:t>
            </w:r>
          </w:p>
        </w:tc>
        <w:tc>
          <w:tcPr>
            <w:tcW w:w="1611" w:type="dxa"/>
            <w:gridSpan w:val="2"/>
            <w:vMerge w:val="continue"/>
            <w:shd w:val="clear" w:color="auto" w:fill="auto"/>
            <w:vAlign w:val="center"/>
          </w:tcPr>
          <w:p w14:paraId="11C6B179">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6D6C297F">
            <w:pPr>
              <w:ind w:left="0" w:leftChars="0" w:firstLine="0" w:firstLineChars="0"/>
              <w:jc w:val="center"/>
              <w:rPr>
                <w:rFonts w:hint="default"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2224984E">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6AA2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28C7441E">
            <w:pPr>
              <w:jc w:val="center"/>
              <w:rPr>
                <w:rFonts w:hint="eastAsia"/>
                <w:color w:val="auto"/>
                <w:lang w:val="en-US" w:eastAsia="zh-CN"/>
              </w:rPr>
            </w:pPr>
          </w:p>
        </w:tc>
        <w:tc>
          <w:tcPr>
            <w:tcW w:w="5086" w:type="dxa"/>
            <w:gridSpan w:val="4"/>
            <w:shd w:val="clear" w:color="auto" w:fill="auto"/>
            <w:vAlign w:val="center"/>
          </w:tcPr>
          <w:p w14:paraId="5809B63A">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（5）装配式建筑施工的垃圾排放量不宜大于140t/万 m²,非装配式建筑施工的垃圾排放量不宜大于210t/ 万m²。</w:t>
            </w:r>
          </w:p>
        </w:tc>
        <w:tc>
          <w:tcPr>
            <w:tcW w:w="1611" w:type="dxa"/>
            <w:gridSpan w:val="2"/>
            <w:vMerge w:val="continue"/>
            <w:shd w:val="clear" w:color="auto" w:fill="auto"/>
            <w:vAlign w:val="center"/>
          </w:tcPr>
          <w:p w14:paraId="00D341D6">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74066908">
            <w:pPr>
              <w:ind w:left="0" w:leftChars="0" w:firstLine="0" w:firstLineChars="0"/>
              <w:jc w:val="center"/>
              <w:rPr>
                <w:rFonts w:hint="default"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12C00768">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7969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2D8193B9">
            <w:pPr>
              <w:jc w:val="center"/>
              <w:rPr>
                <w:rFonts w:hint="eastAsia"/>
                <w:color w:val="auto"/>
                <w:lang w:val="en-US" w:eastAsia="zh-CN"/>
              </w:rPr>
            </w:pPr>
          </w:p>
        </w:tc>
        <w:tc>
          <w:tcPr>
            <w:tcW w:w="5086" w:type="dxa"/>
            <w:gridSpan w:val="4"/>
            <w:shd w:val="clear" w:color="auto" w:fill="auto"/>
            <w:vAlign w:val="center"/>
          </w:tcPr>
          <w:p w14:paraId="62DD67AD">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（6）建筑垃圾回收利用率宜达到50%。</w:t>
            </w:r>
          </w:p>
        </w:tc>
        <w:tc>
          <w:tcPr>
            <w:tcW w:w="1611" w:type="dxa"/>
            <w:gridSpan w:val="2"/>
            <w:vMerge w:val="continue"/>
            <w:shd w:val="clear" w:color="auto" w:fill="auto"/>
            <w:vAlign w:val="center"/>
          </w:tcPr>
          <w:p w14:paraId="0CDB288C">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436084E9">
            <w:pPr>
              <w:ind w:left="0" w:leftChars="0" w:firstLine="0" w:firstLineChars="0"/>
              <w:jc w:val="cente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57E7D243">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2E35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5918370F">
            <w:pPr>
              <w:jc w:val="center"/>
              <w:rPr>
                <w:rFonts w:hint="eastAsia"/>
                <w:color w:val="auto"/>
                <w:lang w:val="en-US" w:eastAsia="zh-CN"/>
              </w:rPr>
            </w:pPr>
          </w:p>
        </w:tc>
        <w:tc>
          <w:tcPr>
            <w:tcW w:w="5086" w:type="dxa"/>
            <w:gridSpan w:val="4"/>
            <w:shd w:val="clear" w:color="auto" w:fill="auto"/>
            <w:vAlign w:val="top"/>
          </w:tcPr>
          <w:p w14:paraId="784CA281">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（7）施工现场宜采用地磅或自动监测平台，动态计量建筑废弃物重量。</w:t>
            </w:r>
          </w:p>
        </w:tc>
        <w:tc>
          <w:tcPr>
            <w:tcW w:w="1611" w:type="dxa"/>
            <w:gridSpan w:val="2"/>
            <w:vMerge w:val="continue"/>
            <w:shd w:val="clear" w:color="auto" w:fill="auto"/>
            <w:vAlign w:val="center"/>
          </w:tcPr>
          <w:p w14:paraId="552AA56D">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68CAA783">
            <w:pPr>
              <w:ind w:left="0" w:leftChars="0" w:firstLine="0" w:firstLineChars="0"/>
              <w:jc w:val="cente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61108748">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063D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69BBB0F1">
            <w:pPr>
              <w:jc w:val="center"/>
              <w:rPr>
                <w:rFonts w:hint="eastAsia"/>
                <w:color w:val="auto"/>
                <w:lang w:val="en-US" w:eastAsia="zh-CN"/>
              </w:rPr>
            </w:pPr>
          </w:p>
        </w:tc>
        <w:tc>
          <w:tcPr>
            <w:tcW w:w="5086" w:type="dxa"/>
            <w:gridSpan w:val="4"/>
            <w:shd w:val="clear" w:color="auto" w:fill="auto"/>
            <w:vAlign w:val="top"/>
          </w:tcPr>
          <w:p w14:paraId="3A90FE7F">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（8）施工现场宜采用雨水就地渗透措施。</w:t>
            </w:r>
          </w:p>
        </w:tc>
        <w:tc>
          <w:tcPr>
            <w:tcW w:w="1611" w:type="dxa"/>
            <w:gridSpan w:val="2"/>
            <w:vMerge w:val="continue"/>
            <w:shd w:val="clear" w:color="auto" w:fill="auto"/>
            <w:vAlign w:val="center"/>
          </w:tcPr>
          <w:p w14:paraId="194A0DB7">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16F97DEC">
            <w:pPr>
              <w:ind w:left="0" w:leftChars="0" w:firstLine="0" w:firstLineChars="0"/>
              <w:jc w:val="cente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119429CF">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22CD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4652BCE6">
            <w:pPr>
              <w:jc w:val="center"/>
              <w:rPr>
                <w:rFonts w:hint="eastAsia"/>
                <w:color w:val="auto"/>
                <w:lang w:val="en-US" w:eastAsia="zh-CN"/>
              </w:rPr>
            </w:pPr>
          </w:p>
        </w:tc>
        <w:tc>
          <w:tcPr>
            <w:tcW w:w="5086" w:type="dxa"/>
            <w:gridSpan w:val="4"/>
            <w:shd w:val="clear" w:color="auto" w:fill="auto"/>
            <w:vAlign w:val="top"/>
          </w:tcPr>
          <w:p w14:paraId="293FA8A1">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（9）施工现场宜采用生态环保泥浆、泥浆净化器反循环快速清 孔等环境保护技术。</w:t>
            </w:r>
          </w:p>
        </w:tc>
        <w:tc>
          <w:tcPr>
            <w:tcW w:w="1611" w:type="dxa"/>
            <w:gridSpan w:val="2"/>
            <w:vMerge w:val="continue"/>
            <w:shd w:val="clear" w:color="auto" w:fill="auto"/>
            <w:vAlign w:val="center"/>
          </w:tcPr>
          <w:p w14:paraId="544274CF">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1299FC6A">
            <w:pPr>
              <w:ind w:left="0" w:leftChars="0" w:firstLine="0" w:firstLineChars="0"/>
              <w:jc w:val="cente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39098437">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0FAF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2A715C1F">
            <w:pPr>
              <w:jc w:val="center"/>
              <w:rPr>
                <w:rFonts w:hint="eastAsia"/>
                <w:color w:val="auto"/>
                <w:lang w:val="en-US" w:eastAsia="zh-CN"/>
              </w:rPr>
            </w:pPr>
          </w:p>
        </w:tc>
        <w:tc>
          <w:tcPr>
            <w:tcW w:w="5086" w:type="dxa"/>
            <w:gridSpan w:val="4"/>
            <w:shd w:val="clear" w:color="auto" w:fill="auto"/>
            <w:vAlign w:val="top"/>
          </w:tcPr>
          <w:p w14:paraId="3BC5F110">
            <w:pPr>
              <w:widowControl/>
              <w:spacing w:line="288" w:lineRule="auto"/>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（10）施工现场宜采用水封爆破、静态爆破等高效降尘的先进工艺。</w:t>
            </w:r>
          </w:p>
        </w:tc>
        <w:tc>
          <w:tcPr>
            <w:tcW w:w="1611" w:type="dxa"/>
            <w:gridSpan w:val="2"/>
            <w:vMerge w:val="continue"/>
            <w:shd w:val="clear" w:color="auto" w:fill="auto"/>
            <w:vAlign w:val="center"/>
          </w:tcPr>
          <w:p w14:paraId="38AD2FFA">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2BF4B7FB">
            <w:pPr>
              <w:ind w:left="0" w:leftChars="0" w:firstLine="0" w:firstLineChars="0"/>
              <w:jc w:val="cente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12A8BECB">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74D8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6E7A54CE">
            <w:pPr>
              <w:jc w:val="center"/>
              <w:rPr>
                <w:rFonts w:hint="eastAsia"/>
                <w:color w:val="auto"/>
                <w:lang w:val="en-US" w:eastAsia="zh-CN"/>
              </w:rPr>
            </w:pPr>
          </w:p>
        </w:tc>
        <w:tc>
          <w:tcPr>
            <w:tcW w:w="5086" w:type="dxa"/>
            <w:gridSpan w:val="4"/>
            <w:shd w:val="clear" w:color="auto" w:fill="auto"/>
            <w:vAlign w:val="top"/>
          </w:tcPr>
          <w:p w14:paraId="1B59063D">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（11）土方施工宜采用水浸法湿润土壤等降尘方法。</w:t>
            </w:r>
          </w:p>
        </w:tc>
        <w:tc>
          <w:tcPr>
            <w:tcW w:w="1611" w:type="dxa"/>
            <w:gridSpan w:val="2"/>
            <w:vMerge w:val="continue"/>
            <w:shd w:val="clear" w:color="auto" w:fill="auto"/>
            <w:vAlign w:val="center"/>
          </w:tcPr>
          <w:p w14:paraId="7AB31C05">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24C565C9">
            <w:pPr>
              <w:ind w:left="0" w:leftChars="0" w:firstLine="0" w:firstLineChars="0"/>
              <w:jc w:val="cente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7412EAAE">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5FCC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78848277">
            <w:pPr>
              <w:jc w:val="center"/>
              <w:rPr>
                <w:rFonts w:hint="eastAsia"/>
                <w:color w:val="auto"/>
                <w:lang w:val="en-US" w:eastAsia="zh-CN"/>
              </w:rPr>
            </w:pPr>
          </w:p>
        </w:tc>
        <w:tc>
          <w:tcPr>
            <w:tcW w:w="5086" w:type="dxa"/>
            <w:gridSpan w:val="4"/>
            <w:shd w:val="clear" w:color="auto" w:fill="auto"/>
            <w:vAlign w:val="top"/>
          </w:tcPr>
          <w:p w14:paraId="2F640171">
            <w:pPr>
              <w:widowControl/>
              <w:spacing w:line="288" w:lineRule="auto"/>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（12）施工现场淤泥质渣土宜经脱水后外运。</w:t>
            </w:r>
          </w:p>
        </w:tc>
        <w:tc>
          <w:tcPr>
            <w:tcW w:w="1611" w:type="dxa"/>
            <w:gridSpan w:val="2"/>
            <w:vMerge w:val="continue"/>
            <w:shd w:val="clear" w:color="auto" w:fill="auto"/>
            <w:vAlign w:val="center"/>
          </w:tcPr>
          <w:p w14:paraId="25902C8F">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875" w:type="dxa"/>
            <w:shd w:val="clear" w:color="auto" w:fill="auto"/>
            <w:vAlign w:val="center"/>
          </w:tcPr>
          <w:p w14:paraId="1EC0A534">
            <w:pPr>
              <w:ind w:left="0" w:leftChars="0" w:firstLine="0" w:firstLineChars="0"/>
              <w:jc w:val="center"/>
              <w:rPr>
                <w:rFonts w:hint="default"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960" w:type="dxa"/>
            <w:shd w:val="clear" w:color="auto" w:fill="auto"/>
            <w:vAlign w:val="center"/>
          </w:tcPr>
          <w:p w14:paraId="366F8BF8">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6F4C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Align w:val="center"/>
          </w:tcPr>
          <w:p w14:paraId="43617A24">
            <w:pPr>
              <w:jc w:val="center"/>
              <w:rPr>
                <w:rFonts w:hint="default" w:eastAsiaTheme="minorEastAsia"/>
                <w:color w:val="auto"/>
                <w:lang w:val="en-US" w:eastAsia="zh-CN"/>
              </w:rPr>
            </w:pPr>
            <w:r>
              <w:rPr>
                <w:rFonts w:hint="eastAsia" w:ascii="宋体" w:hAnsi="宋体" w:eastAsia="宋体" w:cs="宋体"/>
                <w:b/>
                <w:bCs/>
                <w:color w:val="auto"/>
                <w:vertAlign w:val="baseline"/>
                <w:lang w:val="en-US" w:eastAsia="zh-CN"/>
              </w:rPr>
              <w:t>评价结果</w:t>
            </w:r>
          </w:p>
        </w:tc>
        <w:tc>
          <w:tcPr>
            <w:tcW w:w="6697" w:type="dxa"/>
            <w:gridSpan w:val="6"/>
            <w:vAlign w:val="top"/>
          </w:tcPr>
          <w:p w14:paraId="4D529392">
            <w:pPr>
              <w:spacing w:line="288" w:lineRule="auto"/>
              <w:rPr>
                <w:rFonts w:ascii="宋体" w:hAnsi="宋体" w:cs="宋体"/>
                <w:b/>
                <w:color w:val="auto"/>
                <w:kern w:val="0"/>
                <w:szCs w:val="21"/>
              </w:rPr>
            </w:pPr>
          </w:p>
          <w:p w14:paraId="01CF6193">
            <w:pPr>
              <w:widowControl/>
              <w:spacing w:line="360" w:lineRule="auto"/>
              <w:rPr>
                <w:rFonts w:hint="eastAsia" w:ascii="宋体" w:hAnsi="宋体" w:cs="宋体"/>
                <w:color w:val="auto"/>
                <w:kern w:val="0"/>
                <w:szCs w:val="21"/>
              </w:rPr>
            </w:pPr>
            <w:r>
              <w:rPr>
                <w:rFonts w:hint="eastAsia" w:ascii="宋体" w:hAnsi="宋体" w:cs="宋体"/>
                <w:bCs/>
                <w:color w:val="auto"/>
                <w:kern w:val="0"/>
                <w:szCs w:val="21"/>
              </w:rPr>
              <w:t>一般项</w:t>
            </w:r>
            <w:r>
              <w:rPr>
                <w:rFonts w:hint="eastAsia" w:ascii="宋体" w:hAnsi="宋体" w:cs="宋体"/>
                <w:bCs/>
                <w:color w:val="auto"/>
                <w:kern w:val="0"/>
                <w:szCs w:val="21"/>
                <w:lang w:val="en-US" w:eastAsia="zh-CN"/>
              </w:rPr>
              <w:t>折算</w:t>
            </w:r>
            <w:r>
              <w:rPr>
                <w:rFonts w:hint="eastAsia" w:ascii="宋体" w:hAnsi="宋体" w:cs="宋体"/>
                <w:bCs/>
                <w:color w:val="auto"/>
                <w:kern w:val="0"/>
                <w:szCs w:val="21"/>
              </w:rPr>
              <w:t>分</w:t>
            </w:r>
            <w:r>
              <w:rPr>
                <w:bCs/>
                <w:color w:val="auto"/>
                <w:kern w:val="0"/>
                <w:szCs w:val="21"/>
              </w:rPr>
              <w:t>A=(B/C)×100</w:t>
            </w:r>
          </w:p>
          <w:p w14:paraId="74A5A8FE">
            <w:pPr>
              <w:widowControl/>
              <w:spacing w:line="360" w:lineRule="auto"/>
              <w:rPr>
                <w:rFonts w:hint="eastAsia"/>
                <w:bCs/>
                <w:color w:val="auto"/>
                <w:kern w:val="0"/>
                <w:szCs w:val="21"/>
                <w:lang w:val="en-US" w:eastAsia="zh-CN"/>
              </w:rPr>
            </w:pPr>
            <w:r>
              <w:rPr>
                <w:rFonts w:hint="eastAsia"/>
                <w:bCs/>
                <w:color w:val="auto"/>
                <w:kern w:val="0"/>
                <w:szCs w:val="21"/>
                <w:lang w:val="en-US" w:eastAsia="zh-CN"/>
              </w:rPr>
              <w:t>B指实际发生项目实际得分之和；</w:t>
            </w:r>
          </w:p>
          <w:p w14:paraId="6471D2E0">
            <w:pPr>
              <w:widowControl/>
              <w:spacing w:line="360" w:lineRule="auto"/>
              <w:rPr>
                <w:rFonts w:hint="eastAsia" w:ascii="宋体" w:hAnsi="宋体" w:cs="宋体"/>
                <w:color w:val="auto"/>
                <w:kern w:val="0"/>
                <w:szCs w:val="21"/>
              </w:rPr>
            </w:pPr>
            <w:r>
              <w:rPr>
                <w:rFonts w:hint="eastAsia"/>
                <w:bCs/>
                <w:color w:val="auto"/>
                <w:kern w:val="0"/>
                <w:szCs w:val="21"/>
                <w:lang w:val="en-US" w:eastAsia="zh-CN"/>
              </w:rPr>
              <w:t>C指实际发生项目应得分之和；</w:t>
            </w:r>
          </w:p>
          <w:p w14:paraId="0E80ABA4">
            <w:pPr>
              <w:widowControl/>
              <w:spacing w:line="360" w:lineRule="auto"/>
              <w:rPr>
                <w:rFonts w:hint="eastAsia" w:ascii="宋体" w:hAnsi="宋体" w:eastAsia="宋体" w:cs="宋体"/>
                <w:bCs/>
                <w:color w:val="auto"/>
                <w:kern w:val="0"/>
                <w:szCs w:val="21"/>
                <w:lang w:val="en-US" w:eastAsia="zh-CN"/>
              </w:rPr>
            </w:pPr>
            <w:r>
              <w:rPr>
                <w:bCs/>
                <w:color w:val="auto"/>
                <w:kern w:val="0"/>
                <w:szCs w:val="21"/>
              </w:rPr>
              <w:t>D为</w:t>
            </w:r>
            <w:r>
              <w:rPr>
                <w:rFonts w:hint="eastAsia" w:ascii="宋体" w:hAnsi="宋体" w:cs="宋体"/>
                <w:color w:val="auto"/>
                <w:kern w:val="0"/>
                <w:szCs w:val="21"/>
              </w:rPr>
              <w:t>优选项实际发生条目加分之和</w:t>
            </w:r>
            <w:r>
              <w:rPr>
                <w:rFonts w:hint="eastAsia" w:ascii="宋体" w:hAnsi="宋体" w:cs="宋体"/>
                <w:color w:val="auto"/>
                <w:kern w:val="0"/>
                <w:szCs w:val="21"/>
                <w:lang w:eastAsia="zh-CN"/>
              </w:rPr>
              <w:t>；</w:t>
            </w:r>
          </w:p>
          <w:p w14:paraId="5EAE2A15">
            <w:pPr>
              <w:widowControl/>
              <w:spacing w:line="360" w:lineRule="auto"/>
              <w:rPr>
                <w:rFonts w:hint="eastAsia" w:eastAsia="宋体"/>
                <w:bCs/>
                <w:color w:val="auto"/>
                <w:kern w:val="0"/>
                <w:szCs w:val="21"/>
                <w:lang w:eastAsia="zh-CN"/>
              </w:rPr>
            </w:pPr>
            <w:r>
              <w:rPr>
                <w:rFonts w:hint="eastAsia" w:ascii="宋体" w:hAnsi="宋体" w:cs="宋体"/>
                <w:bCs/>
                <w:color w:val="auto"/>
                <w:kern w:val="0"/>
                <w:szCs w:val="21"/>
                <w:lang w:val="en-US" w:eastAsia="zh-CN"/>
              </w:rPr>
              <w:t>环境保护</w:t>
            </w:r>
            <w:r>
              <w:rPr>
                <w:rFonts w:hint="eastAsia" w:ascii="宋体" w:hAnsi="宋体" w:cs="宋体"/>
                <w:bCs/>
                <w:color w:val="auto"/>
                <w:kern w:val="0"/>
                <w:szCs w:val="21"/>
              </w:rPr>
              <w:t>评价得分</w:t>
            </w:r>
            <w:r>
              <w:rPr>
                <w:bCs/>
                <w:color w:val="auto"/>
                <w:kern w:val="0"/>
                <w:szCs w:val="21"/>
              </w:rPr>
              <w:t xml:space="preserve">F=A+D </w:t>
            </w:r>
          </w:p>
          <w:p w14:paraId="78BA3FD4">
            <w:pPr>
              <w:widowControl/>
              <w:spacing w:line="360" w:lineRule="auto"/>
              <w:rPr>
                <w:rFonts w:hint="eastAsia"/>
                <w:bCs/>
                <w:color w:val="auto"/>
                <w:kern w:val="0"/>
                <w:szCs w:val="21"/>
                <w:lang w:val="en-US" w:eastAsia="zh-CN"/>
              </w:rPr>
            </w:pPr>
          </w:p>
        </w:tc>
        <w:tc>
          <w:tcPr>
            <w:tcW w:w="875" w:type="dxa"/>
            <w:vAlign w:val="center"/>
          </w:tcPr>
          <w:p w14:paraId="430966EB">
            <w:pPr>
              <w:spacing w:line="240" w:lineRule="auto"/>
              <w:ind w:firstLine="0" w:firstLineChars="0"/>
              <w:jc w:val="center"/>
              <w:rPr>
                <w:rFonts w:hint="default" w:ascii="宋体-方正超大字符集" w:hAnsi="宋体-方正超大字符集" w:eastAsia="宋体-方正超大字符集" w:cs="宋体"/>
                <w:b/>
                <w:color w:val="auto"/>
                <w:kern w:val="0"/>
                <w:sz w:val="21"/>
                <w:szCs w:val="21"/>
                <w:lang w:val="en-US" w:eastAsia="zh-CN" w:bidi="ar-SA"/>
              </w:rPr>
            </w:pPr>
          </w:p>
        </w:tc>
        <w:tc>
          <w:tcPr>
            <w:tcW w:w="960" w:type="dxa"/>
            <w:vAlign w:val="top"/>
          </w:tcPr>
          <w:p w14:paraId="6931814E">
            <w:pPr>
              <w:spacing w:line="288" w:lineRule="auto"/>
              <w:ind w:firstLine="1345" w:firstLineChars="638"/>
              <w:rPr>
                <w:rFonts w:hint="eastAsia" w:ascii="宋体-方正超大字符集" w:hAnsi="宋体-方正超大字符集" w:eastAsia="宋体-方正超大字符集" w:cs="宋体"/>
                <w:b/>
                <w:color w:val="auto"/>
                <w:kern w:val="0"/>
                <w:sz w:val="21"/>
                <w:szCs w:val="21"/>
                <w:lang w:val="en-US" w:eastAsia="zh-CN" w:bidi="ar-SA"/>
              </w:rPr>
            </w:pPr>
          </w:p>
        </w:tc>
      </w:tr>
    </w:tbl>
    <w:p w14:paraId="0354D061">
      <w:pPr>
        <w:rPr>
          <w:rFonts w:hint="eastAsia" w:ascii="华文中宋" w:hAnsi="华文中宋" w:eastAsia="华文中宋" w:cs="Times New Roman"/>
          <w:b w:val="0"/>
          <w:color w:val="auto"/>
          <w:kern w:val="2"/>
          <w:sz w:val="28"/>
          <w:szCs w:val="28"/>
          <w:lang w:val="en-US" w:eastAsia="zh-CN" w:bidi="ar-SA"/>
        </w:rPr>
      </w:pPr>
      <w:r>
        <w:rPr>
          <w:rFonts w:hint="eastAsia" w:ascii="华文中宋" w:hAnsi="华文中宋" w:eastAsia="华文中宋" w:cs="Times New Roman"/>
          <w:b w:val="0"/>
          <w:color w:val="auto"/>
          <w:kern w:val="2"/>
          <w:sz w:val="28"/>
          <w:szCs w:val="28"/>
          <w:lang w:val="en-US" w:eastAsia="zh-CN" w:bidi="ar-SA"/>
        </w:rPr>
        <w:br w:type="page"/>
      </w:r>
    </w:p>
    <w:p w14:paraId="1789DEB8">
      <w:pPr>
        <w:pStyle w:val="2"/>
        <w:bidi w:val="0"/>
        <w:jc w:val="left"/>
        <w:rPr>
          <w:rFonts w:hint="eastAsia"/>
          <w:color w:val="auto"/>
          <w:lang w:val="en-US" w:eastAsia="zh-CN"/>
        </w:rPr>
      </w:pPr>
      <w:r>
        <w:rPr>
          <w:rFonts w:hint="eastAsia" w:ascii="华文中宋" w:hAnsi="华文中宋" w:eastAsia="华文中宋" w:cs="Times New Roman"/>
          <w:b w:val="0"/>
          <w:color w:val="auto"/>
          <w:kern w:val="2"/>
          <w:sz w:val="28"/>
          <w:szCs w:val="28"/>
          <w:lang w:val="en-US" w:eastAsia="zh-CN" w:bidi="ar-SA"/>
        </w:rPr>
        <w:t>表3</w:t>
      </w:r>
    </w:p>
    <w:p w14:paraId="34D59B4E">
      <w:pPr>
        <w:pStyle w:val="2"/>
        <w:bidi w:val="0"/>
        <w:jc w:val="center"/>
        <w:rPr>
          <w:rFonts w:hint="default"/>
          <w:color w:val="auto"/>
          <w:lang w:val="en-US" w:eastAsia="zh-CN"/>
        </w:rPr>
      </w:pPr>
      <w:r>
        <w:rPr>
          <w:rFonts w:hint="eastAsia"/>
          <w:color w:val="auto"/>
          <w:lang w:val="en-US" w:eastAsia="zh-CN"/>
        </w:rPr>
        <w:t>资源节约评价表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819"/>
        <w:gridCol w:w="220"/>
        <w:gridCol w:w="3326"/>
        <w:gridCol w:w="1084"/>
        <w:gridCol w:w="836"/>
        <w:gridCol w:w="915"/>
        <w:gridCol w:w="870"/>
      </w:tblGrid>
      <w:tr w14:paraId="06F8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491" w:type="dxa"/>
            <w:gridSpan w:val="3"/>
            <w:vAlign w:val="center"/>
          </w:tcPr>
          <w:p w14:paraId="25516C2C">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工程名称</w:t>
            </w:r>
          </w:p>
        </w:tc>
        <w:tc>
          <w:tcPr>
            <w:tcW w:w="3326" w:type="dxa"/>
          </w:tcPr>
          <w:p w14:paraId="63F725C5">
            <w:pPr>
              <w:rPr>
                <w:rFonts w:hint="eastAsia" w:ascii="宋体" w:hAnsi="宋体" w:eastAsia="宋体" w:cs="宋体"/>
                <w:b/>
                <w:bCs/>
                <w:color w:val="auto"/>
                <w:vertAlign w:val="baseline"/>
              </w:rPr>
            </w:pPr>
          </w:p>
        </w:tc>
        <w:tc>
          <w:tcPr>
            <w:tcW w:w="1084" w:type="dxa"/>
            <w:vAlign w:val="center"/>
          </w:tcPr>
          <w:p w14:paraId="103B8AAF">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工程地址</w:t>
            </w:r>
          </w:p>
        </w:tc>
        <w:tc>
          <w:tcPr>
            <w:tcW w:w="2621" w:type="dxa"/>
            <w:gridSpan w:val="3"/>
          </w:tcPr>
          <w:p w14:paraId="06FA4740">
            <w:pPr>
              <w:rPr>
                <w:rFonts w:hint="eastAsia" w:ascii="宋体" w:hAnsi="宋体" w:eastAsia="宋体" w:cs="宋体"/>
                <w:color w:val="auto"/>
                <w:vertAlign w:val="baseline"/>
              </w:rPr>
            </w:pPr>
          </w:p>
        </w:tc>
      </w:tr>
      <w:tr w14:paraId="3B7C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1491" w:type="dxa"/>
            <w:gridSpan w:val="3"/>
            <w:vAlign w:val="center"/>
          </w:tcPr>
          <w:p w14:paraId="29E1A7EC">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申报单位名称</w:t>
            </w:r>
          </w:p>
        </w:tc>
        <w:tc>
          <w:tcPr>
            <w:tcW w:w="3326" w:type="dxa"/>
            <w:vAlign w:val="center"/>
          </w:tcPr>
          <w:p w14:paraId="67C5FFCE">
            <w:pPr>
              <w:jc w:val="center"/>
              <w:rPr>
                <w:rFonts w:hint="eastAsia" w:ascii="宋体" w:hAnsi="宋体" w:eastAsia="宋体" w:cs="宋体"/>
                <w:b/>
                <w:bCs/>
                <w:color w:val="auto"/>
                <w:vertAlign w:val="baseline"/>
              </w:rPr>
            </w:pPr>
          </w:p>
        </w:tc>
        <w:tc>
          <w:tcPr>
            <w:tcW w:w="1084" w:type="dxa"/>
            <w:vAlign w:val="center"/>
          </w:tcPr>
          <w:p w14:paraId="39152163">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专家签字</w:t>
            </w:r>
          </w:p>
        </w:tc>
        <w:tc>
          <w:tcPr>
            <w:tcW w:w="2621" w:type="dxa"/>
            <w:gridSpan w:val="3"/>
          </w:tcPr>
          <w:p w14:paraId="60567F44">
            <w:pPr>
              <w:rPr>
                <w:rFonts w:hint="eastAsia" w:ascii="宋体" w:hAnsi="宋体" w:eastAsia="宋体" w:cs="宋体"/>
                <w:color w:val="auto"/>
                <w:vertAlign w:val="baseline"/>
              </w:rPr>
            </w:pPr>
          </w:p>
        </w:tc>
      </w:tr>
      <w:tr w14:paraId="4DE8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491" w:type="dxa"/>
            <w:gridSpan w:val="3"/>
            <w:vAlign w:val="center"/>
          </w:tcPr>
          <w:p w14:paraId="043617C6">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 xml:space="preserve">施工阶段 </w:t>
            </w:r>
          </w:p>
        </w:tc>
        <w:tc>
          <w:tcPr>
            <w:tcW w:w="3326" w:type="dxa"/>
            <w:vAlign w:val="center"/>
          </w:tcPr>
          <w:p w14:paraId="258A92BE">
            <w:pPr>
              <w:jc w:val="center"/>
              <w:rPr>
                <w:rFonts w:hint="eastAsia" w:ascii="宋体" w:hAnsi="宋体" w:eastAsia="宋体" w:cs="宋体"/>
                <w:b/>
                <w:bCs/>
                <w:color w:val="auto"/>
                <w:vertAlign w:val="baseline"/>
              </w:rPr>
            </w:pPr>
          </w:p>
        </w:tc>
        <w:tc>
          <w:tcPr>
            <w:tcW w:w="1084" w:type="dxa"/>
            <w:vAlign w:val="center"/>
          </w:tcPr>
          <w:p w14:paraId="139C4A6D">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填表时间</w:t>
            </w:r>
          </w:p>
        </w:tc>
        <w:tc>
          <w:tcPr>
            <w:tcW w:w="2621" w:type="dxa"/>
            <w:gridSpan w:val="3"/>
          </w:tcPr>
          <w:p w14:paraId="79872E0F">
            <w:pPr>
              <w:rPr>
                <w:rFonts w:hint="eastAsia" w:ascii="宋体" w:hAnsi="宋体" w:eastAsia="宋体" w:cs="宋体"/>
                <w:color w:val="auto"/>
                <w:vertAlign w:val="baseline"/>
              </w:rPr>
            </w:pPr>
          </w:p>
        </w:tc>
      </w:tr>
      <w:tr w14:paraId="3696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452" w:type="dxa"/>
            <w:vMerge w:val="restart"/>
            <w:vAlign w:val="center"/>
          </w:tcPr>
          <w:p w14:paraId="560FBE5F">
            <w:pPr>
              <w:ind w:firstLine="0" w:firstLineChars="0"/>
              <w:jc w:val="center"/>
              <w:rPr>
                <w:rFonts w:hint="default"/>
                <w:color w:val="auto"/>
                <w:vertAlign w:val="baseline"/>
                <w:lang w:val="en-US" w:eastAsia="zh-CN"/>
              </w:rPr>
            </w:pPr>
            <w:r>
              <w:rPr>
                <w:rFonts w:hint="eastAsia"/>
                <w:b/>
                <w:bCs/>
                <w:color w:val="auto"/>
                <w:vertAlign w:val="baseline"/>
                <w:lang w:val="en-US" w:eastAsia="zh-CN"/>
              </w:rPr>
              <w:t>控制项</w:t>
            </w:r>
          </w:p>
        </w:tc>
        <w:tc>
          <w:tcPr>
            <w:tcW w:w="4365" w:type="dxa"/>
            <w:gridSpan w:val="3"/>
            <w:vAlign w:val="top"/>
          </w:tcPr>
          <w:p w14:paraId="587EB5A1">
            <w:pPr>
              <w:ind w:firstLine="0" w:firstLineChars="0"/>
              <w:jc w:val="center"/>
              <w:rPr>
                <w:rFonts w:hint="default"/>
                <w:b/>
                <w:bCs/>
                <w:color w:val="auto"/>
                <w:vertAlign w:val="baseline"/>
                <w:lang w:val="en-US" w:eastAsia="zh-CN"/>
              </w:rPr>
            </w:pPr>
            <w:r>
              <w:rPr>
                <w:rFonts w:hint="eastAsia"/>
                <w:b/>
                <w:bCs/>
                <w:color w:val="auto"/>
                <w:vertAlign w:val="baseline"/>
                <w:lang w:val="en-US" w:eastAsia="zh-CN"/>
              </w:rPr>
              <w:t>评价内容</w:t>
            </w:r>
          </w:p>
        </w:tc>
        <w:tc>
          <w:tcPr>
            <w:tcW w:w="1920" w:type="dxa"/>
            <w:gridSpan w:val="2"/>
            <w:vAlign w:val="center"/>
          </w:tcPr>
          <w:p w14:paraId="40EAFB28">
            <w:pPr>
              <w:ind w:firstLine="0" w:firstLineChars="0"/>
              <w:jc w:val="center"/>
              <w:rPr>
                <w:rFonts w:hint="default"/>
                <w:b/>
                <w:bCs/>
                <w:color w:val="auto"/>
                <w:vertAlign w:val="baseline"/>
                <w:lang w:val="en-US" w:eastAsia="zh-CN"/>
              </w:rPr>
            </w:pPr>
            <w:r>
              <w:rPr>
                <w:rFonts w:hint="eastAsia"/>
                <w:b/>
                <w:bCs/>
                <w:color w:val="auto"/>
                <w:vertAlign w:val="baseline"/>
                <w:lang w:val="en-US" w:eastAsia="zh-CN"/>
              </w:rPr>
              <w:t>评价标准</w:t>
            </w:r>
          </w:p>
        </w:tc>
        <w:tc>
          <w:tcPr>
            <w:tcW w:w="1785" w:type="dxa"/>
            <w:gridSpan w:val="2"/>
            <w:vAlign w:val="center"/>
          </w:tcPr>
          <w:p w14:paraId="57765026">
            <w:pPr>
              <w:jc w:val="center"/>
              <w:rPr>
                <w:rFonts w:hint="default"/>
                <w:color w:val="auto"/>
                <w:vertAlign w:val="baseline"/>
                <w:lang w:val="en-US" w:eastAsia="zh-CN"/>
              </w:rPr>
            </w:pPr>
            <w:r>
              <w:rPr>
                <w:rFonts w:hint="eastAsia"/>
                <w:b/>
                <w:bCs/>
                <w:color w:val="auto"/>
                <w:vertAlign w:val="baseline"/>
                <w:lang w:val="en-US" w:eastAsia="zh-CN"/>
              </w:rPr>
              <w:t>结论</w:t>
            </w:r>
          </w:p>
        </w:tc>
      </w:tr>
      <w:tr w14:paraId="111F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52" w:type="dxa"/>
            <w:vMerge w:val="continue"/>
            <w:vAlign w:val="center"/>
          </w:tcPr>
          <w:p w14:paraId="431CB9EF">
            <w:pPr>
              <w:jc w:val="left"/>
              <w:rPr>
                <w:color w:val="auto"/>
              </w:rPr>
            </w:pPr>
          </w:p>
        </w:tc>
        <w:tc>
          <w:tcPr>
            <w:tcW w:w="4365" w:type="dxa"/>
            <w:gridSpan w:val="3"/>
            <w:vAlign w:val="top"/>
          </w:tcPr>
          <w:p w14:paraId="072DB269">
            <w:pPr>
              <w:widowControl/>
              <w:spacing w:line="288" w:lineRule="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lang w:val="en-US" w:eastAsia="zh-CN"/>
              </w:rPr>
              <w:t>1）</w:t>
            </w:r>
            <w:r>
              <w:rPr>
                <w:rFonts w:hint="eastAsia" w:ascii="宋体" w:hAnsi="宋体" w:eastAsia="宋体" w:cs="宋体"/>
                <w:color w:val="auto"/>
                <w:sz w:val="21"/>
                <w:szCs w:val="21"/>
              </w:rPr>
              <w:t>绿色施工策划文件中应涵盖资源节约与利用的</w:t>
            </w:r>
            <w:r>
              <w:rPr>
                <w:rFonts w:hint="eastAsia" w:ascii="宋体" w:hAnsi="宋体" w:eastAsia="宋体" w:cs="宋体"/>
                <w:color w:val="auto"/>
                <w:spacing w:val="-1"/>
                <w:sz w:val="21"/>
                <w:szCs w:val="21"/>
              </w:rPr>
              <w:t>内容</w:t>
            </w:r>
            <w:r>
              <w:rPr>
                <w:rFonts w:hint="eastAsia" w:ascii="宋体" w:hAnsi="宋体" w:eastAsia="宋体" w:cs="宋体"/>
                <w:color w:val="auto"/>
                <w:kern w:val="0"/>
                <w:szCs w:val="21"/>
              </w:rPr>
              <w:t>。</w:t>
            </w:r>
          </w:p>
        </w:tc>
        <w:tc>
          <w:tcPr>
            <w:tcW w:w="1920" w:type="dxa"/>
            <w:gridSpan w:val="2"/>
            <w:vMerge w:val="restart"/>
            <w:vAlign w:val="center"/>
          </w:tcPr>
          <w:p w14:paraId="2AF463DA">
            <w:pPr>
              <w:ind w:firstLine="0" w:firstLineChars="0"/>
              <w:jc w:val="both"/>
              <w:rPr>
                <w:rFonts w:hint="eastAsia"/>
                <w:b/>
                <w:bCs/>
                <w:color w:val="auto"/>
                <w:vertAlign w:val="baseline"/>
                <w:lang w:val="en-US" w:eastAsia="zh-CN"/>
              </w:rPr>
            </w:pPr>
            <w:r>
              <w:rPr>
                <w:rFonts w:hint="eastAsia" w:ascii="宋体" w:hAnsi="宋体" w:eastAsia="宋体" w:cs="宋体"/>
                <w:color w:val="auto"/>
                <w:kern w:val="0"/>
                <w:szCs w:val="21"/>
              </w:rPr>
              <w:t>措施到位,全部满足要求，</w:t>
            </w:r>
            <w:r>
              <w:rPr>
                <w:rFonts w:hint="eastAsia" w:ascii="宋体" w:hAnsi="宋体" w:eastAsia="宋体" w:cs="宋体"/>
                <w:color w:val="auto"/>
                <w:szCs w:val="21"/>
              </w:rPr>
              <w:t>进入一般项和优选项评价流程；</w:t>
            </w:r>
            <w:r>
              <w:rPr>
                <w:rFonts w:hint="eastAsia" w:ascii="宋体" w:hAnsi="宋体" w:eastAsia="宋体" w:cs="宋体"/>
                <w:color w:val="auto"/>
                <w:kern w:val="0"/>
                <w:szCs w:val="21"/>
              </w:rPr>
              <w:t>否则，一票否决，为绿色施工不合格。</w:t>
            </w:r>
          </w:p>
        </w:tc>
        <w:tc>
          <w:tcPr>
            <w:tcW w:w="1785" w:type="dxa"/>
            <w:gridSpan w:val="2"/>
          </w:tcPr>
          <w:p w14:paraId="1B5821AB">
            <w:pPr>
              <w:jc w:val="left"/>
              <w:rPr>
                <w:rFonts w:hint="eastAsia"/>
                <w:color w:val="auto"/>
                <w:vertAlign w:val="baseline"/>
                <w:lang w:val="en-US" w:eastAsia="zh-CN"/>
              </w:rPr>
            </w:pPr>
          </w:p>
        </w:tc>
      </w:tr>
      <w:tr w14:paraId="5FF8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52" w:type="dxa"/>
            <w:vMerge w:val="continue"/>
            <w:vAlign w:val="center"/>
          </w:tcPr>
          <w:p w14:paraId="4142679F">
            <w:pPr>
              <w:ind w:firstLine="0" w:firstLineChars="0"/>
              <w:jc w:val="center"/>
              <w:rPr>
                <w:color w:val="auto"/>
              </w:rPr>
            </w:pPr>
          </w:p>
        </w:tc>
        <w:tc>
          <w:tcPr>
            <w:tcW w:w="4365" w:type="dxa"/>
            <w:gridSpan w:val="3"/>
            <w:vMerge w:val="restart"/>
            <w:vAlign w:val="top"/>
          </w:tcPr>
          <w:p w14:paraId="7244E07A">
            <w:pPr>
              <w:widowControl/>
              <w:spacing w:line="288" w:lineRule="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lang w:val="en-US" w:eastAsia="zh-CN"/>
              </w:rPr>
              <w:t>2）</w:t>
            </w:r>
            <w:r>
              <w:rPr>
                <w:rFonts w:hint="eastAsia" w:ascii="宋体" w:hAnsi="宋体" w:eastAsia="宋体" w:cs="宋体"/>
                <w:color w:val="auto"/>
                <w:spacing w:val="-2"/>
                <w:sz w:val="21"/>
                <w:szCs w:val="21"/>
              </w:rPr>
              <w:t>项目部应建立具体材料进场计划，以及材料采</w:t>
            </w:r>
            <w:r>
              <w:rPr>
                <w:rFonts w:hint="eastAsia" w:ascii="宋体" w:hAnsi="宋体" w:eastAsia="宋体" w:cs="宋体"/>
                <w:color w:val="auto"/>
                <w:spacing w:val="-3"/>
                <w:sz w:val="21"/>
                <w:szCs w:val="21"/>
              </w:rPr>
              <w:t>购、限额领</w:t>
            </w:r>
            <w:r>
              <w:rPr>
                <w:rFonts w:hint="eastAsia" w:ascii="宋体" w:hAnsi="宋体" w:eastAsia="宋体" w:cs="宋体"/>
                <w:color w:val="auto"/>
                <w:sz w:val="21"/>
                <w:szCs w:val="21"/>
              </w:rPr>
              <w:t xml:space="preserve"> </w:t>
            </w:r>
            <w:r>
              <w:rPr>
                <w:rFonts w:hint="eastAsia" w:ascii="宋体" w:hAnsi="宋体" w:eastAsia="宋体" w:cs="宋体"/>
                <w:color w:val="auto"/>
                <w:spacing w:val="-5"/>
                <w:sz w:val="21"/>
                <w:szCs w:val="21"/>
              </w:rPr>
              <w:t>料等管理制度</w:t>
            </w:r>
            <w:r>
              <w:rPr>
                <w:rFonts w:hint="eastAsia" w:ascii="宋体" w:hAnsi="宋体" w:eastAsia="宋体" w:cs="宋体"/>
                <w:color w:val="auto"/>
                <w:kern w:val="0"/>
                <w:szCs w:val="21"/>
              </w:rPr>
              <w:t>。</w:t>
            </w:r>
          </w:p>
        </w:tc>
        <w:tc>
          <w:tcPr>
            <w:tcW w:w="1920" w:type="dxa"/>
            <w:gridSpan w:val="2"/>
            <w:vMerge w:val="continue"/>
            <w:vAlign w:val="center"/>
          </w:tcPr>
          <w:p w14:paraId="144E65D4">
            <w:pPr>
              <w:ind w:firstLine="0" w:firstLineChars="0"/>
              <w:jc w:val="center"/>
              <w:rPr>
                <w:rFonts w:hint="eastAsia"/>
                <w:b/>
                <w:bCs/>
                <w:color w:val="auto"/>
                <w:vertAlign w:val="baseline"/>
                <w:lang w:val="en-US" w:eastAsia="zh-CN"/>
              </w:rPr>
            </w:pPr>
          </w:p>
        </w:tc>
        <w:tc>
          <w:tcPr>
            <w:tcW w:w="1785" w:type="dxa"/>
            <w:gridSpan w:val="2"/>
          </w:tcPr>
          <w:p w14:paraId="286F37DE">
            <w:pPr>
              <w:ind w:firstLine="0" w:firstLineChars="0"/>
              <w:jc w:val="center"/>
              <w:rPr>
                <w:rFonts w:hint="eastAsia"/>
                <w:b/>
                <w:bCs/>
                <w:color w:val="auto"/>
                <w:vertAlign w:val="baseline"/>
                <w:lang w:val="en-US" w:eastAsia="zh-CN"/>
              </w:rPr>
            </w:pPr>
          </w:p>
        </w:tc>
      </w:tr>
      <w:tr w14:paraId="2535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52" w:type="dxa"/>
            <w:vMerge w:val="continue"/>
            <w:vAlign w:val="center"/>
          </w:tcPr>
          <w:p w14:paraId="5103FCAE">
            <w:pPr>
              <w:ind w:firstLine="0" w:firstLineChars="0"/>
              <w:jc w:val="center"/>
              <w:rPr>
                <w:rFonts w:hint="eastAsia"/>
                <w:b/>
                <w:bCs/>
                <w:color w:val="auto"/>
                <w:vertAlign w:val="baseline"/>
                <w:lang w:val="en-US" w:eastAsia="zh-CN"/>
              </w:rPr>
            </w:pPr>
          </w:p>
        </w:tc>
        <w:tc>
          <w:tcPr>
            <w:tcW w:w="4365" w:type="dxa"/>
            <w:gridSpan w:val="3"/>
            <w:vMerge w:val="continue"/>
            <w:tcBorders/>
            <w:vAlign w:val="top"/>
          </w:tcPr>
          <w:p w14:paraId="13A7D6D7">
            <w:pPr>
              <w:widowControl/>
              <w:spacing w:line="288" w:lineRule="auto"/>
              <w:rPr>
                <w:rFonts w:hint="eastAsia" w:ascii="宋体" w:hAnsi="宋体" w:eastAsia="宋体" w:cs="宋体"/>
                <w:color w:val="auto"/>
                <w:kern w:val="0"/>
                <w:sz w:val="21"/>
                <w:szCs w:val="21"/>
                <w:lang w:val="en-US" w:eastAsia="zh-CN" w:bidi="ar-SA"/>
              </w:rPr>
            </w:pPr>
          </w:p>
        </w:tc>
        <w:tc>
          <w:tcPr>
            <w:tcW w:w="1920" w:type="dxa"/>
            <w:gridSpan w:val="2"/>
            <w:vMerge w:val="continue"/>
            <w:vAlign w:val="center"/>
          </w:tcPr>
          <w:p w14:paraId="6BD87691">
            <w:pPr>
              <w:ind w:firstLine="0" w:firstLineChars="0"/>
              <w:jc w:val="center"/>
              <w:rPr>
                <w:rFonts w:hint="eastAsia"/>
                <w:b/>
                <w:bCs/>
                <w:color w:val="auto"/>
                <w:vertAlign w:val="baseline"/>
                <w:lang w:val="en-US" w:eastAsia="zh-CN"/>
              </w:rPr>
            </w:pPr>
          </w:p>
        </w:tc>
        <w:tc>
          <w:tcPr>
            <w:tcW w:w="1785" w:type="dxa"/>
            <w:gridSpan w:val="2"/>
          </w:tcPr>
          <w:p w14:paraId="6F5D969E">
            <w:pPr>
              <w:ind w:firstLine="0" w:firstLineChars="0"/>
              <w:jc w:val="center"/>
              <w:rPr>
                <w:rFonts w:hint="eastAsia"/>
                <w:b/>
                <w:bCs/>
                <w:color w:val="auto"/>
                <w:vertAlign w:val="baseline"/>
                <w:lang w:val="en-US" w:eastAsia="zh-CN"/>
              </w:rPr>
            </w:pPr>
          </w:p>
        </w:tc>
      </w:tr>
      <w:tr w14:paraId="5F81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52" w:type="dxa"/>
            <w:vMerge w:val="continue"/>
            <w:vAlign w:val="center"/>
          </w:tcPr>
          <w:p w14:paraId="7B63A290">
            <w:pPr>
              <w:ind w:firstLine="0" w:firstLineChars="0"/>
              <w:jc w:val="center"/>
              <w:rPr>
                <w:rFonts w:hint="eastAsia"/>
                <w:b/>
                <w:bCs/>
                <w:color w:val="auto"/>
                <w:vertAlign w:val="baseline"/>
                <w:lang w:val="en-US" w:eastAsia="zh-CN"/>
              </w:rPr>
            </w:pPr>
          </w:p>
        </w:tc>
        <w:tc>
          <w:tcPr>
            <w:tcW w:w="4365" w:type="dxa"/>
            <w:gridSpan w:val="3"/>
            <w:vAlign w:val="top"/>
          </w:tcPr>
          <w:p w14:paraId="3A35FD4C">
            <w:pPr>
              <w:widowControl/>
              <w:spacing w:line="288" w:lineRule="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lang w:eastAsia="zh-CN"/>
              </w:rPr>
              <w:t>（</w:t>
            </w:r>
            <w:r>
              <w:rPr>
                <w:rFonts w:hint="eastAsia" w:ascii="宋体" w:hAnsi="宋体" w:cs="宋体"/>
                <w:color w:val="auto"/>
                <w:kern w:val="0"/>
                <w:szCs w:val="21"/>
                <w:lang w:val="en-US" w:eastAsia="zh-CN"/>
              </w:rPr>
              <w:t>3</w:t>
            </w:r>
            <w:r>
              <w:rPr>
                <w:rFonts w:hint="eastAsia" w:ascii="宋体" w:hAnsi="宋体" w:eastAsia="宋体" w:cs="宋体"/>
                <w:color w:val="auto"/>
                <w:kern w:val="0"/>
                <w:szCs w:val="21"/>
                <w:lang w:val="en-US" w:eastAsia="zh-CN"/>
              </w:rPr>
              <w:t>）</w:t>
            </w:r>
            <w:r>
              <w:rPr>
                <w:rFonts w:hint="eastAsia" w:ascii="宋体" w:hAnsi="宋体" w:eastAsia="宋体" w:cs="宋体"/>
                <w:color w:val="auto"/>
                <w:spacing w:val="-2"/>
                <w:sz w:val="21"/>
                <w:szCs w:val="21"/>
              </w:rPr>
              <w:t>项目部应了解施工场地及毗邻区域内人文景观、特殊地质</w:t>
            </w:r>
            <w:r>
              <w:rPr>
                <w:rFonts w:hint="eastAsia" w:ascii="宋体" w:hAnsi="宋体" w:eastAsia="宋体" w:cs="宋体"/>
                <w:color w:val="auto"/>
                <w:spacing w:val="9"/>
                <w:sz w:val="21"/>
                <w:szCs w:val="21"/>
              </w:rPr>
              <w:t xml:space="preserve"> </w:t>
            </w:r>
            <w:r>
              <w:rPr>
                <w:rFonts w:hint="eastAsia" w:ascii="宋体" w:hAnsi="宋体" w:eastAsia="宋体" w:cs="宋体"/>
                <w:color w:val="auto"/>
                <w:spacing w:val="-5"/>
                <w:sz w:val="21"/>
                <w:szCs w:val="21"/>
              </w:rPr>
              <w:t>及基础设施管线分布情况，制订相应的用地计划</w:t>
            </w:r>
            <w:r>
              <w:rPr>
                <w:rFonts w:hint="eastAsia" w:ascii="宋体" w:hAnsi="宋体" w:eastAsia="宋体" w:cs="宋体"/>
                <w:color w:val="auto"/>
                <w:spacing w:val="-6"/>
                <w:sz w:val="21"/>
                <w:szCs w:val="21"/>
              </w:rPr>
              <w:t>和保护措施</w:t>
            </w:r>
            <w:r>
              <w:rPr>
                <w:rFonts w:hint="eastAsia" w:ascii="宋体" w:hAnsi="宋体" w:eastAsia="宋体" w:cs="宋体"/>
                <w:color w:val="auto"/>
                <w:kern w:val="0"/>
                <w:szCs w:val="21"/>
              </w:rPr>
              <w:t>。</w:t>
            </w:r>
          </w:p>
        </w:tc>
        <w:tc>
          <w:tcPr>
            <w:tcW w:w="1920" w:type="dxa"/>
            <w:gridSpan w:val="2"/>
            <w:vMerge w:val="continue"/>
            <w:vAlign w:val="center"/>
          </w:tcPr>
          <w:p w14:paraId="5476AEAA">
            <w:pPr>
              <w:ind w:firstLine="0" w:firstLineChars="0"/>
              <w:jc w:val="center"/>
              <w:rPr>
                <w:rFonts w:hint="eastAsia"/>
                <w:b/>
                <w:bCs/>
                <w:color w:val="auto"/>
                <w:vertAlign w:val="baseline"/>
                <w:lang w:val="en-US" w:eastAsia="zh-CN"/>
              </w:rPr>
            </w:pPr>
          </w:p>
        </w:tc>
        <w:tc>
          <w:tcPr>
            <w:tcW w:w="1785" w:type="dxa"/>
            <w:gridSpan w:val="2"/>
          </w:tcPr>
          <w:p w14:paraId="7CCFEE03">
            <w:pPr>
              <w:ind w:firstLine="0" w:firstLineChars="0"/>
              <w:jc w:val="center"/>
              <w:rPr>
                <w:rFonts w:hint="eastAsia"/>
                <w:b/>
                <w:bCs/>
                <w:color w:val="auto"/>
                <w:vertAlign w:val="baseline"/>
                <w:lang w:val="en-US" w:eastAsia="zh-CN"/>
              </w:rPr>
            </w:pPr>
          </w:p>
        </w:tc>
      </w:tr>
      <w:tr w14:paraId="59B34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2" w:type="dxa"/>
            <w:vMerge w:val="restart"/>
            <w:vAlign w:val="center"/>
          </w:tcPr>
          <w:p w14:paraId="42FD4A54">
            <w:pPr>
              <w:ind w:firstLine="0" w:firstLineChars="0"/>
              <w:jc w:val="center"/>
              <w:rPr>
                <w:rFonts w:hint="eastAsia"/>
                <w:b/>
                <w:bCs/>
                <w:color w:val="auto"/>
                <w:vertAlign w:val="baseline"/>
                <w:lang w:val="en-US" w:eastAsia="zh-CN"/>
              </w:rPr>
            </w:pPr>
          </w:p>
          <w:p w14:paraId="5364E55A">
            <w:pPr>
              <w:ind w:firstLine="0" w:firstLineChars="0"/>
              <w:jc w:val="center"/>
              <w:rPr>
                <w:rFonts w:hint="eastAsia"/>
                <w:b/>
                <w:bCs/>
                <w:color w:val="auto"/>
                <w:vertAlign w:val="baseline"/>
                <w:lang w:val="en-US" w:eastAsia="zh-CN"/>
              </w:rPr>
            </w:pPr>
          </w:p>
          <w:p w14:paraId="6F103E66">
            <w:pPr>
              <w:ind w:firstLine="0" w:firstLineChars="0"/>
              <w:jc w:val="center"/>
              <w:rPr>
                <w:rFonts w:hint="eastAsia"/>
                <w:b/>
                <w:bCs/>
                <w:color w:val="auto"/>
                <w:vertAlign w:val="baseline"/>
                <w:lang w:val="en-US" w:eastAsia="zh-CN"/>
              </w:rPr>
            </w:pPr>
          </w:p>
          <w:p w14:paraId="67983DEA">
            <w:pPr>
              <w:ind w:firstLine="0" w:firstLineChars="0"/>
              <w:jc w:val="center"/>
              <w:rPr>
                <w:rFonts w:hint="eastAsia"/>
                <w:b/>
                <w:bCs/>
                <w:color w:val="auto"/>
                <w:vertAlign w:val="baseline"/>
                <w:lang w:val="en-US" w:eastAsia="zh-CN"/>
              </w:rPr>
            </w:pPr>
          </w:p>
          <w:p w14:paraId="0B89B895">
            <w:pPr>
              <w:ind w:firstLine="0" w:firstLineChars="0"/>
              <w:jc w:val="center"/>
              <w:rPr>
                <w:rFonts w:hint="eastAsia"/>
                <w:b/>
                <w:bCs/>
                <w:color w:val="auto"/>
                <w:vertAlign w:val="baseline"/>
                <w:lang w:val="en-US" w:eastAsia="zh-CN"/>
              </w:rPr>
            </w:pPr>
          </w:p>
          <w:p w14:paraId="6F539250">
            <w:pPr>
              <w:ind w:firstLine="0" w:firstLineChars="0"/>
              <w:jc w:val="center"/>
              <w:rPr>
                <w:rFonts w:hint="eastAsia"/>
                <w:b/>
                <w:bCs/>
                <w:color w:val="auto"/>
                <w:vertAlign w:val="baseline"/>
                <w:lang w:val="en-US" w:eastAsia="zh-CN"/>
              </w:rPr>
            </w:pPr>
            <w:r>
              <w:rPr>
                <w:rFonts w:hint="eastAsia"/>
                <w:b/>
                <w:bCs/>
                <w:color w:val="auto"/>
                <w:vertAlign w:val="baseline"/>
                <w:lang w:val="en-US" w:eastAsia="zh-CN"/>
              </w:rPr>
              <w:t>一般项</w:t>
            </w:r>
          </w:p>
          <w:p w14:paraId="2E62AE85">
            <w:pPr>
              <w:ind w:firstLine="0" w:firstLineChars="0"/>
              <w:jc w:val="center"/>
              <w:rPr>
                <w:rFonts w:hint="eastAsia"/>
                <w:b/>
                <w:bCs/>
                <w:color w:val="auto"/>
                <w:vertAlign w:val="baseline"/>
                <w:lang w:val="en-US" w:eastAsia="zh-CN"/>
              </w:rPr>
            </w:pPr>
          </w:p>
          <w:p w14:paraId="24BFA2A3">
            <w:pPr>
              <w:ind w:firstLine="0" w:firstLineChars="0"/>
              <w:jc w:val="center"/>
              <w:rPr>
                <w:rFonts w:hint="eastAsia"/>
                <w:b/>
                <w:bCs/>
                <w:color w:val="auto"/>
                <w:vertAlign w:val="baseline"/>
                <w:lang w:val="en-US" w:eastAsia="zh-CN"/>
              </w:rPr>
            </w:pPr>
          </w:p>
          <w:p w14:paraId="2D0B9F40">
            <w:pPr>
              <w:ind w:firstLine="0" w:firstLineChars="0"/>
              <w:jc w:val="center"/>
              <w:rPr>
                <w:rFonts w:hint="eastAsia"/>
                <w:b/>
                <w:bCs/>
                <w:color w:val="auto"/>
                <w:vertAlign w:val="baseline"/>
                <w:lang w:val="en-US" w:eastAsia="zh-CN"/>
              </w:rPr>
            </w:pPr>
          </w:p>
          <w:p w14:paraId="39CCDDAC">
            <w:pPr>
              <w:ind w:firstLine="0" w:firstLineChars="0"/>
              <w:jc w:val="center"/>
              <w:rPr>
                <w:rFonts w:hint="eastAsia"/>
                <w:b/>
                <w:bCs/>
                <w:color w:val="auto"/>
                <w:vertAlign w:val="baseline"/>
                <w:lang w:val="en-US" w:eastAsia="zh-CN"/>
              </w:rPr>
            </w:pPr>
          </w:p>
          <w:p w14:paraId="4A1104AE">
            <w:pPr>
              <w:ind w:firstLine="0" w:firstLineChars="0"/>
              <w:jc w:val="center"/>
              <w:rPr>
                <w:rFonts w:hint="eastAsia"/>
                <w:b/>
                <w:bCs/>
                <w:color w:val="auto"/>
                <w:vertAlign w:val="baseline"/>
                <w:lang w:val="en-US" w:eastAsia="zh-CN"/>
              </w:rPr>
            </w:pPr>
          </w:p>
          <w:p w14:paraId="38F2682A">
            <w:pPr>
              <w:ind w:firstLine="0" w:firstLineChars="0"/>
              <w:jc w:val="center"/>
              <w:rPr>
                <w:rFonts w:hint="eastAsia"/>
                <w:b/>
                <w:bCs/>
                <w:color w:val="auto"/>
                <w:vertAlign w:val="baseline"/>
                <w:lang w:val="en-US" w:eastAsia="zh-CN"/>
              </w:rPr>
            </w:pPr>
          </w:p>
          <w:p w14:paraId="4B053587">
            <w:pPr>
              <w:ind w:firstLine="0" w:firstLineChars="0"/>
              <w:jc w:val="center"/>
              <w:rPr>
                <w:rFonts w:hint="eastAsia"/>
                <w:b/>
                <w:bCs/>
                <w:color w:val="auto"/>
                <w:vertAlign w:val="baseline"/>
                <w:lang w:val="en-US" w:eastAsia="zh-CN"/>
              </w:rPr>
            </w:pPr>
          </w:p>
          <w:p w14:paraId="752FFA48">
            <w:pPr>
              <w:ind w:firstLine="0" w:firstLineChars="0"/>
              <w:jc w:val="center"/>
              <w:rPr>
                <w:rFonts w:hint="eastAsia"/>
                <w:b/>
                <w:bCs/>
                <w:color w:val="auto"/>
                <w:vertAlign w:val="baseline"/>
                <w:lang w:val="en-US" w:eastAsia="zh-CN"/>
              </w:rPr>
            </w:pPr>
          </w:p>
          <w:p w14:paraId="3E9E0E9E">
            <w:pPr>
              <w:ind w:firstLine="0" w:firstLineChars="0"/>
              <w:jc w:val="center"/>
              <w:rPr>
                <w:rFonts w:hint="eastAsia"/>
                <w:b/>
                <w:bCs/>
                <w:color w:val="auto"/>
                <w:vertAlign w:val="baseline"/>
                <w:lang w:val="en-US" w:eastAsia="zh-CN"/>
              </w:rPr>
            </w:pPr>
          </w:p>
          <w:p w14:paraId="574FACB1">
            <w:pPr>
              <w:ind w:firstLine="0" w:firstLineChars="0"/>
              <w:jc w:val="center"/>
              <w:rPr>
                <w:rFonts w:hint="eastAsia"/>
                <w:b/>
                <w:bCs/>
                <w:color w:val="auto"/>
                <w:vertAlign w:val="baseline"/>
                <w:lang w:val="en-US" w:eastAsia="zh-CN"/>
              </w:rPr>
            </w:pPr>
          </w:p>
          <w:p w14:paraId="2253DA80">
            <w:pPr>
              <w:ind w:firstLine="0" w:firstLineChars="0"/>
              <w:jc w:val="center"/>
              <w:rPr>
                <w:rFonts w:hint="eastAsia"/>
                <w:b/>
                <w:bCs/>
                <w:color w:val="auto"/>
                <w:vertAlign w:val="baseline"/>
                <w:lang w:val="en-US" w:eastAsia="zh-CN"/>
              </w:rPr>
            </w:pPr>
          </w:p>
          <w:p w14:paraId="391C9116">
            <w:pPr>
              <w:ind w:firstLine="0" w:firstLineChars="0"/>
              <w:jc w:val="center"/>
              <w:rPr>
                <w:rFonts w:hint="eastAsia"/>
                <w:b/>
                <w:bCs/>
                <w:color w:val="auto"/>
                <w:vertAlign w:val="baseline"/>
                <w:lang w:val="en-US" w:eastAsia="zh-CN"/>
              </w:rPr>
            </w:pPr>
          </w:p>
          <w:p w14:paraId="4E86AA77">
            <w:pPr>
              <w:ind w:firstLine="0" w:firstLineChars="0"/>
              <w:jc w:val="center"/>
              <w:rPr>
                <w:rFonts w:hint="eastAsia"/>
                <w:b/>
                <w:bCs/>
                <w:color w:val="auto"/>
                <w:vertAlign w:val="baseline"/>
                <w:lang w:val="en-US" w:eastAsia="zh-CN"/>
              </w:rPr>
            </w:pPr>
          </w:p>
          <w:p w14:paraId="2670FA4E">
            <w:pPr>
              <w:ind w:firstLine="0" w:firstLineChars="0"/>
              <w:jc w:val="center"/>
              <w:rPr>
                <w:rFonts w:hint="eastAsia"/>
                <w:b/>
                <w:bCs/>
                <w:color w:val="auto"/>
                <w:vertAlign w:val="baseline"/>
                <w:lang w:val="en-US" w:eastAsia="zh-CN"/>
              </w:rPr>
            </w:pPr>
          </w:p>
          <w:p w14:paraId="3A42E83E">
            <w:pPr>
              <w:ind w:firstLine="0" w:firstLineChars="0"/>
              <w:jc w:val="center"/>
              <w:rPr>
                <w:rFonts w:hint="eastAsia"/>
                <w:b/>
                <w:bCs/>
                <w:color w:val="auto"/>
                <w:vertAlign w:val="baseline"/>
                <w:lang w:val="en-US" w:eastAsia="zh-CN"/>
              </w:rPr>
            </w:pPr>
          </w:p>
          <w:p w14:paraId="58CC0121">
            <w:pPr>
              <w:ind w:firstLine="0" w:firstLineChars="0"/>
              <w:jc w:val="center"/>
              <w:rPr>
                <w:rFonts w:hint="eastAsia"/>
                <w:b/>
                <w:bCs/>
                <w:color w:val="auto"/>
                <w:vertAlign w:val="baseline"/>
                <w:lang w:val="en-US" w:eastAsia="zh-CN"/>
              </w:rPr>
            </w:pPr>
          </w:p>
          <w:p w14:paraId="43B8FF71">
            <w:pPr>
              <w:ind w:firstLine="0" w:firstLineChars="0"/>
              <w:jc w:val="center"/>
              <w:rPr>
                <w:rFonts w:hint="eastAsia"/>
                <w:b/>
                <w:bCs/>
                <w:color w:val="auto"/>
                <w:vertAlign w:val="baseline"/>
                <w:lang w:val="en-US" w:eastAsia="zh-CN"/>
              </w:rPr>
            </w:pPr>
          </w:p>
          <w:p w14:paraId="5D992F4D">
            <w:pPr>
              <w:ind w:firstLine="0" w:firstLineChars="0"/>
              <w:jc w:val="center"/>
              <w:rPr>
                <w:rFonts w:hint="eastAsia"/>
                <w:b/>
                <w:bCs/>
                <w:color w:val="auto"/>
                <w:vertAlign w:val="baseline"/>
                <w:lang w:val="en-US" w:eastAsia="zh-CN"/>
              </w:rPr>
            </w:pPr>
          </w:p>
          <w:p w14:paraId="72A9879E">
            <w:pPr>
              <w:ind w:firstLine="0" w:firstLineChars="0"/>
              <w:jc w:val="center"/>
              <w:rPr>
                <w:rFonts w:hint="eastAsia"/>
                <w:b/>
                <w:bCs/>
                <w:color w:val="auto"/>
                <w:vertAlign w:val="baseline"/>
                <w:lang w:val="en-US" w:eastAsia="zh-CN"/>
              </w:rPr>
            </w:pPr>
          </w:p>
          <w:p w14:paraId="67FC413A">
            <w:pPr>
              <w:ind w:firstLine="0" w:firstLineChars="0"/>
              <w:jc w:val="center"/>
              <w:rPr>
                <w:rFonts w:hint="eastAsia"/>
                <w:b/>
                <w:bCs/>
                <w:color w:val="auto"/>
                <w:vertAlign w:val="baseline"/>
                <w:lang w:val="en-US" w:eastAsia="zh-CN"/>
              </w:rPr>
            </w:pPr>
          </w:p>
          <w:p w14:paraId="3C557512">
            <w:pPr>
              <w:ind w:firstLine="0" w:firstLineChars="0"/>
              <w:jc w:val="center"/>
              <w:rPr>
                <w:rFonts w:hint="eastAsia"/>
                <w:b/>
                <w:bCs/>
                <w:color w:val="auto"/>
                <w:vertAlign w:val="baseline"/>
                <w:lang w:val="en-US" w:eastAsia="zh-CN"/>
              </w:rPr>
            </w:pPr>
          </w:p>
          <w:p w14:paraId="6F5D2AAC">
            <w:pPr>
              <w:ind w:firstLine="0" w:firstLineChars="0"/>
              <w:jc w:val="center"/>
              <w:rPr>
                <w:rFonts w:hint="eastAsia"/>
                <w:b/>
                <w:bCs/>
                <w:color w:val="auto"/>
                <w:vertAlign w:val="baseline"/>
                <w:lang w:val="en-US" w:eastAsia="zh-CN"/>
              </w:rPr>
            </w:pPr>
          </w:p>
          <w:p w14:paraId="359886AA">
            <w:pPr>
              <w:ind w:firstLine="0" w:firstLineChars="0"/>
              <w:jc w:val="center"/>
              <w:rPr>
                <w:rFonts w:hint="eastAsia"/>
                <w:b/>
                <w:bCs/>
                <w:color w:val="auto"/>
                <w:vertAlign w:val="baseline"/>
                <w:lang w:val="en-US" w:eastAsia="zh-CN"/>
              </w:rPr>
            </w:pPr>
          </w:p>
          <w:p w14:paraId="34FE99B4">
            <w:pPr>
              <w:ind w:firstLine="0" w:firstLineChars="0"/>
              <w:jc w:val="center"/>
              <w:rPr>
                <w:rFonts w:hint="eastAsia"/>
                <w:b/>
                <w:bCs/>
                <w:color w:val="auto"/>
                <w:vertAlign w:val="baseline"/>
                <w:lang w:val="en-US" w:eastAsia="zh-CN"/>
              </w:rPr>
            </w:pPr>
          </w:p>
          <w:p w14:paraId="0C6976D4">
            <w:pPr>
              <w:ind w:firstLine="0" w:firstLineChars="0"/>
              <w:jc w:val="center"/>
              <w:rPr>
                <w:rFonts w:hint="eastAsia"/>
                <w:b/>
                <w:bCs/>
                <w:color w:val="auto"/>
                <w:vertAlign w:val="baseline"/>
                <w:lang w:val="en-US" w:eastAsia="zh-CN"/>
              </w:rPr>
            </w:pPr>
          </w:p>
          <w:p w14:paraId="5A1464EF">
            <w:pPr>
              <w:ind w:firstLine="0" w:firstLineChars="0"/>
              <w:jc w:val="center"/>
              <w:rPr>
                <w:rFonts w:hint="eastAsia"/>
                <w:b/>
                <w:bCs/>
                <w:color w:val="auto"/>
                <w:vertAlign w:val="baseline"/>
                <w:lang w:val="en-US" w:eastAsia="zh-CN"/>
              </w:rPr>
            </w:pPr>
            <w:r>
              <w:rPr>
                <w:rFonts w:hint="eastAsia"/>
                <w:b/>
                <w:bCs/>
                <w:color w:val="auto"/>
                <w:vertAlign w:val="baseline"/>
                <w:lang w:val="en-US" w:eastAsia="zh-CN"/>
              </w:rPr>
              <w:t>一般项</w:t>
            </w:r>
          </w:p>
          <w:p w14:paraId="47040133">
            <w:pPr>
              <w:ind w:firstLine="0" w:firstLineChars="0"/>
              <w:jc w:val="center"/>
              <w:rPr>
                <w:rFonts w:hint="eastAsia"/>
                <w:b/>
                <w:bCs/>
                <w:color w:val="auto"/>
                <w:vertAlign w:val="baseline"/>
                <w:lang w:val="en-US" w:eastAsia="zh-CN"/>
              </w:rPr>
            </w:pPr>
          </w:p>
          <w:p w14:paraId="21D6BDF3">
            <w:pPr>
              <w:ind w:firstLine="0" w:firstLineChars="0"/>
              <w:jc w:val="center"/>
              <w:rPr>
                <w:rFonts w:hint="eastAsia"/>
                <w:b/>
                <w:bCs/>
                <w:color w:val="auto"/>
                <w:vertAlign w:val="baseline"/>
                <w:lang w:val="en-US" w:eastAsia="zh-CN"/>
              </w:rPr>
            </w:pPr>
          </w:p>
          <w:p w14:paraId="3BA9299E">
            <w:pPr>
              <w:ind w:firstLine="0" w:firstLineChars="0"/>
              <w:jc w:val="center"/>
              <w:rPr>
                <w:rFonts w:hint="eastAsia"/>
                <w:b/>
                <w:bCs/>
                <w:color w:val="auto"/>
                <w:vertAlign w:val="baseline"/>
                <w:lang w:val="en-US" w:eastAsia="zh-CN"/>
              </w:rPr>
            </w:pPr>
          </w:p>
          <w:p w14:paraId="4C27CE7E">
            <w:pPr>
              <w:ind w:firstLine="0" w:firstLineChars="0"/>
              <w:jc w:val="center"/>
              <w:rPr>
                <w:rFonts w:hint="eastAsia"/>
                <w:b/>
                <w:bCs/>
                <w:color w:val="auto"/>
                <w:vertAlign w:val="baseline"/>
                <w:lang w:val="en-US" w:eastAsia="zh-CN"/>
              </w:rPr>
            </w:pPr>
          </w:p>
          <w:p w14:paraId="480E6331">
            <w:pPr>
              <w:ind w:firstLine="0" w:firstLineChars="0"/>
              <w:jc w:val="center"/>
              <w:rPr>
                <w:rFonts w:hint="eastAsia"/>
                <w:b/>
                <w:bCs/>
                <w:color w:val="auto"/>
                <w:vertAlign w:val="baseline"/>
                <w:lang w:val="en-US" w:eastAsia="zh-CN"/>
              </w:rPr>
            </w:pPr>
          </w:p>
          <w:p w14:paraId="3BB7C8FE">
            <w:pPr>
              <w:ind w:firstLine="0" w:firstLineChars="0"/>
              <w:jc w:val="center"/>
              <w:rPr>
                <w:rFonts w:hint="eastAsia"/>
                <w:b/>
                <w:bCs/>
                <w:color w:val="auto"/>
                <w:vertAlign w:val="baseline"/>
                <w:lang w:val="en-US" w:eastAsia="zh-CN"/>
              </w:rPr>
            </w:pPr>
          </w:p>
          <w:p w14:paraId="208F10E8">
            <w:pPr>
              <w:ind w:firstLine="0" w:firstLineChars="0"/>
              <w:jc w:val="center"/>
              <w:rPr>
                <w:rFonts w:hint="eastAsia"/>
                <w:b/>
                <w:bCs/>
                <w:color w:val="auto"/>
                <w:vertAlign w:val="baseline"/>
                <w:lang w:val="en-US" w:eastAsia="zh-CN"/>
              </w:rPr>
            </w:pPr>
          </w:p>
          <w:p w14:paraId="4601DD6B">
            <w:pPr>
              <w:ind w:firstLine="0" w:firstLineChars="0"/>
              <w:jc w:val="center"/>
              <w:rPr>
                <w:rFonts w:hint="eastAsia"/>
                <w:b/>
                <w:bCs/>
                <w:color w:val="auto"/>
                <w:vertAlign w:val="baseline"/>
                <w:lang w:val="en-US" w:eastAsia="zh-CN"/>
              </w:rPr>
            </w:pPr>
          </w:p>
          <w:p w14:paraId="0BFB424C">
            <w:pPr>
              <w:ind w:firstLine="0" w:firstLineChars="0"/>
              <w:jc w:val="center"/>
              <w:rPr>
                <w:rFonts w:hint="eastAsia"/>
                <w:b/>
                <w:bCs/>
                <w:color w:val="auto"/>
                <w:vertAlign w:val="baseline"/>
                <w:lang w:val="en-US" w:eastAsia="zh-CN"/>
              </w:rPr>
            </w:pPr>
          </w:p>
          <w:p w14:paraId="13B7E71C">
            <w:pPr>
              <w:ind w:firstLine="0" w:firstLineChars="0"/>
              <w:jc w:val="center"/>
              <w:rPr>
                <w:rFonts w:hint="eastAsia"/>
                <w:b/>
                <w:bCs/>
                <w:color w:val="auto"/>
                <w:vertAlign w:val="baseline"/>
                <w:lang w:val="en-US" w:eastAsia="zh-CN"/>
              </w:rPr>
            </w:pPr>
          </w:p>
          <w:p w14:paraId="0264082B">
            <w:pPr>
              <w:ind w:firstLine="0" w:firstLineChars="0"/>
              <w:jc w:val="center"/>
              <w:rPr>
                <w:rFonts w:hint="eastAsia"/>
                <w:b/>
                <w:bCs/>
                <w:color w:val="auto"/>
                <w:vertAlign w:val="baseline"/>
                <w:lang w:val="en-US" w:eastAsia="zh-CN"/>
              </w:rPr>
            </w:pPr>
          </w:p>
          <w:p w14:paraId="0A36A181">
            <w:pPr>
              <w:ind w:firstLine="0" w:firstLineChars="0"/>
              <w:jc w:val="center"/>
              <w:rPr>
                <w:rFonts w:hint="eastAsia"/>
                <w:b/>
                <w:bCs/>
                <w:color w:val="auto"/>
                <w:vertAlign w:val="baseline"/>
                <w:lang w:val="en-US" w:eastAsia="zh-CN"/>
              </w:rPr>
            </w:pPr>
          </w:p>
          <w:p w14:paraId="472ADB3E">
            <w:pPr>
              <w:ind w:firstLine="0" w:firstLineChars="0"/>
              <w:jc w:val="center"/>
              <w:rPr>
                <w:rFonts w:hint="eastAsia"/>
                <w:b/>
                <w:bCs/>
                <w:color w:val="auto"/>
                <w:vertAlign w:val="baseline"/>
                <w:lang w:val="en-US" w:eastAsia="zh-CN"/>
              </w:rPr>
            </w:pPr>
          </w:p>
          <w:p w14:paraId="274F5452">
            <w:pPr>
              <w:ind w:firstLine="0" w:firstLineChars="0"/>
              <w:jc w:val="center"/>
              <w:rPr>
                <w:rFonts w:hint="eastAsia"/>
                <w:b/>
                <w:bCs/>
                <w:color w:val="auto"/>
                <w:vertAlign w:val="baseline"/>
                <w:lang w:val="en-US" w:eastAsia="zh-CN"/>
              </w:rPr>
            </w:pPr>
          </w:p>
          <w:p w14:paraId="4C8FA102">
            <w:pPr>
              <w:ind w:firstLine="0" w:firstLineChars="0"/>
              <w:jc w:val="center"/>
              <w:rPr>
                <w:rFonts w:hint="eastAsia"/>
                <w:b/>
                <w:bCs/>
                <w:color w:val="auto"/>
                <w:vertAlign w:val="baseline"/>
                <w:lang w:val="en-US" w:eastAsia="zh-CN"/>
              </w:rPr>
            </w:pPr>
          </w:p>
          <w:p w14:paraId="4E44FE9F">
            <w:pPr>
              <w:ind w:firstLine="0" w:firstLineChars="0"/>
              <w:jc w:val="center"/>
              <w:rPr>
                <w:rFonts w:hint="eastAsia"/>
                <w:b/>
                <w:bCs/>
                <w:color w:val="auto"/>
                <w:vertAlign w:val="baseline"/>
                <w:lang w:val="en-US" w:eastAsia="zh-CN"/>
              </w:rPr>
            </w:pPr>
          </w:p>
          <w:p w14:paraId="002318FF">
            <w:pPr>
              <w:ind w:firstLine="0" w:firstLineChars="0"/>
              <w:jc w:val="center"/>
              <w:rPr>
                <w:rFonts w:hint="eastAsia"/>
                <w:b/>
                <w:bCs/>
                <w:color w:val="auto"/>
                <w:vertAlign w:val="baseline"/>
                <w:lang w:val="en-US" w:eastAsia="zh-CN"/>
              </w:rPr>
            </w:pPr>
          </w:p>
          <w:p w14:paraId="7038CB3C">
            <w:pPr>
              <w:ind w:firstLine="0" w:firstLineChars="0"/>
              <w:jc w:val="center"/>
              <w:rPr>
                <w:rFonts w:hint="eastAsia"/>
                <w:b/>
                <w:bCs/>
                <w:color w:val="auto"/>
                <w:vertAlign w:val="baseline"/>
                <w:lang w:val="en-US" w:eastAsia="zh-CN"/>
              </w:rPr>
            </w:pPr>
          </w:p>
          <w:p w14:paraId="5B642C59">
            <w:pPr>
              <w:ind w:firstLine="0" w:firstLineChars="0"/>
              <w:jc w:val="center"/>
              <w:rPr>
                <w:rFonts w:hint="eastAsia"/>
                <w:b/>
                <w:bCs/>
                <w:color w:val="auto"/>
                <w:vertAlign w:val="baseline"/>
                <w:lang w:val="en-US" w:eastAsia="zh-CN"/>
              </w:rPr>
            </w:pPr>
          </w:p>
          <w:p w14:paraId="635FCBAE">
            <w:pPr>
              <w:ind w:firstLine="0" w:firstLineChars="0"/>
              <w:jc w:val="center"/>
              <w:rPr>
                <w:rFonts w:hint="eastAsia"/>
                <w:b/>
                <w:bCs/>
                <w:color w:val="auto"/>
                <w:vertAlign w:val="baseline"/>
                <w:lang w:val="en-US" w:eastAsia="zh-CN"/>
              </w:rPr>
            </w:pPr>
          </w:p>
          <w:p w14:paraId="5F5F7D82">
            <w:pPr>
              <w:ind w:firstLine="0" w:firstLineChars="0"/>
              <w:jc w:val="center"/>
              <w:rPr>
                <w:rFonts w:hint="eastAsia"/>
                <w:b/>
                <w:bCs/>
                <w:color w:val="auto"/>
                <w:vertAlign w:val="baseline"/>
                <w:lang w:val="en-US" w:eastAsia="zh-CN"/>
              </w:rPr>
            </w:pPr>
          </w:p>
          <w:p w14:paraId="0962EAB6">
            <w:pPr>
              <w:ind w:firstLine="0" w:firstLineChars="0"/>
              <w:jc w:val="center"/>
              <w:rPr>
                <w:rFonts w:hint="eastAsia"/>
                <w:b/>
                <w:bCs/>
                <w:color w:val="auto"/>
                <w:vertAlign w:val="baseline"/>
                <w:lang w:val="en-US" w:eastAsia="zh-CN"/>
              </w:rPr>
            </w:pPr>
          </w:p>
          <w:p w14:paraId="5963301A">
            <w:pPr>
              <w:ind w:firstLine="0" w:firstLineChars="0"/>
              <w:jc w:val="center"/>
              <w:rPr>
                <w:rFonts w:hint="eastAsia"/>
                <w:b/>
                <w:bCs/>
                <w:color w:val="auto"/>
                <w:vertAlign w:val="baseline"/>
                <w:lang w:val="en-US" w:eastAsia="zh-CN"/>
              </w:rPr>
            </w:pPr>
          </w:p>
          <w:p w14:paraId="5C05F146">
            <w:pPr>
              <w:ind w:firstLine="0" w:firstLineChars="0"/>
              <w:jc w:val="center"/>
              <w:rPr>
                <w:rFonts w:hint="eastAsia"/>
                <w:b/>
                <w:bCs/>
                <w:color w:val="auto"/>
                <w:vertAlign w:val="baseline"/>
                <w:lang w:val="en-US" w:eastAsia="zh-CN"/>
              </w:rPr>
            </w:pPr>
          </w:p>
          <w:p w14:paraId="1ACE6588">
            <w:pPr>
              <w:ind w:firstLine="0" w:firstLineChars="0"/>
              <w:jc w:val="center"/>
              <w:rPr>
                <w:rFonts w:hint="eastAsia"/>
                <w:b/>
                <w:bCs/>
                <w:color w:val="auto"/>
                <w:vertAlign w:val="baseline"/>
                <w:lang w:val="en-US" w:eastAsia="zh-CN"/>
              </w:rPr>
            </w:pPr>
          </w:p>
          <w:p w14:paraId="782C08EF">
            <w:pPr>
              <w:ind w:firstLine="0" w:firstLineChars="0"/>
              <w:jc w:val="center"/>
              <w:rPr>
                <w:rFonts w:hint="eastAsia"/>
                <w:b/>
                <w:bCs/>
                <w:color w:val="auto"/>
                <w:vertAlign w:val="baseline"/>
                <w:lang w:val="en-US" w:eastAsia="zh-CN"/>
              </w:rPr>
            </w:pPr>
          </w:p>
          <w:p w14:paraId="5A49626E">
            <w:pPr>
              <w:ind w:firstLine="0" w:firstLineChars="0"/>
              <w:jc w:val="center"/>
              <w:rPr>
                <w:rFonts w:hint="eastAsia"/>
                <w:b/>
                <w:bCs/>
                <w:color w:val="auto"/>
                <w:vertAlign w:val="baseline"/>
                <w:lang w:val="en-US" w:eastAsia="zh-CN"/>
              </w:rPr>
            </w:pPr>
          </w:p>
          <w:p w14:paraId="7ACFD86D">
            <w:pPr>
              <w:ind w:firstLine="0" w:firstLineChars="0"/>
              <w:jc w:val="center"/>
              <w:rPr>
                <w:rFonts w:hint="eastAsia"/>
                <w:b/>
                <w:bCs/>
                <w:color w:val="auto"/>
                <w:vertAlign w:val="baseline"/>
                <w:lang w:val="en-US" w:eastAsia="zh-CN"/>
              </w:rPr>
            </w:pPr>
          </w:p>
          <w:p w14:paraId="61B05FB9">
            <w:pPr>
              <w:ind w:firstLine="0" w:firstLineChars="0"/>
              <w:jc w:val="center"/>
              <w:rPr>
                <w:rFonts w:hint="eastAsia"/>
                <w:b/>
                <w:bCs/>
                <w:color w:val="auto"/>
                <w:vertAlign w:val="baseline"/>
                <w:lang w:val="en-US" w:eastAsia="zh-CN"/>
              </w:rPr>
            </w:pPr>
          </w:p>
          <w:p w14:paraId="3891DD20">
            <w:pPr>
              <w:ind w:firstLine="0" w:firstLineChars="0"/>
              <w:jc w:val="center"/>
              <w:rPr>
                <w:rFonts w:hint="eastAsia"/>
                <w:b/>
                <w:bCs/>
                <w:color w:val="auto"/>
                <w:vertAlign w:val="baseline"/>
                <w:lang w:val="en-US" w:eastAsia="zh-CN"/>
              </w:rPr>
            </w:pPr>
          </w:p>
          <w:p w14:paraId="12416B1A">
            <w:pPr>
              <w:ind w:firstLine="0" w:firstLineChars="0"/>
              <w:jc w:val="center"/>
              <w:rPr>
                <w:rFonts w:hint="eastAsia"/>
                <w:b/>
                <w:bCs/>
                <w:color w:val="auto"/>
                <w:vertAlign w:val="baseline"/>
                <w:lang w:val="en-US" w:eastAsia="zh-CN"/>
              </w:rPr>
            </w:pPr>
          </w:p>
          <w:p w14:paraId="645B650F">
            <w:pPr>
              <w:ind w:firstLine="0" w:firstLineChars="0"/>
              <w:jc w:val="center"/>
              <w:rPr>
                <w:rFonts w:hint="eastAsia"/>
                <w:b/>
                <w:bCs/>
                <w:color w:val="auto"/>
                <w:vertAlign w:val="baseline"/>
                <w:lang w:val="en-US" w:eastAsia="zh-CN"/>
              </w:rPr>
            </w:pPr>
          </w:p>
          <w:p w14:paraId="028CD075">
            <w:pPr>
              <w:ind w:firstLine="0" w:firstLineChars="0"/>
              <w:jc w:val="center"/>
              <w:rPr>
                <w:rFonts w:hint="eastAsia"/>
                <w:b/>
                <w:bCs/>
                <w:color w:val="auto"/>
                <w:vertAlign w:val="baseline"/>
                <w:lang w:val="en-US" w:eastAsia="zh-CN"/>
              </w:rPr>
            </w:pPr>
          </w:p>
          <w:p w14:paraId="057C8B1F">
            <w:pPr>
              <w:ind w:firstLine="0" w:firstLineChars="0"/>
              <w:jc w:val="center"/>
              <w:rPr>
                <w:rFonts w:hint="eastAsia"/>
                <w:b/>
                <w:bCs/>
                <w:color w:val="auto"/>
                <w:vertAlign w:val="baseline"/>
                <w:lang w:val="en-US" w:eastAsia="zh-CN"/>
              </w:rPr>
            </w:pPr>
          </w:p>
          <w:p w14:paraId="730FC8E6">
            <w:pPr>
              <w:ind w:firstLine="0" w:firstLineChars="0"/>
              <w:jc w:val="center"/>
              <w:rPr>
                <w:rFonts w:hint="eastAsia"/>
                <w:b/>
                <w:bCs/>
                <w:color w:val="auto"/>
                <w:vertAlign w:val="baseline"/>
                <w:lang w:val="en-US" w:eastAsia="zh-CN"/>
              </w:rPr>
            </w:pPr>
          </w:p>
          <w:p w14:paraId="6E0F895B">
            <w:pPr>
              <w:ind w:firstLine="0" w:firstLineChars="0"/>
              <w:jc w:val="center"/>
              <w:rPr>
                <w:rFonts w:hint="eastAsia"/>
                <w:b/>
                <w:bCs/>
                <w:color w:val="auto"/>
                <w:vertAlign w:val="baseline"/>
                <w:lang w:val="en-US" w:eastAsia="zh-CN"/>
              </w:rPr>
            </w:pPr>
          </w:p>
          <w:p w14:paraId="331772EB">
            <w:pPr>
              <w:ind w:firstLine="0" w:firstLineChars="0"/>
              <w:jc w:val="center"/>
              <w:rPr>
                <w:rFonts w:hint="eastAsia"/>
                <w:b/>
                <w:bCs/>
                <w:color w:val="auto"/>
                <w:vertAlign w:val="baseline"/>
                <w:lang w:val="en-US" w:eastAsia="zh-CN"/>
              </w:rPr>
            </w:pPr>
          </w:p>
          <w:p w14:paraId="2BA71E50">
            <w:pPr>
              <w:ind w:firstLine="0" w:firstLineChars="0"/>
              <w:jc w:val="center"/>
              <w:rPr>
                <w:rFonts w:hint="eastAsia"/>
                <w:b/>
                <w:bCs/>
                <w:color w:val="auto"/>
                <w:vertAlign w:val="baseline"/>
                <w:lang w:val="en-US" w:eastAsia="zh-CN"/>
              </w:rPr>
            </w:pPr>
          </w:p>
          <w:p w14:paraId="40C2B29B">
            <w:pPr>
              <w:ind w:firstLine="0" w:firstLineChars="0"/>
              <w:jc w:val="center"/>
              <w:rPr>
                <w:rFonts w:hint="eastAsia"/>
                <w:b/>
                <w:bCs/>
                <w:color w:val="auto"/>
                <w:vertAlign w:val="baseline"/>
                <w:lang w:val="en-US" w:eastAsia="zh-CN"/>
              </w:rPr>
            </w:pPr>
          </w:p>
          <w:p w14:paraId="00A58ADF">
            <w:pPr>
              <w:ind w:firstLine="0" w:firstLineChars="0"/>
              <w:jc w:val="center"/>
              <w:rPr>
                <w:rFonts w:hint="eastAsia"/>
                <w:b/>
                <w:bCs/>
                <w:color w:val="auto"/>
                <w:vertAlign w:val="baseline"/>
                <w:lang w:val="en-US" w:eastAsia="zh-CN"/>
              </w:rPr>
            </w:pPr>
          </w:p>
          <w:p w14:paraId="73666759">
            <w:pPr>
              <w:ind w:firstLine="0" w:firstLineChars="0"/>
              <w:jc w:val="center"/>
              <w:rPr>
                <w:rFonts w:hint="default"/>
                <w:b/>
                <w:bCs/>
                <w:color w:val="auto"/>
                <w:vertAlign w:val="baseline"/>
                <w:lang w:val="en-US" w:eastAsia="zh-CN"/>
              </w:rPr>
            </w:pPr>
            <w:r>
              <w:rPr>
                <w:rFonts w:hint="eastAsia"/>
                <w:b/>
                <w:bCs/>
                <w:color w:val="auto"/>
                <w:vertAlign w:val="baseline"/>
                <w:lang w:val="en-US" w:eastAsia="zh-CN"/>
              </w:rPr>
              <w:t>一般项</w:t>
            </w:r>
          </w:p>
        </w:tc>
        <w:tc>
          <w:tcPr>
            <w:tcW w:w="819" w:type="dxa"/>
            <w:vAlign w:val="center"/>
          </w:tcPr>
          <w:p w14:paraId="56E58424">
            <w:pPr>
              <w:jc w:val="center"/>
              <w:rPr>
                <w:rFonts w:hint="eastAsia" w:ascii="宋体" w:hAnsi="宋体" w:eastAsia="宋体" w:cs="宋体"/>
                <w:color w:val="auto"/>
                <w:vertAlign w:val="baseline"/>
                <w:lang w:val="en-US" w:eastAsia="zh-CN"/>
              </w:rPr>
            </w:pPr>
            <w:r>
              <w:rPr>
                <w:rFonts w:hint="eastAsia" w:ascii="宋体" w:hAnsi="宋体" w:eastAsia="宋体" w:cs="宋体"/>
                <w:b/>
                <w:bCs/>
                <w:color w:val="auto"/>
                <w:highlight w:val="none"/>
                <w:vertAlign w:val="baseline"/>
                <w:lang w:val="en-US" w:eastAsia="zh-CN"/>
              </w:rPr>
              <w:t>类目</w:t>
            </w:r>
          </w:p>
        </w:tc>
        <w:tc>
          <w:tcPr>
            <w:tcW w:w="3546" w:type="dxa"/>
            <w:gridSpan w:val="2"/>
            <w:vAlign w:val="center"/>
          </w:tcPr>
          <w:p w14:paraId="1C0C526C">
            <w:pPr>
              <w:ind w:firstLine="422" w:firstLineChars="200"/>
              <w:jc w:val="center"/>
              <w:rPr>
                <w:rFonts w:hint="eastAsia" w:ascii="宋体" w:hAnsi="宋体" w:eastAsia="宋体" w:cs="宋体"/>
                <w:color w:val="auto"/>
                <w:vertAlign w:val="baseline"/>
                <w:lang w:val="en-US" w:eastAsia="zh-CN"/>
              </w:rPr>
            </w:pPr>
            <w:r>
              <w:rPr>
                <w:rFonts w:hint="eastAsia" w:ascii="宋体" w:hAnsi="宋体" w:eastAsia="宋体" w:cs="宋体"/>
                <w:b/>
                <w:bCs/>
                <w:color w:val="auto"/>
                <w:vertAlign w:val="baseline"/>
                <w:lang w:val="en-US" w:eastAsia="zh-CN"/>
              </w:rPr>
              <w:t>检查要点</w:t>
            </w:r>
          </w:p>
        </w:tc>
        <w:tc>
          <w:tcPr>
            <w:tcW w:w="1920" w:type="dxa"/>
            <w:gridSpan w:val="2"/>
            <w:vAlign w:val="center"/>
          </w:tcPr>
          <w:p w14:paraId="554E7A86">
            <w:pPr>
              <w:jc w:val="center"/>
              <w:rPr>
                <w:rFonts w:hint="eastAsia" w:ascii="宋体" w:hAnsi="宋体" w:eastAsia="宋体" w:cs="宋体"/>
                <w:color w:val="auto"/>
                <w:lang w:val="en-US" w:eastAsia="zh-CN"/>
              </w:rPr>
            </w:pPr>
            <w:r>
              <w:rPr>
                <w:rFonts w:hint="eastAsia" w:ascii="宋体" w:hAnsi="宋体" w:eastAsia="宋体" w:cs="宋体"/>
                <w:b/>
                <w:bCs/>
                <w:color w:val="auto"/>
                <w:vertAlign w:val="baseline"/>
                <w:lang w:val="en-US" w:eastAsia="zh-CN"/>
              </w:rPr>
              <w:t>计分标准</w:t>
            </w:r>
          </w:p>
        </w:tc>
        <w:tc>
          <w:tcPr>
            <w:tcW w:w="915" w:type="dxa"/>
            <w:vAlign w:val="center"/>
          </w:tcPr>
          <w:p w14:paraId="07C72637">
            <w:pPr>
              <w:jc w:val="center"/>
              <w:rPr>
                <w:rFonts w:hint="eastAsia" w:ascii="宋体" w:hAnsi="宋体" w:eastAsia="宋体" w:cs="宋体"/>
                <w:color w:val="auto"/>
                <w:vertAlign w:val="baseline"/>
                <w:lang w:val="en-US" w:eastAsia="zh-CN"/>
              </w:rPr>
            </w:pPr>
            <w:r>
              <w:rPr>
                <w:rFonts w:hint="eastAsia" w:ascii="宋体" w:hAnsi="宋体" w:eastAsia="宋体" w:cs="宋体"/>
                <w:b/>
                <w:bCs/>
                <w:color w:val="auto"/>
                <w:vertAlign w:val="baseline"/>
                <w:lang w:val="en-US" w:eastAsia="zh-CN"/>
              </w:rPr>
              <w:t>应得分</w:t>
            </w:r>
          </w:p>
        </w:tc>
        <w:tc>
          <w:tcPr>
            <w:tcW w:w="870" w:type="dxa"/>
            <w:vAlign w:val="center"/>
          </w:tcPr>
          <w:p w14:paraId="22EF579E">
            <w:pPr>
              <w:jc w:val="center"/>
              <w:rPr>
                <w:rFonts w:hint="eastAsia" w:ascii="宋体" w:hAnsi="宋体" w:eastAsia="宋体" w:cs="宋体"/>
                <w:color w:val="auto"/>
                <w:vertAlign w:val="baseline"/>
                <w:lang w:val="en-US" w:eastAsia="zh-CN"/>
              </w:rPr>
            </w:pPr>
            <w:r>
              <w:rPr>
                <w:rFonts w:hint="eastAsia" w:ascii="宋体" w:hAnsi="宋体" w:eastAsia="宋体" w:cs="宋体"/>
                <w:b/>
                <w:bCs/>
                <w:color w:val="auto"/>
                <w:vertAlign w:val="baseline"/>
                <w:lang w:val="en-US" w:eastAsia="zh-CN"/>
              </w:rPr>
              <w:t>实得分</w:t>
            </w:r>
          </w:p>
        </w:tc>
      </w:tr>
      <w:tr w14:paraId="6184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452" w:type="dxa"/>
            <w:vMerge w:val="continue"/>
          </w:tcPr>
          <w:p w14:paraId="48628E7C">
            <w:pPr>
              <w:ind w:firstLine="420" w:firstLineChars="200"/>
              <w:rPr>
                <w:rFonts w:hint="default"/>
                <w:color w:val="auto"/>
                <w:vertAlign w:val="baseline"/>
                <w:lang w:val="en-US" w:eastAsia="zh-CN"/>
              </w:rPr>
            </w:pPr>
          </w:p>
        </w:tc>
        <w:tc>
          <w:tcPr>
            <w:tcW w:w="819" w:type="dxa"/>
            <w:vMerge w:val="restart"/>
            <w:vAlign w:val="center"/>
          </w:tcPr>
          <w:p w14:paraId="18E024FE">
            <w:pPr>
              <w:jc w:val="center"/>
              <w:rPr>
                <w:rFonts w:hint="default"/>
                <w:color w:val="auto"/>
                <w:vertAlign w:val="baseline"/>
                <w:lang w:val="en-US" w:eastAsia="zh-CN"/>
              </w:rPr>
            </w:pPr>
            <w:r>
              <w:rPr>
                <w:rFonts w:hint="eastAsia"/>
                <w:color w:val="auto"/>
                <w:vertAlign w:val="baseline"/>
                <w:lang w:val="en-US" w:eastAsia="zh-CN"/>
              </w:rPr>
              <w:t>临时设施</w:t>
            </w:r>
          </w:p>
        </w:tc>
        <w:tc>
          <w:tcPr>
            <w:tcW w:w="3546" w:type="dxa"/>
            <w:gridSpan w:val="2"/>
            <w:vAlign w:val="center"/>
          </w:tcPr>
          <w:p w14:paraId="4EAD9F24">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（1）</w:t>
            </w:r>
            <w:r>
              <w:rPr>
                <w:color w:val="auto"/>
                <w:spacing w:val="14"/>
                <w:sz w:val="21"/>
                <w:szCs w:val="21"/>
              </w:rPr>
              <w:t>合理规划设计临时用电线路铺设、配电箱配置和照明</w:t>
            </w:r>
            <w:r>
              <w:rPr>
                <w:color w:val="auto"/>
                <w:spacing w:val="-6"/>
                <w:sz w:val="21"/>
                <w:szCs w:val="21"/>
              </w:rPr>
              <w:t>布局</w:t>
            </w:r>
            <w:r>
              <w:rPr>
                <w:rFonts w:hint="eastAsia" w:ascii="宋体" w:hAnsi="宋体" w:cs="宋体"/>
                <w:color w:val="auto"/>
                <w:kern w:val="0"/>
                <w:szCs w:val="21"/>
              </w:rPr>
              <w:t>。</w:t>
            </w:r>
          </w:p>
        </w:tc>
        <w:tc>
          <w:tcPr>
            <w:tcW w:w="1920" w:type="dxa"/>
            <w:gridSpan w:val="2"/>
            <w:vMerge w:val="restart"/>
            <w:vAlign w:val="center"/>
          </w:tcPr>
          <w:p w14:paraId="7D20EE09">
            <w:pPr>
              <w:widowControl/>
              <w:rPr>
                <w:rFonts w:ascii="宋体" w:hAnsi="宋体"/>
                <w:color w:val="auto"/>
                <w:kern w:val="0"/>
                <w:szCs w:val="21"/>
              </w:rPr>
            </w:pPr>
            <w:r>
              <w:rPr>
                <w:rFonts w:hint="eastAsia" w:ascii="宋体" w:hAnsi="宋体"/>
                <w:color w:val="auto"/>
                <w:kern w:val="0"/>
                <w:szCs w:val="21"/>
              </w:rPr>
              <w:t>每一子目应得分</w:t>
            </w:r>
            <w:r>
              <w:rPr>
                <w:color w:val="auto"/>
                <w:kern w:val="0"/>
                <w:szCs w:val="21"/>
              </w:rPr>
              <w:t>2</w:t>
            </w:r>
            <w:r>
              <w:rPr>
                <w:rFonts w:hint="eastAsia" w:ascii="宋体" w:hAnsi="宋体"/>
                <w:color w:val="auto"/>
                <w:kern w:val="0"/>
                <w:szCs w:val="21"/>
              </w:rPr>
              <w:t>分，实得分则据现场实际情况按</w:t>
            </w:r>
            <w:r>
              <w:rPr>
                <w:color w:val="auto"/>
                <w:kern w:val="0"/>
                <w:szCs w:val="21"/>
              </w:rPr>
              <w:t>0-2</w:t>
            </w:r>
            <w:r>
              <w:rPr>
                <w:rFonts w:hint="eastAsia" w:ascii="宋体" w:hAnsi="宋体"/>
                <w:color w:val="auto"/>
                <w:kern w:val="0"/>
                <w:szCs w:val="21"/>
              </w:rPr>
              <w:t>分评价：</w:t>
            </w:r>
          </w:p>
          <w:p w14:paraId="170CC55E">
            <w:pPr>
              <w:widowControl/>
              <w:rPr>
                <w:color w:val="auto"/>
                <w:kern w:val="0"/>
                <w:szCs w:val="21"/>
              </w:rPr>
            </w:pPr>
            <w:r>
              <w:rPr>
                <w:rFonts w:hint="eastAsia" w:ascii="宋体" w:hAnsi="宋体"/>
                <w:color w:val="auto"/>
                <w:kern w:val="0"/>
                <w:szCs w:val="21"/>
              </w:rPr>
              <w:t>①措施到位，满足考评指标要求，得分：</w:t>
            </w:r>
            <w:r>
              <w:rPr>
                <w:color w:val="auto"/>
                <w:kern w:val="0"/>
                <w:szCs w:val="21"/>
              </w:rPr>
              <w:t>2.0</w:t>
            </w:r>
          </w:p>
          <w:p w14:paraId="28DCDDE0">
            <w:pPr>
              <w:widowControl/>
              <w:rPr>
                <w:color w:val="auto"/>
                <w:kern w:val="0"/>
                <w:szCs w:val="21"/>
              </w:rPr>
            </w:pPr>
            <w:r>
              <w:rPr>
                <w:rFonts w:hint="eastAsia" w:ascii="宋体" w:hAnsi="宋体"/>
                <w:color w:val="auto"/>
                <w:kern w:val="0"/>
                <w:szCs w:val="21"/>
              </w:rPr>
              <w:t>②措施基本到位，部分满足考评指标要求，得分：</w:t>
            </w:r>
            <w:r>
              <w:rPr>
                <w:color w:val="auto"/>
                <w:kern w:val="0"/>
                <w:szCs w:val="21"/>
              </w:rPr>
              <w:t>1.0</w:t>
            </w:r>
          </w:p>
          <w:p w14:paraId="445AEBB9">
            <w:pPr>
              <w:widowControl/>
              <w:rPr>
                <w:color w:val="auto"/>
                <w:kern w:val="0"/>
                <w:szCs w:val="21"/>
              </w:rPr>
            </w:pPr>
            <w:r>
              <w:rPr>
                <w:rFonts w:hint="eastAsia" w:ascii="宋体" w:hAnsi="宋体"/>
                <w:color w:val="auto"/>
                <w:kern w:val="0"/>
                <w:szCs w:val="21"/>
              </w:rPr>
              <w:t>③措施不到位，不满足考评指标要求。得分：</w:t>
            </w:r>
            <w:r>
              <w:rPr>
                <w:color w:val="auto"/>
                <w:kern w:val="0"/>
                <w:szCs w:val="21"/>
              </w:rPr>
              <w:t>0</w:t>
            </w:r>
          </w:p>
          <w:p w14:paraId="0BFEB5FE">
            <w:pPr>
              <w:widowControl/>
              <w:rPr>
                <w:color w:val="auto"/>
                <w:kern w:val="0"/>
                <w:szCs w:val="21"/>
              </w:rPr>
            </w:pPr>
          </w:p>
          <w:p w14:paraId="4C3875E6">
            <w:pPr>
              <w:widowControl/>
              <w:rPr>
                <w:color w:val="auto"/>
                <w:kern w:val="0"/>
                <w:szCs w:val="21"/>
              </w:rPr>
            </w:pPr>
          </w:p>
          <w:p w14:paraId="72B96D64">
            <w:pPr>
              <w:widowControl/>
              <w:rPr>
                <w:color w:val="auto"/>
                <w:kern w:val="0"/>
                <w:szCs w:val="21"/>
              </w:rPr>
            </w:pPr>
          </w:p>
          <w:p w14:paraId="4E8EE617">
            <w:pPr>
              <w:widowControl/>
              <w:rPr>
                <w:color w:val="auto"/>
                <w:kern w:val="0"/>
                <w:szCs w:val="21"/>
              </w:rPr>
            </w:pPr>
          </w:p>
          <w:p w14:paraId="5DE8C68D">
            <w:pPr>
              <w:widowControl/>
              <w:rPr>
                <w:color w:val="auto"/>
                <w:kern w:val="0"/>
                <w:szCs w:val="21"/>
              </w:rPr>
            </w:pPr>
          </w:p>
          <w:p w14:paraId="24A9F535">
            <w:pPr>
              <w:widowControl/>
              <w:rPr>
                <w:color w:val="auto"/>
                <w:kern w:val="0"/>
                <w:szCs w:val="21"/>
              </w:rPr>
            </w:pPr>
          </w:p>
          <w:p w14:paraId="25C0E6D1">
            <w:pPr>
              <w:widowControl/>
              <w:rPr>
                <w:color w:val="auto"/>
                <w:kern w:val="0"/>
                <w:szCs w:val="21"/>
              </w:rPr>
            </w:pPr>
          </w:p>
          <w:p w14:paraId="243BE4E9">
            <w:pPr>
              <w:widowControl/>
              <w:rPr>
                <w:color w:val="auto"/>
                <w:kern w:val="0"/>
                <w:szCs w:val="21"/>
              </w:rPr>
            </w:pPr>
          </w:p>
          <w:p w14:paraId="641AFCAF">
            <w:pPr>
              <w:widowControl/>
              <w:rPr>
                <w:color w:val="auto"/>
                <w:kern w:val="0"/>
                <w:szCs w:val="21"/>
              </w:rPr>
            </w:pPr>
          </w:p>
          <w:p w14:paraId="0AFDD387">
            <w:pPr>
              <w:widowControl/>
              <w:rPr>
                <w:color w:val="auto"/>
                <w:kern w:val="0"/>
                <w:szCs w:val="21"/>
              </w:rPr>
            </w:pPr>
          </w:p>
          <w:p w14:paraId="5C13321E">
            <w:pPr>
              <w:widowControl/>
              <w:rPr>
                <w:color w:val="auto"/>
                <w:kern w:val="0"/>
                <w:szCs w:val="21"/>
              </w:rPr>
            </w:pPr>
          </w:p>
          <w:p w14:paraId="0B0DCE82">
            <w:pPr>
              <w:widowControl/>
              <w:rPr>
                <w:color w:val="auto"/>
                <w:kern w:val="0"/>
                <w:szCs w:val="21"/>
              </w:rPr>
            </w:pPr>
          </w:p>
          <w:p w14:paraId="5A2EF49D">
            <w:pPr>
              <w:widowControl/>
              <w:rPr>
                <w:color w:val="auto"/>
                <w:kern w:val="0"/>
                <w:szCs w:val="21"/>
              </w:rPr>
            </w:pPr>
          </w:p>
          <w:p w14:paraId="0F5849E2">
            <w:pPr>
              <w:widowControl/>
              <w:rPr>
                <w:color w:val="auto"/>
                <w:kern w:val="0"/>
                <w:szCs w:val="21"/>
              </w:rPr>
            </w:pPr>
          </w:p>
          <w:p w14:paraId="1448111D">
            <w:pPr>
              <w:widowControl/>
              <w:rPr>
                <w:color w:val="auto"/>
                <w:kern w:val="0"/>
                <w:szCs w:val="21"/>
              </w:rPr>
            </w:pPr>
          </w:p>
          <w:p w14:paraId="3886AF30">
            <w:pPr>
              <w:widowControl/>
              <w:rPr>
                <w:color w:val="auto"/>
                <w:kern w:val="0"/>
                <w:szCs w:val="21"/>
              </w:rPr>
            </w:pPr>
          </w:p>
          <w:p w14:paraId="1A738810">
            <w:pPr>
              <w:widowControl/>
              <w:rPr>
                <w:rFonts w:ascii="宋体" w:hAnsi="宋体"/>
                <w:color w:val="auto"/>
                <w:kern w:val="0"/>
                <w:szCs w:val="21"/>
              </w:rPr>
            </w:pPr>
            <w:r>
              <w:rPr>
                <w:rFonts w:hint="eastAsia" w:ascii="宋体" w:hAnsi="宋体"/>
                <w:color w:val="auto"/>
                <w:kern w:val="0"/>
                <w:szCs w:val="21"/>
              </w:rPr>
              <w:t>每一子目应得分</w:t>
            </w:r>
            <w:r>
              <w:rPr>
                <w:color w:val="auto"/>
                <w:kern w:val="0"/>
                <w:szCs w:val="21"/>
              </w:rPr>
              <w:t>2</w:t>
            </w:r>
            <w:r>
              <w:rPr>
                <w:rFonts w:hint="eastAsia" w:ascii="宋体" w:hAnsi="宋体"/>
                <w:color w:val="auto"/>
                <w:kern w:val="0"/>
                <w:szCs w:val="21"/>
              </w:rPr>
              <w:t>分，实得分则据现场实际情况按</w:t>
            </w:r>
            <w:r>
              <w:rPr>
                <w:color w:val="auto"/>
                <w:kern w:val="0"/>
                <w:szCs w:val="21"/>
              </w:rPr>
              <w:t>0-2</w:t>
            </w:r>
            <w:r>
              <w:rPr>
                <w:rFonts w:hint="eastAsia" w:ascii="宋体" w:hAnsi="宋体"/>
                <w:color w:val="auto"/>
                <w:kern w:val="0"/>
                <w:szCs w:val="21"/>
              </w:rPr>
              <w:t>分评价：</w:t>
            </w:r>
          </w:p>
          <w:p w14:paraId="67F061A3">
            <w:pPr>
              <w:widowControl/>
              <w:rPr>
                <w:color w:val="auto"/>
                <w:kern w:val="0"/>
                <w:szCs w:val="21"/>
              </w:rPr>
            </w:pPr>
            <w:r>
              <w:rPr>
                <w:rFonts w:hint="eastAsia" w:ascii="宋体" w:hAnsi="宋体"/>
                <w:color w:val="auto"/>
                <w:kern w:val="0"/>
                <w:szCs w:val="21"/>
              </w:rPr>
              <w:t>①措施到位，满足考评指标要求，得分：</w:t>
            </w:r>
            <w:r>
              <w:rPr>
                <w:color w:val="auto"/>
                <w:kern w:val="0"/>
                <w:szCs w:val="21"/>
              </w:rPr>
              <w:t>2.0</w:t>
            </w:r>
          </w:p>
          <w:p w14:paraId="0E732565">
            <w:pPr>
              <w:widowControl/>
              <w:rPr>
                <w:color w:val="auto"/>
                <w:kern w:val="0"/>
                <w:szCs w:val="21"/>
              </w:rPr>
            </w:pPr>
            <w:r>
              <w:rPr>
                <w:rFonts w:hint="eastAsia" w:ascii="宋体" w:hAnsi="宋体"/>
                <w:color w:val="auto"/>
                <w:kern w:val="0"/>
                <w:szCs w:val="21"/>
              </w:rPr>
              <w:t>②措施基本到位，部分满足考评指标要求，得分：</w:t>
            </w:r>
            <w:r>
              <w:rPr>
                <w:color w:val="auto"/>
                <w:kern w:val="0"/>
                <w:szCs w:val="21"/>
              </w:rPr>
              <w:t>1.0</w:t>
            </w:r>
          </w:p>
          <w:p w14:paraId="22AFF27F">
            <w:pPr>
              <w:widowControl/>
              <w:rPr>
                <w:color w:val="auto"/>
                <w:kern w:val="0"/>
                <w:szCs w:val="21"/>
              </w:rPr>
            </w:pPr>
            <w:r>
              <w:rPr>
                <w:rFonts w:hint="eastAsia" w:ascii="宋体" w:hAnsi="宋体"/>
                <w:color w:val="auto"/>
                <w:kern w:val="0"/>
                <w:szCs w:val="21"/>
              </w:rPr>
              <w:t>③措施不到位，不满足考评指标要求。得分：</w:t>
            </w:r>
            <w:r>
              <w:rPr>
                <w:color w:val="auto"/>
                <w:kern w:val="0"/>
                <w:szCs w:val="21"/>
              </w:rPr>
              <w:t>0</w:t>
            </w:r>
          </w:p>
          <w:p w14:paraId="70D6BDE2">
            <w:pPr>
              <w:widowControl/>
              <w:rPr>
                <w:color w:val="auto"/>
                <w:kern w:val="0"/>
                <w:szCs w:val="21"/>
              </w:rPr>
            </w:pPr>
          </w:p>
          <w:p w14:paraId="2D424E53">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5B84651B">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5B6A6F63">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2E5EFFF4">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3A334CFA">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03377F60">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72EF8B59">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5D6B1A50">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7B9ECDFB">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163F7BAB">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13EC96FD">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7F8F335A">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5AD82810">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p w14:paraId="02C964E0">
            <w:pPr>
              <w:widowControl/>
              <w:rPr>
                <w:rFonts w:hint="eastAsia" w:ascii="宋体" w:hAnsi="宋体"/>
                <w:color w:val="auto"/>
                <w:kern w:val="0"/>
                <w:szCs w:val="21"/>
              </w:rPr>
            </w:pPr>
          </w:p>
          <w:p w14:paraId="18637F89">
            <w:pPr>
              <w:widowControl/>
              <w:rPr>
                <w:rFonts w:hint="eastAsia" w:ascii="宋体" w:hAnsi="宋体"/>
                <w:color w:val="auto"/>
                <w:kern w:val="0"/>
                <w:szCs w:val="21"/>
              </w:rPr>
            </w:pPr>
          </w:p>
          <w:p w14:paraId="54600CA3">
            <w:pPr>
              <w:widowControl/>
              <w:rPr>
                <w:rFonts w:hint="eastAsia" w:ascii="宋体" w:hAnsi="宋体"/>
                <w:color w:val="auto"/>
                <w:kern w:val="0"/>
                <w:szCs w:val="21"/>
              </w:rPr>
            </w:pPr>
          </w:p>
          <w:p w14:paraId="619DC1A0">
            <w:pPr>
              <w:widowControl/>
              <w:rPr>
                <w:rFonts w:hint="eastAsia" w:ascii="宋体" w:hAnsi="宋体"/>
                <w:color w:val="auto"/>
                <w:kern w:val="0"/>
                <w:szCs w:val="21"/>
              </w:rPr>
            </w:pPr>
          </w:p>
          <w:p w14:paraId="71DA4C5B">
            <w:pPr>
              <w:widowControl/>
              <w:rPr>
                <w:rFonts w:hint="eastAsia" w:ascii="宋体" w:hAnsi="宋体"/>
                <w:color w:val="auto"/>
                <w:kern w:val="0"/>
                <w:szCs w:val="21"/>
              </w:rPr>
            </w:pPr>
          </w:p>
          <w:p w14:paraId="2D3D8AF6">
            <w:pPr>
              <w:widowControl/>
              <w:rPr>
                <w:rFonts w:hint="eastAsia" w:ascii="宋体" w:hAnsi="宋体"/>
                <w:color w:val="auto"/>
                <w:kern w:val="0"/>
                <w:szCs w:val="21"/>
              </w:rPr>
            </w:pPr>
          </w:p>
          <w:p w14:paraId="5F22608D">
            <w:pPr>
              <w:widowControl/>
              <w:rPr>
                <w:rFonts w:hint="eastAsia" w:ascii="宋体" w:hAnsi="宋体"/>
                <w:color w:val="auto"/>
                <w:kern w:val="0"/>
                <w:szCs w:val="21"/>
              </w:rPr>
            </w:pPr>
          </w:p>
          <w:p w14:paraId="37FC5C16">
            <w:pPr>
              <w:widowControl/>
              <w:rPr>
                <w:rFonts w:hint="eastAsia" w:ascii="宋体" w:hAnsi="宋体"/>
                <w:color w:val="auto"/>
                <w:kern w:val="0"/>
                <w:szCs w:val="21"/>
              </w:rPr>
            </w:pPr>
          </w:p>
          <w:p w14:paraId="1938A54B">
            <w:pPr>
              <w:widowControl/>
              <w:rPr>
                <w:rFonts w:hint="eastAsia" w:ascii="宋体" w:hAnsi="宋体"/>
                <w:color w:val="auto"/>
                <w:kern w:val="0"/>
                <w:szCs w:val="21"/>
              </w:rPr>
            </w:pPr>
          </w:p>
          <w:p w14:paraId="0DA5E0BB">
            <w:pPr>
              <w:widowControl/>
              <w:rPr>
                <w:rFonts w:hint="eastAsia" w:ascii="宋体" w:hAnsi="宋体"/>
                <w:color w:val="auto"/>
                <w:kern w:val="0"/>
                <w:szCs w:val="21"/>
              </w:rPr>
            </w:pPr>
          </w:p>
          <w:p w14:paraId="4FA5149F">
            <w:pPr>
              <w:widowControl/>
              <w:rPr>
                <w:rFonts w:hint="eastAsia" w:ascii="宋体" w:hAnsi="宋体"/>
                <w:color w:val="auto"/>
                <w:kern w:val="0"/>
                <w:szCs w:val="21"/>
              </w:rPr>
            </w:pPr>
          </w:p>
          <w:p w14:paraId="62E6A8A4">
            <w:pPr>
              <w:widowControl/>
              <w:rPr>
                <w:rFonts w:hint="eastAsia" w:ascii="宋体" w:hAnsi="宋体"/>
                <w:color w:val="auto"/>
                <w:kern w:val="0"/>
                <w:szCs w:val="21"/>
              </w:rPr>
            </w:pPr>
          </w:p>
          <w:p w14:paraId="789272B7">
            <w:pPr>
              <w:widowControl/>
              <w:rPr>
                <w:rFonts w:hint="eastAsia" w:ascii="宋体" w:hAnsi="宋体"/>
                <w:color w:val="auto"/>
                <w:kern w:val="0"/>
                <w:szCs w:val="21"/>
              </w:rPr>
            </w:pPr>
          </w:p>
          <w:p w14:paraId="714C9E20">
            <w:pPr>
              <w:widowControl/>
              <w:rPr>
                <w:rFonts w:ascii="宋体" w:hAnsi="宋体"/>
                <w:color w:val="auto"/>
                <w:kern w:val="0"/>
                <w:szCs w:val="21"/>
              </w:rPr>
            </w:pPr>
            <w:r>
              <w:rPr>
                <w:rFonts w:hint="eastAsia" w:ascii="宋体" w:hAnsi="宋体"/>
                <w:color w:val="auto"/>
                <w:kern w:val="0"/>
                <w:szCs w:val="21"/>
              </w:rPr>
              <w:t>每一子目应得分</w:t>
            </w:r>
            <w:r>
              <w:rPr>
                <w:color w:val="auto"/>
                <w:kern w:val="0"/>
                <w:szCs w:val="21"/>
              </w:rPr>
              <w:t>2</w:t>
            </w:r>
            <w:r>
              <w:rPr>
                <w:rFonts w:hint="eastAsia" w:ascii="宋体" w:hAnsi="宋体"/>
                <w:color w:val="auto"/>
                <w:kern w:val="0"/>
                <w:szCs w:val="21"/>
              </w:rPr>
              <w:t>分，实得分则据现场实际情况按</w:t>
            </w:r>
            <w:r>
              <w:rPr>
                <w:color w:val="auto"/>
                <w:kern w:val="0"/>
                <w:szCs w:val="21"/>
              </w:rPr>
              <w:t>0-2</w:t>
            </w:r>
            <w:r>
              <w:rPr>
                <w:rFonts w:hint="eastAsia" w:ascii="宋体" w:hAnsi="宋体"/>
                <w:color w:val="auto"/>
                <w:kern w:val="0"/>
                <w:szCs w:val="21"/>
              </w:rPr>
              <w:t>分评价：</w:t>
            </w:r>
          </w:p>
          <w:p w14:paraId="44BD172C">
            <w:pPr>
              <w:widowControl/>
              <w:rPr>
                <w:color w:val="auto"/>
                <w:kern w:val="0"/>
                <w:szCs w:val="21"/>
              </w:rPr>
            </w:pPr>
            <w:r>
              <w:rPr>
                <w:rFonts w:hint="eastAsia" w:ascii="宋体" w:hAnsi="宋体"/>
                <w:color w:val="auto"/>
                <w:kern w:val="0"/>
                <w:szCs w:val="21"/>
              </w:rPr>
              <w:t>①措施到位，满足考评指标要求，得分：</w:t>
            </w:r>
            <w:r>
              <w:rPr>
                <w:color w:val="auto"/>
                <w:kern w:val="0"/>
                <w:szCs w:val="21"/>
              </w:rPr>
              <w:t>2.0</w:t>
            </w:r>
          </w:p>
          <w:p w14:paraId="344285EC">
            <w:pPr>
              <w:widowControl/>
              <w:rPr>
                <w:color w:val="auto"/>
                <w:kern w:val="0"/>
                <w:szCs w:val="21"/>
              </w:rPr>
            </w:pPr>
            <w:r>
              <w:rPr>
                <w:rFonts w:hint="eastAsia" w:ascii="宋体" w:hAnsi="宋体"/>
                <w:color w:val="auto"/>
                <w:kern w:val="0"/>
                <w:szCs w:val="21"/>
              </w:rPr>
              <w:t>②措施基本到位，部分满足考评指标要求，得分：</w:t>
            </w:r>
            <w:r>
              <w:rPr>
                <w:color w:val="auto"/>
                <w:kern w:val="0"/>
                <w:szCs w:val="21"/>
              </w:rPr>
              <w:t>1.0</w:t>
            </w:r>
          </w:p>
          <w:p w14:paraId="0B288B93">
            <w:pPr>
              <w:widowControl/>
              <w:rPr>
                <w:color w:val="auto"/>
                <w:kern w:val="0"/>
                <w:szCs w:val="21"/>
              </w:rPr>
            </w:pPr>
            <w:r>
              <w:rPr>
                <w:rFonts w:hint="eastAsia" w:ascii="宋体" w:hAnsi="宋体"/>
                <w:color w:val="auto"/>
                <w:kern w:val="0"/>
                <w:szCs w:val="21"/>
              </w:rPr>
              <w:t>③措施不到位，不满足考评指标要求。得分：</w:t>
            </w:r>
            <w:r>
              <w:rPr>
                <w:color w:val="auto"/>
                <w:kern w:val="0"/>
                <w:szCs w:val="21"/>
              </w:rPr>
              <w:t>0</w:t>
            </w:r>
          </w:p>
          <w:p w14:paraId="686F4A70">
            <w:pPr>
              <w:widowControl/>
              <w:rPr>
                <w:color w:val="auto"/>
                <w:kern w:val="0"/>
                <w:szCs w:val="21"/>
              </w:rPr>
            </w:pPr>
          </w:p>
          <w:p w14:paraId="4D10BB0B">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tc>
        <w:tc>
          <w:tcPr>
            <w:tcW w:w="915" w:type="dxa"/>
            <w:vAlign w:val="center"/>
          </w:tcPr>
          <w:p w14:paraId="36AF8CEE">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vAlign w:val="center"/>
          </w:tcPr>
          <w:p w14:paraId="6B5983B7">
            <w:pPr>
              <w:ind w:firstLine="0" w:firstLineChars="0"/>
              <w:jc w:val="center"/>
              <w:rPr>
                <w:rFonts w:hint="eastAsia"/>
                <w:color w:val="auto"/>
                <w:vertAlign w:val="baseline"/>
                <w:lang w:val="en-US" w:eastAsia="zh-CN"/>
              </w:rPr>
            </w:pPr>
          </w:p>
        </w:tc>
      </w:tr>
      <w:tr w14:paraId="048F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2" w:type="dxa"/>
            <w:vMerge w:val="continue"/>
          </w:tcPr>
          <w:p w14:paraId="67ADC8AC">
            <w:pPr>
              <w:ind w:firstLine="420" w:firstLineChars="200"/>
              <w:rPr>
                <w:color w:val="auto"/>
              </w:rPr>
            </w:pPr>
          </w:p>
        </w:tc>
        <w:tc>
          <w:tcPr>
            <w:tcW w:w="819" w:type="dxa"/>
            <w:vMerge w:val="continue"/>
          </w:tcPr>
          <w:p w14:paraId="4D324648">
            <w:pPr>
              <w:ind w:firstLine="420" w:firstLineChars="200"/>
              <w:rPr>
                <w:color w:val="auto"/>
              </w:rPr>
            </w:pPr>
          </w:p>
        </w:tc>
        <w:tc>
          <w:tcPr>
            <w:tcW w:w="3546" w:type="dxa"/>
            <w:gridSpan w:val="2"/>
            <w:vAlign w:val="top"/>
          </w:tcPr>
          <w:p w14:paraId="1517E09F">
            <w:pPr>
              <w:rPr>
                <w:rFonts w:hint="eastAsia" w:asciiTheme="minorHAnsi" w:hAnsiTheme="minorHAnsi" w:eastAsiaTheme="minorEastAsia" w:cstheme="minorBidi"/>
                <w:color w:val="auto"/>
                <w:kern w:val="2"/>
                <w:sz w:val="21"/>
                <w:szCs w:val="24"/>
                <w:lang w:val="en-US" w:eastAsia="zh-CN" w:bidi="ar-SA"/>
              </w:rPr>
            </w:pPr>
            <w:r>
              <w:rPr>
                <w:rFonts w:hint="eastAsia" w:ascii="宋体" w:hAnsi="宋体" w:cs="宋体"/>
                <w:bCs/>
                <w:color w:val="auto"/>
                <w:kern w:val="0"/>
                <w:szCs w:val="21"/>
                <w:lang w:val="en-US" w:eastAsia="zh-CN"/>
              </w:rPr>
              <w:t>（2）</w:t>
            </w:r>
            <w:r>
              <w:rPr>
                <w:color w:val="auto"/>
                <w:spacing w:val="14"/>
                <w:sz w:val="21"/>
                <w:szCs w:val="21"/>
              </w:rPr>
              <w:t>办公区和生活区节能照明灯具配置率达到100%</w:t>
            </w:r>
            <w:r>
              <w:rPr>
                <w:rFonts w:hint="eastAsia"/>
                <w:color w:val="auto"/>
                <w:spacing w:val="14"/>
                <w:sz w:val="21"/>
                <w:szCs w:val="21"/>
                <w:lang w:eastAsia="zh-CN"/>
              </w:rPr>
              <w:t>。</w:t>
            </w:r>
          </w:p>
        </w:tc>
        <w:tc>
          <w:tcPr>
            <w:tcW w:w="1920" w:type="dxa"/>
            <w:gridSpan w:val="2"/>
            <w:vMerge w:val="continue"/>
            <w:vAlign w:val="top"/>
          </w:tcPr>
          <w:p w14:paraId="5EF2853E">
            <w:pPr>
              <w:rPr>
                <w:rFonts w:hint="eastAsia" w:asciiTheme="minorHAnsi" w:hAnsiTheme="minorHAnsi" w:eastAsiaTheme="minorEastAsia" w:cstheme="minorBidi"/>
                <w:color w:val="auto"/>
                <w:kern w:val="2"/>
                <w:sz w:val="21"/>
                <w:szCs w:val="24"/>
                <w:lang w:val="en-US" w:eastAsia="zh-CN" w:bidi="ar-SA"/>
              </w:rPr>
            </w:pPr>
          </w:p>
        </w:tc>
        <w:tc>
          <w:tcPr>
            <w:tcW w:w="915" w:type="dxa"/>
            <w:vAlign w:val="center"/>
          </w:tcPr>
          <w:p w14:paraId="662BA69D">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3657A297">
            <w:pPr>
              <w:ind w:firstLine="420" w:firstLineChars="200"/>
              <w:rPr>
                <w:rFonts w:hint="eastAsia"/>
                <w:color w:val="auto"/>
                <w:vertAlign w:val="baseline"/>
                <w:lang w:val="en-US" w:eastAsia="zh-CN"/>
              </w:rPr>
            </w:pPr>
          </w:p>
        </w:tc>
      </w:tr>
      <w:tr w14:paraId="21D4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452" w:type="dxa"/>
            <w:vMerge w:val="continue"/>
          </w:tcPr>
          <w:p w14:paraId="29409D2B">
            <w:pPr>
              <w:ind w:firstLine="420" w:firstLineChars="200"/>
              <w:rPr>
                <w:rFonts w:hint="eastAsia"/>
                <w:color w:val="auto"/>
                <w:vertAlign w:val="baseline"/>
                <w:lang w:val="en-US" w:eastAsia="zh-CN"/>
              </w:rPr>
            </w:pPr>
          </w:p>
        </w:tc>
        <w:tc>
          <w:tcPr>
            <w:tcW w:w="819" w:type="dxa"/>
            <w:vMerge w:val="continue"/>
          </w:tcPr>
          <w:p w14:paraId="57192301">
            <w:pPr>
              <w:ind w:firstLine="420" w:firstLineChars="200"/>
              <w:rPr>
                <w:rFonts w:hint="eastAsia"/>
                <w:color w:val="auto"/>
                <w:vertAlign w:val="baseline"/>
                <w:lang w:val="en-US" w:eastAsia="zh-CN"/>
              </w:rPr>
            </w:pPr>
          </w:p>
        </w:tc>
        <w:tc>
          <w:tcPr>
            <w:tcW w:w="3546" w:type="dxa"/>
            <w:gridSpan w:val="2"/>
            <w:vAlign w:val="top"/>
          </w:tcPr>
          <w:p w14:paraId="17F042A1">
            <w:pP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cs="宋体"/>
                <w:bCs/>
                <w:color w:val="auto"/>
                <w:kern w:val="0"/>
                <w:szCs w:val="21"/>
                <w:lang w:val="en-US" w:eastAsia="zh-CN"/>
              </w:rPr>
              <w:t>（3）</w:t>
            </w:r>
            <w:r>
              <w:rPr>
                <w:color w:val="auto"/>
                <w:spacing w:val="-6"/>
                <w:sz w:val="21"/>
                <w:szCs w:val="21"/>
              </w:rPr>
              <w:t>合理设计临时用水系统，供水管线及末端无渗漏</w:t>
            </w:r>
            <w:r>
              <w:rPr>
                <w:rFonts w:hint="eastAsia" w:ascii="宋体" w:hAnsi="宋体" w:cs="宋体"/>
                <w:color w:val="auto"/>
                <w:kern w:val="0"/>
                <w:szCs w:val="21"/>
              </w:rPr>
              <w:t>。</w:t>
            </w:r>
          </w:p>
        </w:tc>
        <w:tc>
          <w:tcPr>
            <w:tcW w:w="1920" w:type="dxa"/>
            <w:gridSpan w:val="2"/>
            <w:vMerge w:val="continue"/>
            <w:vAlign w:val="top"/>
          </w:tcPr>
          <w:p w14:paraId="7FD5FA80">
            <w:pPr>
              <w:rPr>
                <w:rFonts w:hint="eastAsia" w:asciiTheme="minorHAnsi" w:hAnsiTheme="minorHAnsi" w:eastAsiaTheme="minorEastAsia" w:cstheme="minorBidi"/>
                <w:color w:val="auto"/>
                <w:kern w:val="2"/>
                <w:sz w:val="21"/>
                <w:szCs w:val="24"/>
                <w:vertAlign w:val="baseline"/>
                <w:lang w:val="en-US" w:eastAsia="zh-CN" w:bidi="ar-SA"/>
              </w:rPr>
            </w:pPr>
          </w:p>
        </w:tc>
        <w:tc>
          <w:tcPr>
            <w:tcW w:w="915" w:type="dxa"/>
            <w:vAlign w:val="center"/>
          </w:tcPr>
          <w:p w14:paraId="053264C0">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1AD29BD5">
            <w:pPr>
              <w:ind w:firstLine="420" w:firstLineChars="200"/>
              <w:rPr>
                <w:rFonts w:hint="eastAsia"/>
                <w:color w:val="auto"/>
                <w:vertAlign w:val="baseline"/>
                <w:lang w:val="en-US" w:eastAsia="zh-CN"/>
              </w:rPr>
            </w:pPr>
          </w:p>
        </w:tc>
      </w:tr>
      <w:tr w14:paraId="1FE8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452" w:type="dxa"/>
            <w:vMerge w:val="continue"/>
          </w:tcPr>
          <w:p w14:paraId="4A01B07A">
            <w:pPr>
              <w:ind w:firstLine="420" w:firstLineChars="200"/>
              <w:rPr>
                <w:color w:val="auto"/>
              </w:rPr>
            </w:pPr>
          </w:p>
        </w:tc>
        <w:tc>
          <w:tcPr>
            <w:tcW w:w="819" w:type="dxa"/>
            <w:vMerge w:val="continue"/>
          </w:tcPr>
          <w:p w14:paraId="3CAC4BE5">
            <w:pPr>
              <w:ind w:firstLine="420" w:firstLineChars="200"/>
              <w:rPr>
                <w:color w:val="auto"/>
              </w:rPr>
            </w:pPr>
          </w:p>
        </w:tc>
        <w:tc>
          <w:tcPr>
            <w:tcW w:w="3546" w:type="dxa"/>
            <w:gridSpan w:val="2"/>
            <w:vAlign w:val="top"/>
          </w:tcPr>
          <w:p w14:paraId="2776E0C8">
            <w:pPr>
              <w:rPr>
                <w:rFonts w:hint="eastAsia" w:asciiTheme="minorHAnsi" w:hAnsiTheme="minorHAnsi" w:eastAsiaTheme="minorEastAsia" w:cstheme="minorBidi"/>
                <w:color w:val="auto"/>
                <w:kern w:val="2"/>
                <w:sz w:val="21"/>
                <w:szCs w:val="24"/>
                <w:lang w:val="en-US" w:eastAsia="zh-CN" w:bidi="ar-SA"/>
              </w:rPr>
            </w:pPr>
            <w:r>
              <w:rPr>
                <w:rFonts w:hint="eastAsia" w:ascii="宋体" w:hAnsi="宋体" w:cs="宋体"/>
                <w:bCs/>
                <w:color w:val="auto"/>
                <w:kern w:val="0"/>
                <w:szCs w:val="21"/>
                <w:lang w:val="en-US" w:eastAsia="zh-CN"/>
              </w:rPr>
              <w:t>（4）</w:t>
            </w:r>
            <w:r>
              <w:rPr>
                <w:color w:val="auto"/>
                <w:spacing w:val="7"/>
                <w:sz w:val="21"/>
                <w:szCs w:val="21"/>
              </w:rPr>
              <w:t>临时用水系统节水器具配置率达到100%</w:t>
            </w:r>
            <w:r>
              <w:rPr>
                <w:rFonts w:hint="eastAsia" w:ascii="宋体" w:hAnsi="宋体" w:cs="宋体"/>
                <w:color w:val="auto"/>
                <w:kern w:val="0"/>
                <w:szCs w:val="21"/>
              </w:rPr>
              <w:t>。</w:t>
            </w:r>
          </w:p>
        </w:tc>
        <w:tc>
          <w:tcPr>
            <w:tcW w:w="1920" w:type="dxa"/>
            <w:gridSpan w:val="2"/>
            <w:vMerge w:val="continue"/>
            <w:vAlign w:val="top"/>
          </w:tcPr>
          <w:p w14:paraId="341ABCEB">
            <w:pPr>
              <w:rPr>
                <w:rFonts w:hint="eastAsia" w:asciiTheme="minorHAnsi" w:hAnsiTheme="minorHAnsi" w:eastAsiaTheme="minorEastAsia" w:cstheme="minorBidi"/>
                <w:color w:val="auto"/>
                <w:kern w:val="2"/>
                <w:sz w:val="21"/>
                <w:szCs w:val="24"/>
                <w:lang w:val="en-US" w:eastAsia="zh-CN" w:bidi="ar-SA"/>
              </w:rPr>
            </w:pPr>
          </w:p>
        </w:tc>
        <w:tc>
          <w:tcPr>
            <w:tcW w:w="915" w:type="dxa"/>
            <w:vAlign w:val="center"/>
          </w:tcPr>
          <w:p w14:paraId="26DC76DE">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3C6AFC6D">
            <w:pPr>
              <w:ind w:firstLine="420" w:firstLineChars="200"/>
              <w:rPr>
                <w:rFonts w:hint="eastAsia"/>
                <w:color w:val="auto"/>
                <w:vertAlign w:val="baseline"/>
                <w:lang w:val="en-US" w:eastAsia="zh-CN"/>
              </w:rPr>
            </w:pPr>
          </w:p>
        </w:tc>
      </w:tr>
      <w:tr w14:paraId="3B5B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452" w:type="dxa"/>
            <w:vMerge w:val="continue"/>
          </w:tcPr>
          <w:p w14:paraId="5465BBA3">
            <w:pPr>
              <w:ind w:firstLine="420" w:firstLineChars="200"/>
              <w:rPr>
                <w:rFonts w:hint="default"/>
                <w:color w:val="auto"/>
                <w:vertAlign w:val="baseline"/>
                <w:lang w:val="en-US" w:eastAsia="zh-CN"/>
              </w:rPr>
            </w:pPr>
          </w:p>
        </w:tc>
        <w:tc>
          <w:tcPr>
            <w:tcW w:w="819" w:type="dxa"/>
            <w:vMerge w:val="continue"/>
          </w:tcPr>
          <w:p w14:paraId="6190701D">
            <w:pPr>
              <w:rPr>
                <w:rFonts w:hint="eastAsia"/>
                <w:color w:val="auto"/>
                <w:vertAlign w:val="baseline"/>
                <w:lang w:val="en-US" w:eastAsia="zh-CN"/>
              </w:rPr>
            </w:pPr>
          </w:p>
        </w:tc>
        <w:tc>
          <w:tcPr>
            <w:tcW w:w="3546" w:type="dxa"/>
            <w:gridSpan w:val="2"/>
            <w:vAlign w:val="top"/>
          </w:tcPr>
          <w:p w14:paraId="4A984815">
            <w:pP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cs="宋体"/>
                <w:bCs/>
                <w:color w:val="auto"/>
                <w:kern w:val="0"/>
                <w:szCs w:val="21"/>
                <w:lang w:val="en-US" w:eastAsia="zh-CN"/>
              </w:rPr>
              <w:t>（5）</w:t>
            </w:r>
            <w:r>
              <w:rPr>
                <w:color w:val="auto"/>
                <w:spacing w:val="-6"/>
                <w:sz w:val="21"/>
                <w:szCs w:val="21"/>
              </w:rPr>
              <w:t>采用多层、可周转装配式临时办公及生活用房</w:t>
            </w:r>
            <w:r>
              <w:rPr>
                <w:rFonts w:hint="eastAsia" w:ascii="宋体" w:hAnsi="宋体" w:cs="宋体"/>
                <w:color w:val="auto"/>
                <w:kern w:val="0"/>
                <w:szCs w:val="21"/>
              </w:rPr>
              <w:t>。</w:t>
            </w:r>
          </w:p>
        </w:tc>
        <w:tc>
          <w:tcPr>
            <w:tcW w:w="1920" w:type="dxa"/>
            <w:gridSpan w:val="2"/>
            <w:vMerge w:val="continue"/>
            <w:vAlign w:val="top"/>
          </w:tcPr>
          <w:p w14:paraId="20B76CB5">
            <w:pPr>
              <w:rPr>
                <w:rFonts w:hint="eastAsia" w:asciiTheme="minorHAnsi" w:hAnsiTheme="minorHAnsi" w:eastAsiaTheme="minorEastAsia" w:cstheme="minorBidi"/>
                <w:color w:val="auto"/>
                <w:kern w:val="2"/>
                <w:sz w:val="21"/>
                <w:szCs w:val="24"/>
                <w:vertAlign w:val="baseline"/>
                <w:lang w:val="en-US" w:eastAsia="zh-CN" w:bidi="ar-SA"/>
              </w:rPr>
            </w:pPr>
          </w:p>
        </w:tc>
        <w:tc>
          <w:tcPr>
            <w:tcW w:w="915" w:type="dxa"/>
            <w:vAlign w:val="center"/>
          </w:tcPr>
          <w:p w14:paraId="17FE5D0C">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C6953FB">
            <w:pPr>
              <w:ind w:firstLine="1050" w:firstLineChars="500"/>
              <w:rPr>
                <w:rFonts w:hint="eastAsia"/>
                <w:color w:val="auto"/>
                <w:vertAlign w:val="baseline"/>
                <w:lang w:val="en-US" w:eastAsia="zh-CN"/>
              </w:rPr>
            </w:pPr>
          </w:p>
        </w:tc>
      </w:tr>
      <w:tr w14:paraId="5013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52" w:type="dxa"/>
            <w:vMerge w:val="continue"/>
          </w:tcPr>
          <w:p w14:paraId="01FC1BB2">
            <w:pPr>
              <w:ind w:firstLine="420" w:firstLineChars="200"/>
              <w:rPr>
                <w:rFonts w:hint="default"/>
                <w:color w:val="auto"/>
                <w:vertAlign w:val="baseline"/>
                <w:lang w:val="en-US" w:eastAsia="zh-CN"/>
              </w:rPr>
            </w:pPr>
          </w:p>
        </w:tc>
        <w:tc>
          <w:tcPr>
            <w:tcW w:w="819" w:type="dxa"/>
            <w:vMerge w:val="continue"/>
          </w:tcPr>
          <w:p w14:paraId="4EB306D7">
            <w:pPr>
              <w:rPr>
                <w:rFonts w:hint="eastAsia"/>
                <w:color w:val="auto"/>
                <w:vertAlign w:val="baseline"/>
                <w:lang w:val="en-US" w:eastAsia="zh-CN"/>
              </w:rPr>
            </w:pPr>
          </w:p>
        </w:tc>
        <w:tc>
          <w:tcPr>
            <w:tcW w:w="3546" w:type="dxa"/>
            <w:gridSpan w:val="2"/>
            <w:vAlign w:val="top"/>
          </w:tcPr>
          <w:p w14:paraId="4B0CD529">
            <w:pP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cs="宋体"/>
                <w:bCs/>
                <w:color w:val="auto"/>
                <w:kern w:val="0"/>
                <w:szCs w:val="21"/>
                <w:lang w:val="en-US" w:eastAsia="zh-CN"/>
              </w:rPr>
              <w:t>（6）</w:t>
            </w:r>
            <w:r>
              <w:rPr>
                <w:color w:val="auto"/>
                <w:spacing w:val="-5"/>
                <w:sz w:val="21"/>
                <w:szCs w:val="21"/>
              </w:rPr>
              <w:t>临时用房围护结构满足节能指标，外窗有遮阳设施</w:t>
            </w:r>
            <w:r>
              <w:rPr>
                <w:rFonts w:hint="eastAsia" w:ascii="宋体" w:hAnsi="宋体" w:cs="宋体"/>
                <w:color w:val="auto"/>
                <w:kern w:val="0"/>
                <w:szCs w:val="21"/>
              </w:rPr>
              <w:t>。</w:t>
            </w:r>
          </w:p>
        </w:tc>
        <w:tc>
          <w:tcPr>
            <w:tcW w:w="1920" w:type="dxa"/>
            <w:gridSpan w:val="2"/>
            <w:vMerge w:val="continue"/>
            <w:vAlign w:val="top"/>
          </w:tcPr>
          <w:p w14:paraId="181A03C3">
            <w:pPr>
              <w:rPr>
                <w:rFonts w:hint="eastAsia" w:asciiTheme="minorHAnsi" w:hAnsiTheme="minorHAnsi" w:eastAsiaTheme="minorEastAsia" w:cstheme="minorBidi"/>
                <w:color w:val="auto"/>
                <w:kern w:val="2"/>
                <w:sz w:val="21"/>
                <w:szCs w:val="24"/>
                <w:vertAlign w:val="baseline"/>
                <w:lang w:val="en-US" w:eastAsia="zh-CN" w:bidi="ar-SA"/>
              </w:rPr>
            </w:pPr>
          </w:p>
        </w:tc>
        <w:tc>
          <w:tcPr>
            <w:tcW w:w="915" w:type="dxa"/>
            <w:vAlign w:val="center"/>
          </w:tcPr>
          <w:p w14:paraId="069E4741">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EB1904F">
            <w:pPr>
              <w:ind w:firstLine="1050" w:firstLineChars="500"/>
              <w:rPr>
                <w:rFonts w:hint="eastAsia"/>
                <w:color w:val="auto"/>
                <w:vertAlign w:val="baseline"/>
                <w:lang w:val="en-US" w:eastAsia="zh-CN"/>
              </w:rPr>
            </w:pPr>
          </w:p>
        </w:tc>
      </w:tr>
      <w:tr w14:paraId="2CA6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452" w:type="dxa"/>
            <w:vMerge w:val="continue"/>
          </w:tcPr>
          <w:p w14:paraId="68DF1C34">
            <w:pPr>
              <w:ind w:firstLine="420" w:firstLineChars="200"/>
              <w:rPr>
                <w:rFonts w:hint="default"/>
                <w:color w:val="auto"/>
                <w:vertAlign w:val="baseline"/>
                <w:lang w:val="en-US" w:eastAsia="zh-CN"/>
              </w:rPr>
            </w:pPr>
          </w:p>
        </w:tc>
        <w:tc>
          <w:tcPr>
            <w:tcW w:w="819" w:type="dxa"/>
            <w:vMerge w:val="continue"/>
          </w:tcPr>
          <w:p w14:paraId="19A9F425">
            <w:pPr>
              <w:rPr>
                <w:rFonts w:hint="eastAsia"/>
                <w:color w:val="auto"/>
                <w:vertAlign w:val="baseline"/>
                <w:lang w:val="en-US" w:eastAsia="zh-CN"/>
              </w:rPr>
            </w:pPr>
          </w:p>
        </w:tc>
        <w:tc>
          <w:tcPr>
            <w:tcW w:w="3546" w:type="dxa"/>
            <w:gridSpan w:val="2"/>
            <w:vAlign w:val="top"/>
          </w:tcPr>
          <w:p w14:paraId="29128610">
            <w:pP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cs="宋体"/>
                <w:bCs/>
                <w:color w:val="auto"/>
                <w:kern w:val="0"/>
                <w:szCs w:val="21"/>
                <w:lang w:val="en-US" w:eastAsia="zh-CN"/>
              </w:rPr>
              <w:t>（7）</w:t>
            </w:r>
            <w:r>
              <w:rPr>
                <w:color w:val="auto"/>
                <w:spacing w:val="-2"/>
                <w:sz w:val="21"/>
                <w:szCs w:val="21"/>
              </w:rPr>
              <w:t>采用可周转装配式场界围挡和临时路面</w:t>
            </w:r>
            <w:r>
              <w:rPr>
                <w:rFonts w:hint="eastAsia" w:ascii="宋体" w:hAnsi="宋体" w:cs="宋体"/>
                <w:color w:val="auto"/>
                <w:kern w:val="0"/>
                <w:szCs w:val="21"/>
              </w:rPr>
              <w:t>。</w:t>
            </w:r>
          </w:p>
        </w:tc>
        <w:tc>
          <w:tcPr>
            <w:tcW w:w="1920" w:type="dxa"/>
            <w:gridSpan w:val="2"/>
            <w:vMerge w:val="continue"/>
            <w:vAlign w:val="top"/>
          </w:tcPr>
          <w:p w14:paraId="240AC4CB">
            <w:pPr>
              <w:rPr>
                <w:rFonts w:hint="eastAsia" w:asciiTheme="minorHAnsi" w:hAnsiTheme="minorHAnsi" w:eastAsiaTheme="minorEastAsia" w:cstheme="minorBidi"/>
                <w:color w:val="auto"/>
                <w:kern w:val="2"/>
                <w:sz w:val="21"/>
                <w:szCs w:val="24"/>
                <w:vertAlign w:val="baseline"/>
                <w:lang w:val="en-US" w:eastAsia="zh-CN" w:bidi="ar-SA"/>
              </w:rPr>
            </w:pPr>
          </w:p>
        </w:tc>
        <w:tc>
          <w:tcPr>
            <w:tcW w:w="915" w:type="dxa"/>
            <w:vAlign w:val="center"/>
          </w:tcPr>
          <w:p w14:paraId="2EE8B189">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238FD4C5">
            <w:pPr>
              <w:ind w:firstLine="1050" w:firstLineChars="500"/>
              <w:rPr>
                <w:rFonts w:hint="eastAsia"/>
                <w:color w:val="auto"/>
                <w:vertAlign w:val="baseline"/>
                <w:lang w:val="en-US" w:eastAsia="zh-CN"/>
              </w:rPr>
            </w:pPr>
          </w:p>
        </w:tc>
      </w:tr>
      <w:tr w14:paraId="698F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452" w:type="dxa"/>
            <w:vMerge w:val="continue"/>
          </w:tcPr>
          <w:p w14:paraId="2D2A05BF">
            <w:pPr>
              <w:ind w:firstLine="420" w:firstLineChars="200"/>
              <w:rPr>
                <w:rFonts w:hint="default"/>
                <w:color w:val="auto"/>
                <w:vertAlign w:val="baseline"/>
                <w:lang w:val="en-US" w:eastAsia="zh-CN"/>
              </w:rPr>
            </w:pPr>
          </w:p>
        </w:tc>
        <w:tc>
          <w:tcPr>
            <w:tcW w:w="819" w:type="dxa"/>
            <w:vMerge w:val="continue"/>
          </w:tcPr>
          <w:p w14:paraId="2ED5E739">
            <w:pPr>
              <w:rPr>
                <w:rFonts w:hint="eastAsia"/>
                <w:color w:val="auto"/>
                <w:vertAlign w:val="baseline"/>
                <w:lang w:val="en-US" w:eastAsia="zh-CN"/>
              </w:rPr>
            </w:pPr>
          </w:p>
        </w:tc>
        <w:tc>
          <w:tcPr>
            <w:tcW w:w="3546" w:type="dxa"/>
            <w:gridSpan w:val="2"/>
            <w:vAlign w:val="top"/>
          </w:tcPr>
          <w:p w14:paraId="6C41F278">
            <w:pPr>
              <w:rPr>
                <w:rFonts w:hint="eastAsia" w:ascii="宋体" w:hAnsi="宋体" w:cs="宋体" w:eastAsiaTheme="minorEastAsia"/>
                <w:color w:val="auto"/>
                <w:kern w:val="0"/>
                <w:sz w:val="21"/>
                <w:szCs w:val="21"/>
                <w:lang w:val="en-US" w:eastAsia="zh-CN" w:bidi="ar-SA"/>
              </w:rPr>
            </w:pPr>
            <w:r>
              <w:rPr>
                <w:rFonts w:hint="eastAsia" w:ascii="宋体" w:hAnsi="宋体" w:cs="宋体"/>
                <w:bCs/>
                <w:color w:val="auto"/>
                <w:kern w:val="0"/>
                <w:szCs w:val="21"/>
                <w:lang w:val="en-US" w:eastAsia="zh-CN"/>
              </w:rPr>
              <w:t>（8）</w:t>
            </w:r>
            <w:r>
              <w:rPr>
                <w:color w:val="auto"/>
                <w:spacing w:val="-4"/>
                <w:sz w:val="21"/>
                <w:szCs w:val="21"/>
              </w:rPr>
              <w:t>采用标准化、可周转装配式作业工棚、试验用房及</w:t>
            </w:r>
            <w:r>
              <w:rPr>
                <w:color w:val="auto"/>
                <w:spacing w:val="-5"/>
                <w:sz w:val="21"/>
                <w:szCs w:val="21"/>
              </w:rPr>
              <w:t>安全防</w:t>
            </w:r>
            <w:r>
              <w:rPr>
                <w:color w:val="auto"/>
                <w:sz w:val="21"/>
                <w:szCs w:val="21"/>
              </w:rPr>
              <w:t xml:space="preserve"> </w:t>
            </w:r>
            <w:r>
              <w:rPr>
                <w:color w:val="auto"/>
                <w:spacing w:val="-5"/>
                <w:sz w:val="21"/>
                <w:szCs w:val="21"/>
              </w:rPr>
              <w:t>护设施</w:t>
            </w:r>
            <w:r>
              <w:rPr>
                <w:rFonts w:hint="eastAsia" w:ascii="宋体" w:hAnsi="宋体" w:cs="宋体"/>
                <w:color w:val="auto"/>
                <w:kern w:val="0"/>
                <w:szCs w:val="21"/>
              </w:rPr>
              <w:t>。</w:t>
            </w:r>
          </w:p>
        </w:tc>
        <w:tc>
          <w:tcPr>
            <w:tcW w:w="1920" w:type="dxa"/>
            <w:gridSpan w:val="2"/>
            <w:vMerge w:val="continue"/>
            <w:vAlign w:val="top"/>
          </w:tcPr>
          <w:p w14:paraId="15C43F2A">
            <w:pPr>
              <w:rPr>
                <w:rFonts w:hint="eastAsia" w:ascii="宋体" w:hAnsi="宋体" w:cs="宋体" w:eastAsiaTheme="minorEastAsia"/>
                <w:color w:val="auto"/>
                <w:kern w:val="0"/>
                <w:sz w:val="21"/>
                <w:szCs w:val="21"/>
                <w:lang w:val="en-US" w:eastAsia="zh-CN" w:bidi="ar-SA"/>
              </w:rPr>
            </w:pPr>
          </w:p>
        </w:tc>
        <w:tc>
          <w:tcPr>
            <w:tcW w:w="915" w:type="dxa"/>
            <w:vAlign w:val="center"/>
          </w:tcPr>
          <w:p w14:paraId="611C174C">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1D7F0989">
            <w:pPr>
              <w:ind w:firstLine="1050" w:firstLineChars="500"/>
              <w:rPr>
                <w:rFonts w:hint="eastAsia"/>
                <w:color w:val="auto"/>
                <w:vertAlign w:val="baseline"/>
                <w:lang w:val="en-US" w:eastAsia="zh-CN"/>
              </w:rPr>
            </w:pPr>
          </w:p>
        </w:tc>
      </w:tr>
      <w:tr w14:paraId="57A1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52" w:type="dxa"/>
            <w:vMerge w:val="continue"/>
          </w:tcPr>
          <w:p w14:paraId="5C4842D6">
            <w:pPr>
              <w:rPr>
                <w:color w:val="auto"/>
              </w:rPr>
            </w:pPr>
          </w:p>
        </w:tc>
        <w:tc>
          <w:tcPr>
            <w:tcW w:w="819" w:type="dxa"/>
            <w:vMerge w:val="continue"/>
          </w:tcPr>
          <w:p w14:paraId="63A4A2FE">
            <w:pPr>
              <w:rPr>
                <w:color w:val="auto"/>
              </w:rPr>
            </w:pPr>
          </w:p>
        </w:tc>
        <w:tc>
          <w:tcPr>
            <w:tcW w:w="3546" w:type="dxa"/>
            <w:gridSpan w:val="2"/>
            <w:vAlign w:val="top"/>
          </w:tcPr>
          <w:p w14:paraId="4599BF9C">
            <w:pP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（9）</w:t>
            </w:r>
            <w:r>
              <w:rPr>
                <w:color w:val="auto"/>
                <w:spacing w:val="-6"/>
                <w:sz w:val="21"/>
                <w:szCs w:val="21"/>
              </w:rPr>
              <w:t>利用既有建筑物、市政设施和周边道路</w:t>
            </w:r>
            <w:r>
              <w:rPr>
                <w:rFonts w:hint="eastAsia"/>
                <w:color w:val="auto"/>
                <w:spacing w:val="-6"/>
                <w:sz w:val="21"/>
                <w:szCs w:val="21"/>
                <w:lang w:eastAsia="zh-CN"/>
              </w:rPr>
              <w:t>。</w:t>
            </w:r>
          </w:p>
        </w:tc>
        <w:tc>
          <w:tcPr>
            <w:tcW w:w="1920" w:type="dxa"/>
            <w:gridSpan w:val="2"/>
            <w:vMerge w:val="continue"/>
            <w:vAlign w:val="top"/>
          </w:tcPr>
          <w:p w14:paraId="47FAA8E9">
            <w:pPr>
              <w:rPr>
                <w:rFonts w:hint="eastAsia" w:ascii="宋体" w:hAnsi="宋体" w:cs="宋体"/>
                <w:color w:val="auto"/>
                <w:kern w:val="0"/>
                <w:szCs w:val="21"/>
                <w:lang w:val="en-US" w:eastAsia="zh-CN"/>
              </w:rPr>
            </w:pPr>
          </w:p>
        </w:tc>
        <w:tc>
          <w:tcPr>
            <w:tcW w:w="915" w:type="dxa"/>
            <w:vAlign w:val="center"/>
          </w:tcPr>
          <w:p w14:paraId="371EA75A">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57D3ECB3">
            <w:pPr>
              <w:rPr>
                <w:rFonts w:hint="eastAsia" w:ascii="宋体" w:hAnsi="宋体" w:cs="宋体"/>
                <w:color w:val="auto"/>
                <w:kern w:val="0"/>
                <w:szCs w:val="21"/>
                <w:lang w:val="en-US" w:eastAsia="zh-CN"/>
              </w:rPr>
            </w:pPr>
          </w:p>
        </w:tc>
      </w:tr>
      <w:tr w14:paraId="104A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52" w:type="dxa"/>
            <w:vMerge w:val="continue"/>
          </w:tcPr>
          <w:p w14:paraId="44464316">
            <w:pPr>
              <w:rPr>
                <w:color w:val="auto"/>
              </w:rPr>
            </w:pPr>
          </w:p>
        </w:tc>
        <w:tc>
          <w:tcPr>
            <w:tcW w:w="819" w:type="dxa"/>
            <w:vMerge w:val="continue"/>
          </w:tcPr>
          <w:p w14:paraId="3A185402">
            <w:pPr>
              <w:rPr>
                <w:color w:val="auto"/>
              </w:rPr>
            </w:pPr>
          </w:p>
        </w:tc>
        <w:tc>
          <w:tcPr>
            <w:tcW w:w="3546" w:type="dxa"/>
            <w:gridSpan w:val="2"/>
            <w:vAlign w:val="top"/>
          </w:tcPr>
          <w:p w14:paraId="173BD461">
            <w:pP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（10）</w:t>
            </w:r>
            <w:r>
              <w:rPr>
                <w:color w:val="auto"/>
                <w:spacing w:val="-4"/>
                <w:sz w:val="21"/>
                <w:szCs w:val="21"/>
              </w:rPr>
              <w:t>采用永临结合技术</w:t>
            </w:r>
          </w:p>
        </w:tc>
        <w:tc>
          <w:tcPr>
            <w:tcW w:w="1920" w:type="dxa"/>
            <w:gridSpan w:val="2"/>
            <w:vMerge w:val="continue"/>
            <w:vAlign w:val="top"/>
          </w:tcPr>
          <w:p w14:paraId="056D2AAE">
            <w:pPr>
              <w:rPr>
                <w:rFonts w:hint="eastAsia" w:ascii="宋体" w:hAnsi="宋体" w:cs="宋体"/>
                <w:color w:val="auto"/>
                <w:kern w:val="0"/>
                <w:szCs w:val="21"/>
                <w:lang w:val="en-US" w:eastAsia="zh-CN"/>
              </w:rPr>
            </w:pPr>
          </w:p>
        </w:tc>
        <w:tc>
          <w:tcPr>
            <w:tcW w:w="915" w:type="dxa"/>
            <w:vAlign w:val="center"/>
          </w:tcPr>
          <w:p w14:paraId="32638688">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3A73915E">
            <w:pPr>
              <w:rPr>
                <w:rFonts w:hint="eastAsia" w:ascii="宋体" w:hAnsi="宋体" w:cs="宋体"/>
                <w:color w:val="auto"/>
                <w:kern w:val="0"/>
                <w:szCs w:val="21"/>
                <w:lang w:val="en-US" w:eastAsia="zh-CN"/>
              </w:rPr>
            </w:pPr>
          </w:p>
        </w:tc>
      </w:tr>
      <w:tr w14:paraId="2182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52" w:type="dxa"/>
            <w:vMerge w:val="continue"/>
          </w:tcPr>
          <w:p w14:paraId="1F3CDBBD">
            <w:pPr>
              <w:rPr>
                <w:color w:val="auto"/>
              </w:rPr>
            </w:pPr>
          </w:p>
        </w:tc>
        <w:tc>
          <w:tcPr>
            <w:tcW w:w="819" w:type="dxa"/>
            <w:vMerge w:val="continue"/>
          </w:tcPr>
          <w:p w14:paraId="3E0BB2CB">
            <w:pPr>
              <w:rPr>
                <w:color w:val="auto"/>
              </w:rPr>
            </w:pPr>
          </w:p>
        </w:tc>
        <w:tc>
          <w:tcPr>
            <w:tcW w:w="3546" w:type="dxa"/>
            <w:gridSpan w:val="2"/>
            <w:vAlign w:val="top"/>
          </w:tcPr>
          <w:p w14:paraId="3A1CC8B9">
            <w:pPr>
              <w:rPr>
                <w:rFonts w:hint="eastAsia" w:ascii="宋体" w:hAnsi="宋体" w:cs="宋体"/>
                <w:b/>
                <w:bCs/>
                <w:color w:val="auto"/>
                <w:kern w:val="0"/>
                <w:szCs w:val="21"/>
                <w:lang w:val="en-US" w:eastAsia="zh-CN"/>
              </w:rPr>
            </w:pPr>
            <w:r>
              <w:rPr>
                <w:rFonts w:hint="eastAsia" w:ascii="宋体" w:hAnsi="宋体" w:cs="宋体"/>
                <w:color w:val="auto"/>
                <w:kern w:val="0"/>
                <w:szCs w:val="21"/>
                <w:lang w:val="en-US" w:eastAsia="zh-CN"/>
              </w:rPr>
              <w:t>（11）</w:t>
            </w:r>
            <w:r>
              <w:rPr>
                <w:color w:val="auto"/>
                <w:spacing w:val="-2"/>
                <w:sz w:val="21"/>
                <w:szCs w:val="21"/>
              </w:rPr>
              <w:t>使用再生建筑材料建设临时设施</w:t>
            </w:r>
          </w:p>
        </w:tc>
        <w:tc>
          <w:tcPr>
            <w:tcW w:w="1920" w:type="dxa"/>
            <w:gridSpan w:val="2"/>
            <w:vMerge w:val="continue"/>
            <w:vAlign w:val="top"/>
          </w:tcPr>
          <w:p w14:paraId="2880DA4B">
            <w:pPr>
              <w:rPr>
                <w:rFonts w:hint="eastAsia" w:ascii="宋体" w:hAnsi="宋体" w:cs="宋体"/>
                <w:color w:val="auto"/>
                <w:kern w:val="0"/>
                <w:szCs w:val="21"/>
                <w:lang w:val="en-US" w:eastAsia="zh-CN"/>
              </w:rPr>
            </w:pPr>
          </w:p>
        </w:tc>
        <w:tc>
          <w:tcPr>
            <w:tcW w:w="915" w:type="dxa"/>
            <w:vAlign w:val="center"/>
          </w:tcPr>
          <w:p w14:paraId="1005B835">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57581417">
            <w:pPr>
              <w:rPr>
                <w:rFonts w:hint="eastAsia" w:ascii="宋体" w:hAnsi="宋体" w:cs="宋体"/>
                <w:color w:val="auto"/>
                <w:kern w:val="0"/>
                <w:szCs w:val="21"/>
                <w:lang w:val="en-US" w:eastAsia="zh-CN"/>
              </w:rPr>
            </w:pPr>
          </w:p>
        </w:tc>
      </w:tr>
      <w:tr w14:paraId="44AA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3D554A95">
            <w:pPr>
              <w:ind w:firstLine="420" w:firstLineChars="200"/>
              <w:rPr>
                <w:rFonts w:hint="default"/>
                <w:color w:val="auto"/>
                <w:vertAlign w:val="baseline"/>
                <w:lang w:val="en-US" w:eastAsia="zh-CN"/>
              </w:rPr>
            </w:pPr>
          </w:p>
        </w:tc>
        <w:tc>
          <w:tcPr>
            <w:tcW w:w="819" w:type="dxa"/>
            <w:vMerge w:val="restart"/>
            <w:vAlign w:val="center"/>
          </w:tcPr>
          <w:p w14:paraId="654CCEDF">
            <w:pPr>
              <w:jc w:val="center"/>
              <w:rPr>
                <w:rFonts w:hint="default"/>
                <w:color w:val="auto"/>
                <w:vertAlign w:val="baseline"/>
                <w:lang w:val="en-US" w:eastAsia="zh-CN"/>
              </w:rPr>
            </w:pPr>
            <w:r>
              <w:rPr>
                <w:rFonts w:hint="eastAsia"/>
                <w:color w:val="auto"/>
                <w:vertAlign w:val="baseline"/>
                <w:lang w:val="en-US" w:eastAsia="zh-CN"/>
              </w:rPr>
              <w:t>材料节约</w:t>
            </w:r>
          </w:p>
        </w:tc>
        <w:tc>
          <w:tcPr>
            <w:tcW w:w="3546" w:type="dxa"/>
            <w:gridSpan w:val="2"/>
            <w:vAlign w:val="top"/>
          </w:tcPr>
          <w:p w14:paraId="63BC2800">
            <w:pP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val="en-US" w:eastAsia="zh-CN"/>
              </w:rPr>
              <w:t>（1）</w:t>
            </w:r>
            <w:r>
              <w:rPr>
                <w:color w:val="auto"/>
                <w:spacing w:val="2"/>
              </w:rPr>
              <w:t>利用建筑信息模型(</w:t>
            </w:r>
            <w:r>
              <w:rPr>
                <w:color w:val="auto"/>
              </w:rPr>
              <w:t>BIM</w:t>
            </w:r>
            <w:r>
              <w:rPr>
                <w:color w:val="auto"/>
                <w:spacing w:val="2"/>
              </w:rPr>
              <w:t>)</w:t>
            </w:r>
            <w:r>
              <w:rPr>
                <w:color w:val="auto"/>
                <w:spacing w:val="65"/>
              </w:rPr>
              <w:t xml:space="preserve"> </w:t>
            </w:r>
            <w:r>
              <w:rPr>
                <w:color w:val="auto"/>
                <w:spacing w:val="2"/>
              </w:rPr>
              <w:t>等信息技术，深化设计、优化方</w:t>
            </w:r>
            <w:r>
              <w:rPr>
                <w:color w:val="auto"/>
              </w:rPr>
              <w:t xml:space="preserve"> </w:t>
            </w:r>
            <w:r>
              <w:rPr>
                <w:color w:val="auto"/>
                <w:spacing w:val="-11"/>
              </w:rPr>
              <w:t>案，减少用材、降低损耗</w:t>
            </w:r>
            <w:r>
              <w:rPr>
                <w:rFonts w:hint="eastAsia" w:ascii="宋体" w:hAnsi="宋体" w:cs="宋体"/>
                <w:color w:val="auto"/>
                <w:kern w:val="0"/>
                <w:szCs w:val="21"/>
              </w:rPr>
              <w:t>。</w:t>
            </w:r>
          </w:p>
        </w:tc>
        <w:tc>
          <w:tcPr>
            <w:tcW w:w="1920" w:type="dxa"/>
            <w:gridSpan w:val="2"/>
            <w:vMerge w:val="continue"/>
            <w:vAlign w:val="top"/>
          </w:tcPr>
          <w:p w14:paraId="65FFBC4D">
            <w:pPr>
              <w:rPr>
                <w:rFonts w:hint="eastAsia" w:ascii="宋体" w:hAnsi="宋体" w:cs="宋体" w:eastAsiaTheme="minorEastAsia"/>
                <w:color w:val="auto"/>
                <w:kern w:val="0"/>
                <w:sz w:val="21"/>
                <w:szCs w:val="21"/>
                <w:lang w:val="en-US" w:eastAsia="zh-CN" w:bidi="ar-SA"/>
              </w:rPr>
            </w:pPr>
          </w:p>
        </w:tc>
        <w:tc>
          <w:tcPr>
            <w:tcW w:w="915" w:type="dxa"/>
            <w:vAlign w:val="center"/>
          </w:tcPr>
          <w:p w14:paraId="13AE12D0">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68670E38">
            <w:pPr>
              <w:ind w:firstLine="1050" w:firstLineChars="500"/>
              <w:rPr>
                <w:rFonts w:hint="eastAsia"/>
                <w:color w:val="auto"/>
                <w:vertAlign w:val="baseline"/>
                <w:lang w:val="en-US" w:eastAsia="zh-CN"/>
              </w:rPr>
            </w:pPr>
          </w:p>
        </w:tc>
      </w:tr>
      <w:tr w14:paraId="7D22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1F2DB284">
            <w:pPr>
              <w:ind w:firstLine="420" w:firstLineChars="200"/>
              <w:rPr>
                <w:rFonts w:hint="default"/>
                <w:color w:val="auto"/>
                <w:vertAlign w:val="baseline"/>
                <w:lang w:val="en-US" w:eastAsia="zh-CN"/>
              </w:rPr>
            </w:pPr>
          </w:p>
        </w:tc>
        <w:tc>
          <w:tcPr>
            <w:tcW w:w="819" w:type="dxa"/>
            <w:vMerge w:val="continue"/>
          </w:tcPr>
          <w:p w14:paraId="53C54AC5">
            <w:pPr>
              <w:rPr>
                <w:rFonts w:hint="eastAsia"/>
                <w:color w:val="auto"/>
                <w:vertAlign w:val="baseline"/>
                <w:lang w:val="en-US" w:eastAsia="zh-CN"/>
              </w:rPr>
            </w:pPr>
          </w:p>
        </w:tc>
        <w:tc>
          <w:tcPr>
            <w:tcW w:w="3546" w:type="dxa"/>
            <w:gridSpan w:val="2"/>
            <w:vAlign w:val="top"/>
          </w:tcPr>
          <w:p w14:paraId="29BAD138">
            <w:pP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val="en-US" w:eastAsia="zh-CN"/>
              </w:rPr>
              <w:t>（2）</w:t>
            </w:r>
            <w:r>
              <w:rPr>
                <w:color w:val="auto"/>
                <w:spacing w:val="7"/>
              </w:rPr>
              <w:t>采用管件合一的脚手架和支撑体系</w:t>
            </w:r>
            <w:r>
              <w:rPr>
                <w:rFonts w:hint="eastAsia"/>
                <w:color w:val="auto"/>
                <w:spacing w:val="7"/>
                <w:lang w:eastAsia="zh-CN"/>
              </w:rPr>
              <w:t>。</w:t>
            </w:r>
          </w:p>
        </w:tc>
        <w:tc>
          <w:tcPr>
            <w:tcW w:w="1920" w:type="dxa"/>
            <w:gridSpan w:val="2"/>
            <w:vMerge w:val="continue"/>
            <w:vAlign w:val="top"/>
          </w:tcPr>
          <w:p w14:paraId="1C6B164C">
            <w:pPr>
              <w:rPr>
                <w:rFonts w:hint="eastAsia" w:ascii="宋体" w:hAnsi="宋体" w:cs="宋体" w:eastAsiaTheme="minorEastAsia"/>
                <w:color w:val="auto"/>
                <w:kern w:val="0"/>
                <w:sz w:val="21"/>
                <w:szCs w:val="21"/>
                <w:lang w:val="en-US" w:eastAsia="zh-CN" w:bidi="ar-SA"/>
              </w:rPr>
            </w:pPr>
          </w:p>
        </w:tc>
        <w:tc>
          <w:tcPr>
            <w:tcW w:w="915" w:type="dxa"/>
            <w:vAlign w:val="center"/>
          </w:tcPr>
          <w:p w14:paraId="14019AE3">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1C75684B">
            <w:pPr>
              <w:ind w:firstLine="1050" w:firstLineChars="500"/>
              <w:rPr>
                <w:rFonts w:hint="eastAsia"/>
                <w:color w:val="auto"/>
                <w:vertAlign w:val="baseline"/>
                <w:lang w:val="en-US" w:eastAsia="zh-CN"/>
              </w:rPr>
            </w:pPr>
          </w:p>
        </w:tc>
      </w:tr>
      <w:tr w14:paraId="11D1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3B4105B0">
            <w:pPr>
              <w:ind w:firstLine="420" w:firstLineChars="200"/>
              <w:rPr>
                <w:rFonts w:hint="default"/>
                <w:color w:val="auto"/>
                <w:vertAlign w:val="baseline"/>
                <w:lang w:val="en-US" w:eastAsia="zh-CN"/>
              </w:rPr>
            </w:pPr>
          </w:p>
        </w:tc>
        <w:tc>
          <w:tcPr>
            <w:tcW w:w="819" w:type="dxa"/>
            <w:vMerge w:val="continue"/>
          </w:tcPr>
          <w:p w14:paraId="40D6BB96">
            <w:pPr>
              <w:rPr>
                <w:rFonts w:hint="eastAsia"/>
                <w:color w:val="auto"/>
                <w:vertAlign w:val="baseline"/>
                <w:lang w:val="en-US" w:eastAsia="zh-CN"/>
              </w:rPr>
            </w:pPr>
          </w:p>
        </w:tc>
        <w:tc>
          <w:tcPr>
            <w:tcW w:w="3546" w:type="dxa"/>
            <w:gridSpan w:val="2"/>
            <w:vAlign w:val="top"/>
          </w:tcPr>
          <w:p w14:paraId="33F7C953">
            <w:pP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val="en-US" w:eastAsia="zh-CN"/>
              </w:rPr>
              <w:t>（3）</w:t>
            </w:r>
            <w:r>
              <w:rPr>
                <w:color w:val="auto"/>
                <w:spacing w:val="7"/>
              </w:rPr>
              <w:t>采用高周转率的新型模架体系</w:t>
            </w:r>
            <w:r>
              <w:rPr>
                <w:rFonts w:hint="eastAsia" w:ascii="宋体" w:hAnsi="宋体" w:cs="宋体"/>
                <w:color w:val="auto"/>
                <w:kern w:val="0"/>
                <w:szCs w:val="21"/>
              </w:rPr>
              <w:t>。</w:t>
            </w:r>
          </w:p>
        </w:tc>
        <w:tc>
          <w:tcPr>
            <w:tcW w:w="1920" w:type="dxa"/>
            <w:gridSpan w:val="2"/>
            <w:vMerge w:val="continue"/>
            <w:vAlign w:val="top"/>
          </w:tcPr>
          <w:p w14:paraId="1188B0F4">
            <w:pPr>
              <w:rPr>
                <w:rFonts w:hint="eastAsia" w:ascii="宋体" w:hAnsi="宋体" w:cs="宋体" w:eastAsiaTheme="minorEastAsia"/>
                <w:color w:val="auto"/>
                <w:kern w:val="0"/>
                <w:sz w:val="21"/>
                <w:szCs w:val="21"/>
                <w:lang w:val="en-US" w:eastAsia="zh-CN" w:bidi="ar-SA"/>
              </w:rPr>
            </w:pPr>
          </w:p>
        </w:tc>
        <w:tc>
          <w:tcPr>
            <w:tcW w:w="915" w:type="dxa"/>
            <w:vAlign w:val="center"/>
          </w:tcPr>
          <w:p w14:paraId="0457D066">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10F38926">
            <w:pPr>
              <w:ind w:firstLine="1050" w:firstLineChars="500"/>
              <w:rPr>
                <w:rFonts w:hint="eastAsia"/>
                <w:color w:val="auto"/>
                <w:vertAlign w:val="baseline"/>
                <w:lang w:val="en-US" w:eastAsia="zh-CN"/>
              </w:rPr>
            </w:pPr>
          </w:p>
        </w:tc>
      </w:tr>
      <w:tr w14:paraId="5AC8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6B0FE685">
            <w:pPr>
              <w:ind w:firstLine="420" w:firstLineChars="200"/>
              <w:rPr>
                <w:rFonts w:hint="default"/>
                <w:color w:val="auto"/>
                <w:vertAlign w:val="baseline"/>
                <w:lang w:val="en-US" w:eastAsia="zh-CN"/>
              </w:rPr>
            </w:pPr>
          </w:p>
        </w:tc>
        <w:tc>
          <w:tcPr>
            <w:tcW w:w="819" w:type="dxa"/>
            <w:vMerge w:val="continue"/>
          </w:tcPr>
          <w:p w14:paraId="3FB8ACA3">
            <w:pPr>
              <w:rPr>
                <w:rFonts w:hint="eastAsia"/>
                <w:color w:val="auto"/>
                <w:vertAlign w:val="baseline"/>
                <w:lang w:val="en-US" w:eastAsia="zh-CN"/>
              </w:rPr>
            </w:pPr>
          </w:p>
        </w:tc>
        <w:tc>
          <w:tcPr>
            <w:tcW w:w="3546" w:type="dxa"/>
            <w:gridSpan w:val="2"/>
            <w:vAlign w:val="top"/>
          </w:tcPr>
          <w:p w14:paraId="27ABAF9A">
            <w:pPr>
              <w:rPr>
                <w:rFonts w:hint="eastAsia" w:ascii="宋体" w:hAnsi="宋体" w:cs="宋体" w:eastAsiaTheme="minorEastAsia"/>
                <w:color w:val="auto"/>
                <w:kern w:val="2"/>
                <w:sz w:val="21"/>
                <w:szCs w:val="21"/>
                <w:lang w:val="en-US" w:eastAsia="zh-CN" w:bidi="ar-SA"/>
              </w:rPr>
            </w:pPr>
            <w:r>
              <w:rPr>
                <w:rFonts w:hint="eastAsia" w:ascii="宋体" w:hAnsi="宋体" w:cs="宋体"/>
                <w:color w:val="auto"/>
                <w:kern w:val="0"/>
                <w:szCs w:val="21"/>
                <w:lang w:val="en-US" w:eastAsia="zh-CN"/>
              </w:rPr>
              <w:t>（4）</w:t>
            </w:r>
            <w:r>
              <w:rPr>
                <w:color w:val="auto"/>
                <w:spacing w:val="7"/>
              </w:rPr>
              <w:t>采用钢或钢木组合龙骨</w:t>
            </w:r>
            <w:r>
              <w:rPr>
                <w:rFonts w:hint="eastAsia" w:ascii="宋体" w:hAnsi="宋体" w:cs="宋体"/>
                <w:color w:val="auto"/>
                <w:kern w:val="0"/>
                <w:szCs w:val="21"/>
              </w:rPr>
              <w:t>。</w:t>
            </w:r>
          </w:p>
        </w:tc>
        <w:tc>
          <w:tcPr>
            <w:tcW w:w="1920" w:type="dxa"/>
            <w:gridSpan w:val="2"/>
            <w:vMerge w:val="continue"/>
            <w:vAlign w:val="top"/>
          </w:tcPr>
          <w:p w14:paraId="731478E0">
            <w:pPr>
              <w:rPr>
                <w:rFonts w:hint="eastAsia" w:ascii="宋体" w:hAnsi="宋体" w:cs="宋体" w:eastAsiaTheme="minorEastAsia"/>
                <w:color w:val="auto"/>
                <w:kern w:val="2"/>
                <w:sz w:val="21"/>
                <w:szCs w:val="21"/>
                <w:lang w:val="en-US" w:eastAsia="zh-CN" w:bidi="ar-SA"/>
              </w:rPr>
            </w:pPr>
          </w:p>
        </w:tc>
        <w:tc>
          <w:tcPr>
            <w:tcW w:w="915" w:type="dxa"/>
            <w:vAlign w:val="center"/>
          </w:tcPr>
          <w:p w14:paraId="005B100A">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37740DC6">
            <w:pPr>
              <w:ind w:firstLine="1050" w:firstLineChars="500"/>
              <w:rPr>
                <w:rFonts w:hint="eastAsia"/>
                <w:color w:val="auto"/>
                <w:vertAlign w:val="baseline"/>
                <w:lang w:val="en-US" w:eastAsia="zh-CN"/>
              </w:rPr>
            </w:pPr>
          </w:p>
        </w:tc>
      </w:tr>
      <w:tr w14:paraId="13ED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628763F">
            <w:pPr>
              <w:ind w:firstLine="420" w:firstLineChars="200"/>
              <w:rPr>
                <w:rFonts w:hint="default"/>
                <w:color w:val="auto"/>
                <w:vertAlign w:val="baseline"/>
                <w:lang w:val="en-US" w:eastAsia="zh-CN"/>
              </w:rPr>
            </w:pPr>
          </w:p>
        </w:tc>
        <w:tc>
          <w:tcPr>
            <w:tcW w:w="819" w:type="dxa"/>
            <w:vMerge w:val="continue"/>
          </w:tcPr>
          <w:p w14:paraId="08CD4D4D">
            <w:pPr>
              <w:rPr>
                <w:rFonts w:hint="eastAsia"/>
                <w:color w:val="auto"/>
                <w:vertAlign w:val="baseline"/>
                <w:lang w:val="en-US" w:eastAsia="zh-CN"/>
              </w:rPr>
            </w:pPr>
          </w:p>
        </w:tc>
        <w:tc>
          <w:tcPr>
            <w:tcW w:w="3546" w:type="dxa"/>
            <w:gridSpan w:val="2"/>
            <w:vAlign w:val="top"/>
          </w:tcPr>
          <w:p w14:paraId="27E3F4B1">
            <w:pP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（5）</w:t>
            </w:r>
            <w:r>
              <w:rPr>
                <w:color w:val="auto"/>
                <w:spacing w:val="-3"/>
              </w:rPr>
              <w:t>利用粉煤灰、矿渣、外加剂及新材料，减</w:t>
            </w:r>
            <w:r>
              <w:rPr>
                <w:color w:val="auto"/>
                <w:spacing w:val="-4"/>
              </w:rPr>
              <w:t>少水泥用量</w:t>
            </w:r>
          </w:p>
        </w:tc>
        <w:tc>
          <w:tcPr>
            <w:tcW w:w="1920" w:type="dxa"/>
            <w:gridSpan w:val="2"/>
            <w:vMerge w:val="continue"/>
            <w:vAlign w:val="top"/>
          </w:tcPr>
          <w:p w14:paraId="34043E94">
            <w:pPr>
              <w:rPr>
                <w:rFonts w:hint="eastAsia" w:ascii="宋体" w:hAnsi="宋体" w:cs="宋体" w:eastAsiaTheme="minorEastAsia"/>
                <w:color w:val="auto"/>
                <w:kern w:val="2"/>
                <w:sz w:val="21"/>
                <w:szCs w:val="21"/>
                <w:lang w:val="en-US" w:eastAsia="zh-CN" w:bidi="ar-SA"/>
              </w:rPr>
            </w:pPr>
          </w:p>
        </w:tc>
        <w:tc>
          <w:tcPr>
            <w:tcW w:w="915" w:type="dxa"/>
            <w:vAlign w:val="center"/>
          </w:tcPr>
          <w:p w14:paraId="0BEFCE34">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0CAF6866">
            <w:pPr>
              <w:ind w:firstLine="1050" w:firstLineChars="500"/>
              <w:rPr>
                <w:rFonts w:hint="eastAsia"/>
                <w:color w:val="auto"/>
                <w:vertAlign w:val="baseline"/>
                <w:lang w:val="en-US" w:eastAsia="zh-CN"/>
              </w:rPr>
            </w:pPr>
          </w:p>
        </w:tc>
      </w:tr>
      <w:tr w14:paraId="78BF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964A9EE">
            <w:pPr>
              <w:ind w:firstLine="420" w:firstLineChars="200"/>
              <w:rPr>
                <w:rFonts w:hint="default"/>
                <w:color w:val="auto"/>
                <w:vertAlign w:val="baseline"/>
                <w:lang w:val="en-US" w:eastAsia="zh-CN"/>
              </w:rPr>
            </w:pPr>
          </w:p>
        </w:tc>
        <w:tc>
          <w:tcPr>
            <w:tcW w:w="819" w:type="dxa"/>
            <w:vMerge w:val="continue"/>
          </w:tcPr>
          <w:p w14:paraId="60C84DFA">
            <w:pPr>
              <w:rPr>
                <w:rFonts w:hint="eastAsia"/>
                <w:color w:val="auto"/>
                <w:vertAlign w:val="baseline"/>
                <w:lang w:val="en-US" w:eastAsia="zh-CN"/>
              </w:rPr>
            </w:pPr>
          </w:p>
        </w:tc>
        <w:tc>
          <w:tcPr>
            <w:tcW w:w="3546" w:type="dxa"/>
            <w:gridSpan w:val="2"/>
            <w:vAlign w:val="top"/>
          </w:tcPr>
          <w:p w14:paraId="396E259A">
            <w:pP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（6）</w:t>
            </w:r>
            <w:r>
              <w:rPr>
                <w:color w:val="auto"/>
                <w:spacing w:val="1"/>
              </w:rPr>
              <w:t>现场使用预拌混凝土、预拌砂浆</w:t>
            </w:r>
          </w:p>
        </w:tc>
        <w:tc>
          <w:tcPr>
            <w:tcW w:w="1920" w:type="dxa"/>
            <w:gridSpan w:val="2"/>
            <w:vMerge w:val="continue"/>
            <w:vAlign w:val="top"/>
          </w:tcPr>
          <w:p w14:paraId="47984F77">
            <w:pPr>
              <w:rPr>
                <w:rFonts w:hint="eastAsia" w:ascii="宋体" w:hAnsi="宋体" w:cs="宋体" w:eastAsiaTheme="minorEastAsia"/>
                <w:color w:val="auto"/>
                <w:kern w:val="2"/>
                <w:sz w:val="21"/>
                <w:szCs w:val="21"/>
                <w:lang w:val="en-US" w:eastAsia="zh-CN" w:bidi="ar-SA"/>
              </w:rPr>
            </w:pPr>
          </w:p>
        </w:tc>
        <w:tc>
          <w:tcPr>
            <w:tcW w:w="915" w:type="dxa"/>
            <w:vAlign w:val="center"/>
          </w:tcPr>
          <w:p w14:paraId="2CB2262F">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116A900">
            <w:pPr>
              <w:ind w:firstLine="1050" w:firstLineChars="500"/>
              <w:rPr>
                <w:rFonts w:hint="eastAsia"/>
                <w:color w:val="auto"/>
                <w:vertAlign w:val="baseline"/>
                <w:lang w:val="en-US" w:eastAsia="zh-CN"/>
              </w:rPr>
            </w:pPr>
          </w:p>
        </w:tc>
      </w:tr>
      <w:tr w14:paraId="4C8F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B9BC4C4">
            <w:pPr>
              <w:ind w:firstLine="420" w:firstLineChars="200"/>
              <w:rPr>
                <w:rFonts w:hint="default"/>
                <w:color w:val="auto"/>
                <w:vertAlign w:val="baseline"/>
                <w:lang w:val="en-US" w:eastAsia="zh-CN"/>
              </w:rPr>
            </w:pPr>
          </w:p>
        </w:tc>
        <w:tc>
          <w:tcPr>
            <w:tcW w:w="819" w:type="dxa"/>
            <w:vMerge w:val="continue"/>
          </w:tcPr>
          <w:p w14:paraId="2E4F65F9">
            <w:pPr>
              <w:rPr>
                <w:rFonts w:hint="eastAsia"/>
                <w:color w:val="auto"/>
                <w:vertAlign w:val="baseline"/>
                <w:lang w:val="en-US" w:eastAsia="zh-CN"/>
              </w:rPr>
            </w:pPr>
          </w:p>
        </w:tc>
        <w:tc>
          <w:tcPr>
            <w:tcW w:w="3546" w:type="dxa"/>
            <w:gridSpan w:val="2"/>
            <w:vAlign w:val="top"/>
          </w:tcPr>
          <w:p w14:paraId="5452AA3F">
            <w:pP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（7）</w:t>
            </w:r>
            <w:r>
              <w:rPr>
                <w:color w:val="auto"/>
                <w:spacing w:val="3"/>
              </w:rPr>
              <w:t>钢筋连接采用对接、机械等低损耗连接方式</w:t>
            </w:r>
          </w:p>
        </w:tc>
        <w:tc>
          <w:tcPr>
            <w:tcW w:w="1920" w:type="dxa"/>
            <w:gridSpan w:val="2"/>
            <w:vMerge w:val="continue"/>
            <w:vAlign w:val="top"/>
          </w:tcPr>
          <w:p w14:paraId="64B2E8EB">
            <w:pPr>
              <w:rPr>
                <w:rFonts w:hint="eastAsia" w:ascii="宋体" w:hAnsi="宋体" w:cs="宋体" w:eastAsiaTheme="minorEastAsia"/>
                <w:color w:val="auto"/>
                <w:kern w:val="2"/>
                <w:sz w:val="21"/>
                <w:szCs w:val="21"/>
                <w:lang w:val="en-US" w:eastAsia="zh-CN" w:bidi="ar-SA"/>
              </w:rPr>
            </w:pPr>
          </w:p>
        </w:tc>
        <w:tc>
          <w:tcPr>
            <w:tcW w:w="915" w:type="dxa"/>
            <w:vAlign w:val="center"/>
          </w:tcPr>
          <w:p w14:paraId="359186A4">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05CE447">
            <w:pPr>
              <w:ind w:firstLine="1050" w:firstLineChars="500"/>
              <w:rPr>
                <w:rFonts w:hint="eastAsia"/>
                <w:color w:val="auto"/>
                <w:vertAlign w:val="baseline"/>
                <w:lang w:val="en-US" w:eastAsia="zh-CN"/>
              </w:rPr>
            </w:pPr>
          </w:p>
        </w:tc>
      </w:tr>
      <w:tr w14:paraId="773A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9F74413">
            <w:pPr>
              <w:ind w:firstLine="420" w:firstLineChars="200"/>
              <w:rPr>
                <w:rFonts w:hint="default"/>
                <w:color w:val="auto"/>
                <w:vertAlign w:val="baseline"/>
                <w:lang w:val="en-US" w:eastAsia="zh-CN"/>
              </w:rPr>
            </w:pPr>
          </w:p>
        </w:tc>
        <w:tc>
          <w:tcPr>
            <w:tcW w:w="819" w:type="dxa"/>
            <w:vMerge w:val="continue"/>
          </w:tcPr>
          <w:p w14:paraId="6D012582">
            <w:pPr>
              <w:rPr>
                <w:rFonts w:hint="eastAsia"/>
                <w:color w:val="auto"/>
                <w:vertAlign w:val="baseline"/>
                <w:lang w:val="en-US" w:eastAsia="zh-CN"/>
              </w:rPr>
            </w:pPr>
          </w:p>
        </w:tc>
        <w:tc>
          <w:tcPr>
            <w:tcW w:w="3546" w:type="dxa"/>
            <w:gridSpan w:val="2"/>
            <w:vAlign w:val="top"/>
          </w:tcPr>
          <w:p w14:paraId="24069459">
            <w:pP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（8）</w:t>
            </w:r>
            <w:r>
              <w:rPr>
                <w:color w:val="auto"/>
                <w:spacing w:val="-2"/>
              </w:rPr>
              <w:t>墙、地块材饰面预先总体排板，合理选材</w:t>
            </w:r>
          </w:p>
        </w:tc>
        <w:tc>
          <w:tcPr>
            <w:tcW w:w="1920" w:type="dxa"/>
            <w:gridSpan w:val="2"/>
            <w:vMerge w:val="continue"/>
            <w:vAlign w:val="top"/>
          </w:tcPr>
          <w:p w14:paraId="2DCE22BA">
            <w:pPr>
              <w:rPr>
                <w:rFonts w:hint="eastAsia" w:ascii="宋体" w:hAnsi="宋体" w:cs="宋体" w:eastAsiaTheme="minorEastAsia"/>
                <w:color w:val="auto"/>
                <w:kern w:val="2"/>
                <w:sz w:val="21"/>
                <w:szCs w:val="21"/>
                <w:lang w:val="en-US" w:eastAsia="zh-CN" w:bidi="ar-SA"/>
              </w:rPr>
            </w:pPr>
          </w:p>
        </w:tc>
        <w:tc>
          <w:tcPr>
            <w:tcW w:w="915" w:type="dxa"/>
            <w:vAlign w:val="center"/>
          </w:tcPr>
          <w:p w14:paraId="5EE561FB">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830C82C">
            <w:pPr>
              <w:ind w:firstLine="1050" w:firstLineChars="500"/>
              <w:rPr>
                <w:rFonts w:hint="eastAsia"/>
                <w:color w:val="auto"/>
                <w:vertAlign w:val="baseline"/>
                <w:lang w:val="en-US" w:eastAsia="zh-CN"/>
              </w:rPr>
            </w:pPr>
          </w:p>
        </w:tc>
      </w:tr>
      <w:tr w14:paraId="7F92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3F2F19B7">
            <w:pPr>
              <w:ind w:firstLine="420" w:firstLineChars="200"/>
              <w:rPr>
                <w:rFonts w:hint="default"/>
                <w:color w:val="auto"/>
                <w:vertAlign w:val="baseline"/>
                <w:lang w:val="en-US" w:eastAsia="zh-CN"/>
              </w:rPr>
            </w:pPr>
          </w:p>
        </w:tc>
        <w:tc>
          <w:tcPr>
            <w:tcW w:w="819" w:type="dxa"/>
            <w:vMerge w:val="continue"/>
          </w:tcPr>
          <w:p w14:paraId="4D7B27B9">
            <w:pPr>
              <w:rPr>
                <w:rFonts w:hint="eastAsia"/>
                <w:color w:val="auto"/>
                <w:vertAlign w:val="baseline"/>
                <w:lang w:val="en-US" w:eastAsia="zh-CN"/>
              </w:rPr>
            </w:pPr>
          </w:p>
        </w:tc>
        <w:tc>
          <w:tcPr>
            <w:tcW w:w="3546" w:type="dxa"/>
            <w:gridSpan w:val="2"/>
            <w:vAlign w:val="top"/>
          </w:tcPr>
          <w:p w14:paraId="5E9E9EE2">
            <w:pP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（9）</w:t>
            </w:r>
            <w:r>
              <w:rPr>
                <w:color w:val="auto"/>
                <w:spacing w:val="7"/>
              </w:rPr>
              <w:t>对工程成品采取保护措施</w:t>
            </w:r>
          </w:p>
        </w:tc>
        <w:tc>
          <w:tcPr>
            <w:tcW w:w="1920" w:type="dxa"/>
            <w:gridSpan w:val="2"/>
            <w:vMerge w:val="continue"/>
            <w:vAlign w:val="top"/>
          </w:tcPr>
          <w:p w14:paraId="0BF502E0">
            <w:pPr>
              <w:rPr>
                <w:rFonts w:hint="eastAsia" w:ascii="宋体" w:hAnsi="宋体" w:cs="宋体" w:eastAsiaTheme="minorEastAsia"/>
                <w:color w:val="auto"/>
                <w:kern w:val="2"/>
                <w:sz w:val="21"/>
                <w:szCs w:val="21"/>
                <w:lang w:val="en-US" w:eastAsia="zh-CN" w:bidi="ar-SA"/>
              </w:rPr>
            </w:pPr>
          </w:p>
        </w:tc>
        <w:tc>
          <w:tcPr>
            <w:tcW w:w="915" w:type="dxa"/>
            <w:vAlign w:val="center"/>
          </w:tcPr>
          <w:p w14:paraId="280EE91C">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20A598BF">
            <w:pPr>
              <w:ind w:firstLine="1050" w:firstLineChars="500"/>
              <w:rPr>
                <w:rFonts w:hint="eastAsia"/>
                <w:color w:val="auto"/>
                <w:vertAlign w:val="baseline"/>
                <w:lang w:val="en-US" w:eastAsia="zh-CN"/>
              </w:rPr>
            </w:pPr>
          </w:p>
        </w:tc>
      </w:tr>
      <w:tr w14:paraId="477B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2E1EAE24">
            <w:pPr>
              <w:ind w:firstLine="420" w:firstLineChars="200"/>
              <w:rPr>
                <w:rFonts w:hint="default"/>
                <w:color w:val="auto"/>
                <w:vertAlign w:val="baseline"/>
                <w:lang w:val="en-US" w:eastAsia="zh-CN"/>
              </w:rPr>
            </w:pPr>
          </w:p>
        </w:tc>
        <w:tc>
          <w:tcPr>
            <w:tcW w:w="819" w:type="dxa"/>
            <w:vMerge w:val="restart"/>
            <w:vAlign w:val="center"/>
          </w:tcPr>
          <w:p w14:paraId="4AA751F9">
            <w:pPr>
              <w:ind w:firstLine="0" w:firstLineChars="0"/>
              <w:jc w:val="center"/>
              <w:rPr>
                <w:rFonts w:hint="default"/>
                <w:color w:val="auto"/>
                <w:vertAlign w:val="baseline"/>
                <w:lang w:val="en-US" w:eastAsia="zh-CN"/>
              </w:rPr>
            </w:pPr>
            <w:r>
              <w:rPr>
                <w:rFonts w:hint="eastAsia"/>
                <w:color w:val="auto"/>
                <w:vertAlign w:val="baseline"/>
                <w:lang w:val="en-US" w:eastAsia="zh-CN"/>
              </w:rPr>
              <w:t>用水节约</w:t>
            </w:r>
          </w:p>
        </w:tc>
        <w:tc>
          <w:tcPr>
            <w:tcW w:w="3546" w:type="dxa"/>
            <w:gridSpan w:val="2"/>
            <w:vAlign w:val="top"/>
          </w:tcPr>
          <w:p w14:paraId="0300202B">
            <w:pPr>
              <w:rPr>
                <w:rFonts w:hint="eastAsia" w:ascii="宋体" w:hAnsi="宋体" w:cs="宋体"/>
                <w:color w:val="auto"/>
                <w:szCs w:val="21"/>
                <w:lang w:val="en-US" w:eastAsia="zh-CN"/>
              </w:rPr>
            </w:pPr>
            <w:r>
              <w:rPr>
                <w:rFonts w:hint="eastAsia" w:ascii="宋体" w:hAnsi="宋体" w:cs="宋体"/>
                <w:color w:val="auto"/>
                <w:szCs w:val="21"/>
                <w:lang w:val="en-US" w:eastAsia="zh-CN"/>
              </w:rPr>
              <w:t>（1）</w:t>
            </w:r>
            <w:r>
              <w:rPr>
                <w:color w:val="auto"/>
                <w:spacing w:val="-1"/>
              </w:rPr>
              <w:t>混凝土养护采用覆膜、喷淋设备、养护液等节水工艺</w:t>
            </w:r>
            <w:r>
              <w:rPr>
                <w:rFonts w:hint="eastAsia" w:ascii="宋体" w:hAnsi="宋体" w:cs="宋体"/>
                <w:color w:val="auto"/>
                <w:szCs w:val="21"/>
                <w:lang w:eastAsia="zh-CN"/>
              </w:rPr>
              <w:t>。</w:t>
            </w:r>
          </w:p>
        </w:tc>
        <w:tc>
          <w:tcPr>
            <w:tcW w:w="1920" w:type="dxa"/>
            <w:gridSpan w:val="2"/>
            <w:vMerge w:val="continue"/>
            <w:vAlign w:val="top"/>
          </w:tcPr>
          <w:p w14:paraId="76879166">
            <w:pPr>
              <w:rPr>
                <w:rFonts w:hint="eastAsia" w:ascii="宋体" w:hAnsi="宋体" w:cs="宋体" w:eastAsiaTheme="minorEastAsia"/>
                <w:color w:val="auto"/>
                <w:kern w:val="0"/>
                <w:sz w:val="21"/>
                <w:szCs w:val="21"/>
                <w:lang w:val="en-US" w:eastAsia="zh-CN" w:bidi="ar-SA"/>
              </w:rPr>
            </w:pPr>
          </w:p>
        </w:tc>
        <w:tc>
          <w:tcPr>
            <w:tcW w:w="915" w:type="dxa"/>
            <w:vAlign w:val="center"/>
          </w:tcPr>
          <w:p w14:paraId="7FDB5665">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6A70B3C2">
            <w:pPr>
              <w:ind w:firstLine="1050" w:firstLineChars="500"/>
              <w:rPr>
                <w:rFonts w:hint="eastAsia"/>
                <w:color w:val="auto"/>
                <w:vertAlign w:val="baseline"/>
                <w:lang w:val="en-US" w:eastAsia="zh-CN"/>
              </w:rPr>
            </w:pPr>
          </w:p>
        </w:tc>
      </w:tr>
      <w:tr w14:paraId="651F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C5C61AE">
            <w:pPr>
              <w:ind w:firstLine="420" w:firstLineChars="200"/>
              <w:rPr>
                <w:rFonts w:hint="default"/>
                <w:color w:val="auto"/>
                <w:vertAlign w:val="baseline"/>
                <w:lang w:val="en-US" w:eastAsia="zh-CN"/>
              </w:rPr>
            </w:pPr>
          </w:p>
        </w:tc>
        <w:tc>
          <w:tcPr>
            <w:tcW w:w="819" w:type="dxa"/>
            <w:vMerge w:val="continue"/>
            <w:vAlign w:val="center"/>
          </w:tcPr>
          <w:p w14:paraId="7FDFC900">
            <w:pPr>
              <w:ind w:firstLine="0" w:firstLineChars="0"/>
              <w:jc w:val="center"/>
              <w:rPr>
                <w:rFonts w:hint="eastAsia"/>
                <w:color w:val="auto"/>
                <w:vertAlign w:val="baseline"/>
                <w:lang w:val="en-US" w:eastAsia="zh-CN"/>
              </w:rPr>
            </w:pPr>
          </w:p>
        </w:tc>
        <w:tc>
          <w:tcPr>
            <w:tcW w:w="3546" w:type="dxa"/>
            <w:gridSpan w:val="2"/>
            <w:vAlign w:val="top"/>
          </w:tcPr>
          <w:p w14:paraId="3AC22E6F">
            <w:pPr>
              <w:rPr>
                <w:rFonts w:hint="eastAsia" w:ascii="宋体" w:hAnsi="宋体" w:cs="宋体"/>
                <w:color w:val="auto"/>
                <w:szCs w:val="21"/>
                <w:lang w:val="en-US" w:eastAsia="zh-CN"/>
              </w:rPr>
            </w:pPr>
            <w:r>
              <w:rPr>
                <w:rFonts w:hint="eastAsia" w:ascii="宋体" w:hAnsi="宋体" w:cs="宋体"/>
                <w:color w:val="auto"/>
                <w:szCs w:val="21"/>
                <w:lang w:val="en-US" w:eastAsia="zh-CN"/>
              </w:rPr>
              <w:t>（2）</w:t>
            </w:r>
            <w:r>
              <w:rPr>
                <w:color w:val="auto"/>
                <w:spacing w:val="5"/>
              </w:rPr>
              <w:t>管道打压采用循环水</w:t>
            </w:r>
            <w:r>
              <w:rPr>
                <w:rFonts w:hint="eastAsia" w:ascii="宋体" w:hAnsi="宋体" w:cs="宋体"/>
                <w:color w:val="auto"/>
                <w:szCs w:val="21"/>
                <w:lang w:val="en-US" w:eastAsia="zh-CN"/>
              </w:rPr>
              <w:t>。</w:t>
            </w:r>
          </w:p>
        </w:tc>
        <w:tc>
          <w:tcPr>
            <w:tcW w:w="1920" w:type="dxa"/>
            <w:gridSpan w:val="2"/>
            <w:vMerge w:val="continue"/>
            <w:vAlign w:val="top"/>
          </w:tcPr>
          <w:p w14:paraId="490E6FDB">
            <w:pPr>
              <w:rPr>
                <w:rFonts w:hint="eastAsia" w:ascii="宋体" w:hAnsi="宋体" w:cs="宋体" w:eastAsiaTheme="minorEastAsia"/>
                <w:color w:val="auto"/>
                <w:kern w:val="0"/>
                <w:sz w:val="21"/>
                <w:szCs w:val="21"/>
                <w:lang w:val="en-US" w:eastAsia="zh-CN" w:bidi="ar-SA"/>
              </w:rPr>
            </w:pPr>
          </w:p>
        </w:tc>
        <w:tc>
          <w:tcPr>
            <w:tcW w:w="915" w:type="dxa"/>
            <w:vAlign w:val="center"/>
          </w:tcPr>
          <w:p w14:paraId="567A6D74">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1E97930">
            <w:pPr>
              <w:ind w:firstLine="1050" w:firstLineChars="500"/>
              <w:rPr>
                <w:rFonts w:hint="eastAsia"/>
                <w:color w:val="auto"/>
                <w:vertAlign w:val="baseline"/>
                <w:lang w:val="en-US" w:eastAsia="zh-CN"/>
              </w:rPr>
            </w:pPr>
          </w:p>
        </w:tc>
      </w:tr>
      <w:tr w14:paraId="523F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7D7436B">
            <w:pPr>
              <w:ind w:firstLine="420" w:firstLineChars="200"/>
              <w:rPr>
                <w:rFonts w:hint="default"/>
                <w:color w:val="auto"/>
                <w:vertAlign w:val="baseline"/>
                <w:lang w:val="en-US" w:eastAsia="zh-CN"/>
              </w:rPr>
            </w:pPr>
          </w:p>
        </w:tc>
        <w:tc>
          <w:tcPr>
            <w:tcW w:w="819" w:type="dxa"/>
            <w:vMerge w:val="continue"/>
            <w:vAlign w:val="center"/>
          </w:tcPr>
          <w:p w14:paraId="586BA481">
            <w:pPr>
              <w:ind w:firstLine="0" w:firstLineChars="0"/>
              <w:jc w:val="center"/>
              <w:rPr>
                <w:rFonts w:hint="eastAsia"/>
                <w:color w:val="auto"/>
                <w:vertAlign w:val="baseline"/>
                <w:lang w:val="en-US" w:eastAsia="zh-CN"/>
              </w:rPr>
            </w:pPr>
          </w:p>
        </w:tc>
        <w:tc>
          <w:tcPr>
            <w:tcW w:w="3546" w:type="dxa"/>
            <w:gridSpan w:val="2"/>
            <w:vAlign w:val="top"/>
          </w:tcPr>
          <w:p w14:paraId="3A259E09">
            <w:pPr>
              <w:rPr>
                <w:rFonts w:hint="eastAsia" w:ascii="宋体" w:hAnsi="宋体" w:cs="宋体"/>
                <w:color w:val="auto"/>
                <w:szCs w:val="21"/>
                <w:lang w:val="en-US" w:eastAsia="zh-CN"/>
              </w:rPr>
            </w:pPr>
            <w:r>
              <w:rPr>
                <w:rFonts w:hint="eastAsia" w:ascii="宋体" w:hAnsi="宋体" w:cs="宋体"/>
                <w:color w:val="auto"/>
                <w:szCs w:val="21"/>
                <w:lang w:val="en-US" w:eastAsia="zh-CN"/>
              </w:rPr>
              <w:t>（3）</w:t>
            </w:r>
            <w:r>
              <w:rPr>
                <w:color w:val="auto"/>
                <w:spacing w:val="4"/>
              </w:rPr>
              <w:t>施工废水与生活废水有收集管网、处理设施和利用措施</w:t>
            </w:r>
            <w:r>
              <w:rPr>
                <w:rFonts w:hint="eastAsia" w:ascii="宋体" w:hAnsi="宋体" w:cs="宋体"/>
                <w:color w:val="auto"/>
                <w:szCs w:val="21"/>
                <w:lang w:val="en-US" w:eastAsia="zh-CN"/>
              </w:rPr>
              <w:t>。</w:t>
            </w:r>
          </w:p>
        </w:tc>
        <w:tc>
          <w:tcPr>
            <w:tcW w:w="1920" w:type="dxa"/>
            <w:gridSpan w:val="2"/>
            <w:vMerge w:val="continue"/>
            <w:vAlign w:val="top"/>
          </w:tcPr>
          <w:p w14:paraId="06D00A77">
            <w:pPr>
              <w:rPr>
                <w:rFonts w:hint="eastAsia" w:ascii="宋体" w:hAnsi="宋体" w:cs="宋体" w:eastAsiaTheme="minorEastAsia"/>
                <w:color w:val="auto"/>
                <w:kern w:val="0"/>
                <w:sz w:val="21"/>
                <w:szCs w:val="21"/>
                <w:lang w:val="en-US" w:eastAsia="zh-CN" w:bidi="ar-SA"/>
              </w:rPr>
            </w:pPr>
          </w:p>
        </w:tc>
        <w:tc>
          <w:tcPr>
            <w:tcW w:w="915" w:type="dxa"/>
            <w:vAlign w:val="center"/>
          </w:tcPr>
          <w:p w14:paraId="04084989">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65D62516">
            <w:pPr>
              <w:ind w:firstLine="1050" w:firstLineChars="500"/>
              <w:rPr>
                <w:rFonts w:hint="eastAsia"/>
                <w:color w:val="auto"/>
                <w:vertAlign w:val="baseline"/>
                <w:lang w:val="en-US" w:eastAsia="zh-CN"/>
              </w:rPr>
            </w:pPr>
          </w:p>
        </w:tc>
      </w:tr>
      <w:tr w14:paraId="7816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ACC7CE5">
            <w:pPr>
              <w:ind w:firstLine="420" w:firstLineChars="200"/>
              <w:rPr>
                <w:rFonts w:hint="default"/>
                <w:color w:val="auto"/>
                <w:vertAlign w:val="baseline"/>
                <w:lang w:val="en-US" w:eastAsia="zh-CN"/>
              </w:rPr>
            </w:pPr>
          </w:p>
        </w:tc>
        <w:tc>
          <w:tcPr>
            <w:tcW w:w="819" w:type="dxa"/>
            <w:vMerge w:val="continue"/>
            <w:vAlign w:val="center"/>
          </w:tcPr>
          <w:p w14:paraId="599E4A0D">
            <w:pPr>
              <w:ind w:firstLine="0" w:firstLineChars="0"/>
              <w:jc w:val="center"/>
              <w:rPr>
                <w:rFonts w:hint="eastAsia"/>
                <w:color w:val="auto"/>
                <w:vertAlign w:val="baseline"/>
                <w:lang w:val="en-US" w:eastAsia="zh-CN"/>
              </w:rPr>
            </w:pPr>
          </w:p>
        </w:tc>
        <w:tc>
          <w:tcPr>
            <w:tcW w:w="3546" w:type="dxa"/>
            <w:gridSpan w:val="2"/>
            <w:vAlign w:val="top"/>
          </w:tcPr>
          <w:p w14:paraId="0D317E1A">
            <w:pPr>
              <w:rPr>
                <w:rFonts w:hint="default" w:ascii="宋体" w:hAnsi="宋体" w:cs="宋体"/>
                <w:color w:val="auto"/>
                <w:szCs w:val="21"/>
                <w:lang w:val="en-US" w:eastAsia="zh-CN"/>
              </w:rPr>
            </w:pPr>
            <w:r>
              <w:rPr>
                <w:rFonts w:hint="eastAsia" w:ascii="宋体" w:hAnsi="宋体" w:cs="宋体"/>
                <w:color w:val="auto"/>
                <w:szCs w:val="21"/>
                <w:lang w:val="en-US" w:eastAsia="zh-CN"/>
              </w:rPr>
              <w:t>（4）</w:t>
            </w:r>
            <w:r>
              <w:rPr>
                <w:color w:val="auto"/>
                <w:spacing w:val="5"/>
              </w:rPr>
              <w:t>雨水和基坑降水产生的地下水有收集管网、处理设施和利</w:t>
            </w:r>
            <w:r>
              <w:rPr>
                <w:color w:val="auto"/>
                <w:spacing w:val="3"/>
              </w:rPr>
              <w:t xml:space="preserve"> </w:t>
            </w:r>
            <w:r>
              <w:rPr>
                <w:color w:val="auto"/>
                <w:spacing w:val="2"/>
              </w:rPr>
              <w:t>用措施</w:t>
            </w:r>
            <w:r>
              <w:rPr>
                <w:rFonts w:hint="eastAsia" w:ascii="宋体" w:hAnsi="宋体" w:cs="宋体"/>
                <w:color w:val="auto"/>
                <w:szCs w:val="21"/>
                <w:lang w:val="en-US" w:eastAsia="zh-CN"/>
              </w:rPr>
              <w:t>。</w:t>
            </w:r>
          </w:p>
        </w:tc>
        <w:tc>
          <w:tcPr>
            <w:tcW w:w="1920" w:type="dxa"/>
            <w:gridSpan w:val="2"/>
            <w:vMerge w:val="continue"/>
            <w:vAlign w:val="top"/>
          </w:tcPr>
          <w:p w14:paraId="39E230E9">
            <w:pPr>
              <w:rPr>
                <w:rFonts w:hint="eastAsia" w:ascii="宋体" w:hAnsi="宋体" w:cs="宋体" w:eastAsiaTheme="minorEastAsia"/>
                <w:color w:val="auto"/>
                <w:kern w:val="0"/>
                <w:sz w:val="21"/>
                <w:szCs w:val="21"/>
                <w:lang w:val="en-US" w:eastAsia="zh-CN" w:bidi="ar-SA"/>
              </w:rPr>
            </w:pPr>
          </w:p>
        </w:tc>
        <w:tc>
          <w:tcPr>
            <w:tcW w:w="915" w:type="dxa"/>
            <w:vAlign w:val="center"/>
          </w:tcPr>
          <w:p w14:paraId="78A34009">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56D347B7">
            <w:pPr>
              <w:ind w:firstLine="1050" w:firstLineChars="500"/>
              <w:rPr>
                <w:rFonts w:hint="eastAsia"/>
                <w:color w:val="auto"/>
                <w:vertAlign w:val="baseline"/>
                <w:lang w:val="en-US" w:eastAsia="zh-CN"/>
              </w:rPr>
            </w:pPr>
          </w:p>
        </w:tc>
      </w:tr>
      <w:tr w14:paraId="4174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10E46A51">
            <w:pPr>
              <w:ind w:firstLine="420" w:firstLineChars="200"/>
              <w:rPr>
                <w:rFonts w:hint="default"/>
                <w:color w:val="auto"/>
                <w:vertAlign w:val="baseline"/>
                <w:lang w:val="en-US" w:eastAsia="zh-CN"/>
              </w:rPr>
            </w:pPr>
          </w:p>
        </w:tc>
        <w:tc>
          <w:tcPr>
            <w:tcW w:w="819" w:type="dxa"/>
            <w:vMerge w:val="continue"/>
            <w:vAlign w:val="center"/>
          </w:tcPr>
          <w:p w14:paraId="554175C7">
            <w:pPr>
              <w:ind w:firstLine="0" w:firstLineChars="0"/>
              <w:jc w:val="center"/>
              <w:rPr>
                <w:rFonts w:hint="eastAsia"/>
                <w:color w:val="auto"/>
                <w:vertAlign w:val="baseline"/>
                <w:lang w:val="en-US" w:eastAsia="zh-CN"/>
              </w:rPr>
            </w:pPr>
          </w:p>
        </w:tc>
        <w:tc>
          <w:tcPr>
            <w:tcW w:w="3546" w:type="dxa"/>
            <w:gridSpan w:val="2"/>
            <w:vAlign w:val="top"/>
          </w:tcPr>
          <w:p w14:paraId="48F9415A">
            <w:pPr>
              <w:rPr>
                <w:rFonts w:hint="eastAsia" w:ascii="宋体" w:hAnsi="宋体" w:cs="宋体"/>
                <w:color w:val="auto"/>
                <w:szCs w:val="21"/>
                <w:lang w:val="en-US" w:eastAsia="zh-CN"/>
              </w:rPr>
            </w:pPr>
            <w:r>
              <w:rPr>
                <w:rFonts w:hint="eastAsia" w:ascii="宋体" w:hAnsi="宋体" w:cs="宋体"/>
                <w:color w:val="auto"/>
                <w:szCs w:val="21"/>
                <w:lang w:val="en-US" w:eastAsia="zh-CN"/>
              </w:rPr>
              <w:t>（5）</w:t>
            </w:r>
            <w:r>
              <w:rPr>
                <w:color w:val="auto"/>
                <w:spacing w:val="3"/>
              </w:rPr>
              <w:t>喷洒路面、绿化浇灌采用非传统水源</w:t>
            </w:r>
            <w:r>
              <w:rPr>
                <w:rFonts w:hint="eastAsia" w:ascii="宋体" w:hAnsi="宋体" w:cs="宋体"/>
                <w:color w:val="auto"/>
                <w:szCs w:val="21"/>
                <w:lang w:val="en-US" w:eastAsia="zh-CN"/>
              </w:rPr>
              <w:t>。</w:t>
            </w:r>
          </w:p>
        </w:tc>
        <w:tc>
          <w:tcPr>
            <w:tcW w:w="1920" w:type="dxa"/>
            <w:gridSpan w:val="2"/>
            <w:vMerge w:val="continue"/>
            <w:vAlign w:val="top"/>
          </w:tcPr>
          <w:p w14:paraId="36028D5B">
            <w:pPr>
              <w:rPr>
                <w:rFonts w:hint="eastAsia" w:ascii="宋体" w:hAnsi="宋体" w:cs="宋体" w:eastAsiaTheme="minorEastAsia"/>
                <w:color w:val="auto"/>
                <w:kern w:val="0"/>
                <w:sz w:val="21"/>
                <w:szCs w:val="21"/>
                <w:lang w:val="en-US" w:eastAsia="zh-CN" w:bidi="ar-SA"/>
              </w:rPr>
            </w:pPr>
          </w:p>
        </w:tc>
        <w:tc>
          <w:tcPr>
            <w:tcW w:w="915" w:type="dxa"/>
            <w:vAlign w:val="center"/>
          </w:tcPr>
          <w:p w14:paraId="7105B81C">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7CA5D57D">
            <w:pPr>
              <w:ind w:firstLine="1050" w:firstLineChars="500"/>
              <w:rPr>
                <w:rFonts w:hint="eastAsia"/>
                <w:color w:val="auto"/>
                <w:vertAlign w:val="baseline"/>
                <w:lang w:val="en-US" w:eastAsia="zh-CN"/>
              </w:rPr>
            </w:pPr>
          </w:p>
        </w:tc>
      </w:tr>
      <w:tr w14:paraId="13F3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2CC151A2">
            <w:pPr>
              <w:ind w:firstLine="420" w:firstLineChars="200"/>
              <w:rPr>
                <w:rFonts w:hint="default"/>
                <w:color w:val="auto"/>
                <w:vertAlign w:val="baseline"/>
                <w:lang w:val="en-US" w:eastAsia="zh-CN"/>
              </w:rPr>
            </w:pPr>
          </w:p>
        </w:tc>
        <w:tc>
          <w:tcPr>
            <w:tcW w:w="819" w:type="dxa"/>
            <w:vMerge w:val="continue"/>
            <w:vAlign w:val="center"/>
          </w:tcPr>
          <w:p w14:paraId="73B00BF4">
            <w:pPr>
              <w:ind w:firstLine="0" w:firstLineChars="0"/>
              <w:jc w:val="center"/>
              <w:rPr>
                <w:rFonts w:hint="eastAsia"/>
                <w:color w:val="auto"/>
                <w:vertAlign w:val="baseline"/>
                <w:lang w:val="en-US" w:eastAsia="zh-CN"/>
              </w:rPr>
            </w:pPr>
          </w:p>
        </w:tc>
        <w:tc>
          <w:tcPr>
            <w:tcW w:w="3546" w:type="dxa"/>
            <w:gridSpan w:val="2"/>
            <w:vAlign w:val="top"/>
          </w:tcPr>
          <w:p w14:paraId="34132A6C">
            <w:pPr>
              <w:rPr>
                <w:rFonts w:hint="eastAsia" w:ascii="宋体" w:hAnsi="宋体" w:cs="宋体"/>
                <w:color w:val="auto"/>
                <w:szCs w:val="21"/>
                <w:lang w:val="en-US" w:eastAsia="zh-CN"/>
              </w:rPr>
            </w:pPr>
            <w:r>
              <w:rPr>
                <w:rFonts w:hint="eastAsia" w:ascii="宋体" w:hAnsi="宋体" w:cs="宋体"/>
                <w:color w:val="auto"/>
                <w:szCs w:val="21"/>
                <w:lang w:val="en-US" w:eastAsia="zh-CN"/>
              </w:rPr>
              <w:t>（6）</w:t>
            </w:r>
            <w:r>
              <w:rPr>
                <w:color w:val="auto"/>
                <w:spacing w:val="3"/>
              </w:rPr>
              <w:t>现场冲洗机具、设备和车辆采用非传统水源</w:t>
            </w:r>
            <w:r>
              <w:rPr>
                <w:rFonts w:hint="eastAsia" w:ascii="宋体" w:hAnsi="宋体" w:cs="宋体"/>
                <w:color w:val="auto"/>
                <w:szCs w:val="21"/>
                <w:lang w:eastAsia="zh-CN"/>
              </w:rPr>
              <w:t>。</w:t>
            </w:r>
          </w:p>
        </w:tc>
        <w:tc>
          <w:tcPr>
            <w:tcW w:w="1920" w:type="dxa"/>
            <w:gridSpan w:val="2"/>
            <w:vMerge w:val="continue"/>
            <w:vAlign w:val="top"/>
          </w:tcPr>
          <w:p w14:paraId="1F95C8F9">
            <w:pPr>
              <w:rPr>
                <w:rFonts w:hint="eastAsia" w:ascii="宋体" w:hAnsi="宋体" w:cs="宋体" w:eastAsiaTheme="minorEastAsia"/>
                <w:color w:val="auto"/>
                <w:kern w:val="0"/>
                <w:sz w:val="21"/>
                <w:szCs w:val="21"/>
                <w:lang w:val="en-US" w:eastAsia="zh-CN" w:bidi="ar-SA"/>
              </w:rPr>
            </w:pPr>
          </w:p>
        </w:tc>
        <w:tc>
          <w:tcPr>
            <w:tcW w:w="915" w:type="dxa"/>
            <w:vAlign w:val="center"/>
          </w:tcPr>
          <w:p w14:paraId="5E56A269">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045B25AF">
            <w:pPr>
              <w:ind w:firstLine="1050" w:firstLineChars="500"/>
              <w:rPr>
                <w:rFonts w:hint="eastAsia"/>
                <w:color w:val="auto"/>
                <w:vertAlign w:val="baseline"/>
                <w:lang w:val="en-US" w:eastAsia="zh-CN"/>
              </w:rPr>
            </w:pPr>
          </w:p>
        </w:tc>
      </w:tr>
      <w:tr w14:paraId="3A37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10A4BB8E">
            <w:pPr>
              <w:ind w:firstLine="420" w:firstLineChars="200"/>
              <w:rPr>
                <w:rFonts w:hint="default"/>
                <w:color w:val="auto"/>
                <w:vertAlign w:val="baseline"/>
                <w:lang w:val="en-US" w:eastAsia="zh-CN"/>
              </w:rPr>
            </w:pPr>
          </w:p>
        </w:tc>
        <w:tc>
          <w:tcPr>
            <w:tcW w:w="819" w:type="dxa"/>
            <w:vMerge w:val="continue"/>
            <w:vAlign w:val="center"/>
          </w:tcPr>
          <w:p w14:paraId="0CA49D15">
            <w:pPr>
              <w:ind w:firstLine="0" w:firstLineChars="0"/>
              <w:jc w:val="center"/>
              <w:rPr>
                <w:rFonts w:hint="eastAsia"/>
                <w:color w:val="auto"/>
                <w:vertAlign w:val="baseline"/>
                <w:lang w:val="en-US" w:eastAsia="zh-CN"/>
              </w:rPr>
            </w:pPr>
          </w:p>
        </w:tc>
        <w:tc>
          <w:tcPr>
            <w:tcW w:w="3546" w:type="dxa"/>
            <w:gridSpan w:val="2"/>
            <w:vAlign w:val="top"/>
          </w:tcPr>
          <w:p w14:paraId="05598EFD">
            <w:pPr>
              <w:rPr>
                <w:rFonts w:hint="eastAsia" w:ascii="宋体" w:hAnsi="宋体" w:cs="宋体" w:eastAsiaTheme="minorEastAsia"/>
                <w:color w:val="auto"/>
                <w:szCs w:val="21"/>
                <w:lang w:val="en-US" w:eastAsia="zh-CN"/>
              </w:rPr>
            </w:pPr>
            <w:r>
              <w:rPr>
                <w:rFonts w:hint="eastAsia"/>
                <w:color w:val="auto"/>
                <w:spacing w:val="3"/>
                <w:lang w:val="en-US" w:eastAsia="zh-CN"/>
              </w:rPr>
              <w:t>（7）</w:t>
            </w:r>
            <w:r>
              <w:rPr>
                <w:color w:val="auto"/>
                <w:spacing w:val="3"/>
              </w:rPr>
              <w:t>非传统水源经过处理和检验合格后作为施工、生活非饮用水</w:t>
            </w:r>
            <w:r>
              <w:rPr>
                <w:rFonts w:hint="eastAsia"/>
                <w:color w:val="auto"/>
                <w:spacing w:val="3"/>
                <w:lang w:eastAsia="zh-CN"/>
              </w:rPr>
              <w:t>。</w:t>
            </w:r>
          </w:p>
        </w:tc>
        <w:tc>
          <w:tcPr>
            <w:tcW w:w="1920" w:type="dxa"/>
            <w:gridSpan w:val="2"/>
            <w:vMerge w:val="continue"/>
            <w:vAlign w:val="top"/>
          </w:tcPr>
          <w:p w14:paraId="763D5A2C">
            <w:pPr>
              <w:rPr>
                <w:rFonts w:hint="eastAsia" w:ascii="宋体" w:hAnsi="宋体" w:cs="宋体" w:eastAsiaTheme="minorEastAsia"/>
                <w:color w:val="auto"/>
                <w:kern w:val="0"/>
                <w:sz w:val="21"/>
                <w:szCs w:val="21"/>
                <w:lang w:val="en-US" w:eastAsia="zh-CN" w:bidi="ar-SA"/>
              </w:rPr>
            </w:pPr>
          </w:p>
        </w:tc>
        <w:tc>
          <w:tcPr>
            <w:tcW w:w="915" w:type="dxa"/>
            <w:vAlign w:val="center"/>
          </w:tcPr>
          <w:p w14:paraId="1D3E1AF7">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6F9C0AD3">
            <w:pPr>
              <w:ind w:firstLine="1050" w:firstLineChars="500"/>
              <w:rPr>
                <w:rFonts w:hint="eastAsia"/>
                <w:color w:val="auto"/>
                <w:vertAlign w:val="baseline"/>
                <w:lang w:val="en-US" w:eastAsia="zh-CN"/>
              </w:rPr>
            </w:pPr>
          </w:p>
        </w:tc>
      </w:tr>
      <w:tr w14:paraId="23C9A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6CEF86B">
            <w:pPr>
              <w:ind w:firstLine="420" w:firstLineChars="200"/>
              <w:rPr>
                <w:rFonts w:hint="default"/>
                <w:color w:val="auto"/>
                <w:vertAlign w:val="baseline"/>
                <w:lang w:val="en-US" w:eastAsia="zh-CN"/>
              </w:rPr>
            </w:pPr>
          </w:p>
        </w:tc>
        <w:tc>
          <w:tcPr>
            <w:tcW w:w="819" w:type="dxa"/>
            <w:vMerge w:val="continue"/>
            <w:vAlign w:val="center"/>
          </w:tcPr>
          <w:p w14:paraId="5E9C8B41">
            <w:pPr>
              <w:ind w:firstLine="0" w:firstLineChars="0"/>
              <w:jc w:val="center"/>
              <w:rPr>
                <w:rFonts w:hint="eastAsia"/>
                <w:color w:val="auto"/>
                <w:vertAlign w:val="baseline"/>
                <w:lang w:val="en-US" w:eastAsia="zh-CN"/>
              </w:rPr>
            </w:pPr>
          </w:p>
        </w:tc>
        <w:tc>
          <w:tcPr>
            <w:tcW w:w="3546" w:type="dxa"/>
            <w:gridSpan w:val="2"/>
            <w:vAlign w:val="top"/>
          </w:tcPr>
          <w:p w14:paraId="7D595C37">
            <w:pPr>
              <w:rPr>
                <w:rFonts w:hint="eastAsia" w:ascii="宋体" w:hAnsi="宋体" w:cs="宋体"/>
                <w:color w:val="auto"/>
                <w:szCs w:val="21"/>
                <w:lang w:val="en-US" w:eastAsia="zh-CN"/>
              </w:rPr>
            </w:pPr>
            <w:r>
              <w:rPr>
                <w:rFonts w:hint="eastAsia" w:ascii="宋体" w:hAnsi="宋体" w:cs="宋体"/>
                <w:color w:val="auto"/>
                <w:szCs w:val="21"/>
                <w:lang w:val="en-US" w:eastAsia="zh-CN"/>
              </w:rPr>
              <w:t>（8）</w:t>
            </w:r>
            <w:r>
              <w:rPr>
                <w:color w:val="auto"/>
                <w:spacing w:val="2"/>
              </w:rPr>
              <w:t>采用非传统水源，并建立使用台账</w:t>
            </w:r>
            <w:r>
              <w:rPr>
                <w:rFonts w:hint="eastAsia" w:ascii="宋体" w:hAnsi="宋体" w:cs="宋体"/>
                <w:color w:val="auto"/>
                <w:szCs w:val="21"/>
                <w:lang w:eastAsia="zh-CN"/>
              </w:rPr>
              <w:t>。</w:t>
            </w:r>
          </w:p>
        </w:tc>
        <w:tc>
          <w:tcPr>
            <w:tcW w:w="1920" w:type="dxa"/>
            <w:gridSpan w:val="2"/>
            <w:vMerge w:val="continue"/>
            <w:vAlign w:val="top"/>
          </w:tcPr>
          <w:p w14:paraId="696E1F1F">
            <w:pPr>
              <w:rPr>
                <w:rFonts w:hint="eastAsia" w:ascii="宋体" w:hAnsi="宋体" w:cs="宋体" w:eastAsiaTheme="minorEastAsia"/>
                <w:color w:val="auto"/>
                <w:kern w:val="0"/>
                <w:sz w:val="21"/>
                <w:szCs w:val="21"/>
                <w:lang w:val="en-US" w:eastAsia="zh-CN" w:bidi="ar-SA"/>
              </w:rPr>
            </w:pPr>
          </w:p>
        </w:tc>
        <w:tc>
          <w:tcPr>
            <w:tcW w:w="915" w:type="dxa"/>
            <w:vAlign w:val="center"/>
          </w:tcPr>
          <w:p w14:paraId="68B1BE89">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74F0D759">
            <w:pPr>
              <w:ind w:firstLine="1050" w:firstLineChars="500"/>
              <w:rPr>
                <w:rFonts w:hint="eastAsia"/>
                <w:color w:val="auto"/>
                <w:vertAlign w:val="baseline"/>
                <w:lang w:val="en-US" w:eastAsia="zh-CN"/>
              </w:rPr>
            </w:pPr>
          </w:p>
        </w:tc>
      </w:tr>
      <w:tr w14:paraId="65DF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F8F01E4">
            <w:pPr>
              <w:ind w:firstLine="420" w:firstLineChars="200"/>
              <w:rPr>
                <w:rFonts w:hint="default"/>
                <w:color w:val="auto"/>
                <w:vertAlign w:val="baseline"/>
                <w:lang w:val="en-US" w:eastAsia="zh-CN"/>
              </w:rPr>
            </w:pPr>
          </w:p>
        </w:tc>
        <w:tc>
          <w:tcPr>
            <w:tcW w:w="819" w:type="dxa"/>
            <w:vMerge w:val="restart"/>
            <w:vAlign w:val="center"/>
          </w:tcPr>
          <w:p w14:paraId="1D60BD20">
            <w:pPr>
              <w:ind w:firstLine="0" w:firstLineChars="0"/>
              <w:jc w:val="center"/>
              <w:rPr>
                <w:rFonts w:hint="default"/>
                <w:color w:val="auto"/>
                <w:vertAlign w:val="baseline"/>
                <w:lang w:val="en-US" w:eastAsia="zh-CN"/>
              </w:rPr>
            </w:pPr>
            <w:r>
              <w:rPr>
                <w:rFonts w:hint="eastAsia"/>
                <w:color w:val="auto"/>
                <w:vertAlign w:val="baseline"/>
                <w:lang w:val="en-US" w:eastAsia="zh-CN"/>
              </w:rPr>
              <w:t>水资源保护</w:t>
            </w:r>
          </w:p>
        </w:tc>
        <w:tc>
          <w:tcPr>
            <w:tcW w:w="3546" w:type="dxa"/>
            <w:gridSpan w:val="2"/>
            <w:vAlign w:val="top"/>
          </w:tcPr>
          <w:p w14:paraId="3EC1114F">
            <w:pPr>
              <w:rPr>
                <w:rFonts w:hint="eastAsia" w:ascii="宋体" w:hAnsi="宋体" w:cs="宋体"/>
                <w:color w:val="auto"/>
                <w:szCs w:val="21"/>
                <w:lang w:val="en-US" w:eastAsia="zh-CN"/>
              </w:rPr>
            </w:pPr>
            <w:r>
              <w:rPr>
                <w:rFonts w:hint="eastAsia" w:ascii="宋体" w:hAnsi="宋体" w:cs="宋体"/>
                <w:color w:val="auto"/>
                <w:szCs w:val="21"/>
                <w:lang w:val="en-US" w:eastAsia="zh-CN"/>
              </w:rPr>
              <w:t>（1）</w:t>
            </w:r>
            <w:r>
              <w:rPr>
                <w:color w:val="auto"/>
                <w:spacing w:val="6"/>
              </w:rPr>
              <w:t>采用基坑封闭降水施工技术</w:t>
            </w:r>
            <w:r>
              <w:rPr>
                <w:rFonts w:hint="eastAsia" w:ascii="宋体" w:hAnsi="宋体" w:cs="宋体"/>
                <w:color w:val="auto"/>
                <w:szCs w:val="21"/>
                <w:lang w:val="en-US" w:eastAsia="zh-CN"/>
              </w:rPr>
              <w:t>。</w:t>
            </w:r>
          </w:p>
        </w:tc>
        <w:tc>
          <w:tcPr>
            <w:tcW w:w="1920" w:type="dxa"/>
            <w:gridSpan w:val="2"/>
            <w:vMerge w:val="continue"/>
            <w:vAlign w:val="top"/>
          </w:tcPr>
          <w:p w14:paraId="402C6AF5">
            <w:pPr>
              <w:rPr>
                <w:rFonts w:hint="eastAsia" w:ascii="宋体" w:hAnsi="宋体" w:cs="宋体" w:eastAsiaTheme="minorEastAsia"/>
                <w:color w:val="auto"/>
                <w:kern w:val="0"/>
                <w:sz w:val="21"/>
                <w:szCs w:val="21"/>
                <w:lang w:val="en-US" w:eastAsia="zh-CN" w:bidi="ar-SA"/>
              </w:rPr>
            </w:pPr>
          </w:p>
        </w:tc>
        <w:tc>
          <w:tcPr>
            <w:tcW w:w="915" w:type="dxa"/>
            <w:vAlign w:val="center"/>
          </w:tcPr>
          <w:p w14:paraId="59DC0E49">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7106455B">
            <w:pPr>
              <w:ind w:firstLine="1050" w:firstLineChars="500"/>
              <w:rPr>
                <w:rFonts w:hint="eastAsia"/>
                <w:color w:val="auto"/>
                <w:vertAlign w:val="baseline"/>
                <w:lang w:val="en-US" w:eastAsia="zh-CN"/>
              </w:rPr>
            </w:pPr>
          </w:p>
        </w:tc>
      </w:tr>
      <w:tr w14:paraId="674A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452" w:type="dxa"/>
            <w:vMerge w:val="continue"/>
          </w:tcPr>
          <w:p w14:paraId="21FF9D9C">
            <w:pPr>
              <w:ind w:firstLine="420" w:firstLineChars="200"/>
              <w:rPr>
                <w:rFonts w:hint="default"/>
                <w:color w:val="auto"/>
                <w:vertAlign w:val="baseline"/>
                <w:lang w:val="en-US" w:eastAsia="zh-CN"/>
              </w:rPr>
            </w:pPr>
          </w:p>
        </w:tc>
        <w:tc>
          <w:tcPr>
            <w:tcW w:w="819" w:type="dxa"/>
            <w:vMerge w:val="continue"/>
          </w:tcPr>
          <w:p w14:paraId="387C24F8">
            <w:pPr>
              <w:ind w:firstLine="210" w:firstLineChars="100"/>
              <w:rPr>
                <w:rFonts w:hint="eastAsia"/>
                <w:color w:val="auto"/>
                <w:vertAlign w:val="baseline"/>
                <w:lang w:val="en-US" w:eastAsia="zh-CN"/>
              </w:rPr>
            </w:pPr>
          </w:p>
        </w:tc>
        <w:tc>
          <w:tcPr>
            <w:tcW w:w="3546" w:type="dxa"/>
            <w:gridSpan w:val="2"/>
            <w:vAlign w:val="top"/>
          </w:tcPr>
          <w:p w14:paraId="66D2AC1E">
            <w:pPr>
              <w:rPr>
                <w:rFonts w:hint="eastAsia" w:ascii="宋体" w:hAnsi="宋体" w:cs="宋体"/>
                <w:color w:val="auto"/>
                <w:szCs w:val="21"/>
                <w:lang w:val="en-US" w:eastAsia="zh-CN"/>
              </w:rPr>
            </w:pPr>
            <w:r>
              <w:rPr>
                <w:rFonts w:hint="eastAsia" w:ascii="宋体" w:hAnsi="宋体" w:cs="宋体"/>
                <w:color w:val="auto"/>
                <w:szCs w:val="21"/>
                <w:lang w:val="en-US" w:eastAsia="zh-CN"/>
              </w:rPr>
              <w:t>（2）</w:t>
            </w:r>
            <w:r>
              <w:rPr>
                <w:color w:val="auto"/>
                <w:spacing w:val="4"/>
              </w:rPr>
              <w:t>基坑抽水采用动态管理技术，减少地下水开采</w:t>
            </w:r>
            <w:r>
              <w:rPr>
                <w:color w:val="auto"/>
                <w:spacing w:val="3"/>
              </w:rPr>
              <w:t>量</w:t>
            </w:r>
            <w:r>
              <w:rPr>
                <w:rFonts w:hint="eastAsia" w:ascii="宋体" w:hAnsi="宋体" w:cs="宋体"/>
                <w:color w:val="auto"/>
                <w:szCs w:val="21"/>
                <w:lang w:val="en-US" w:eastAsia="zh-CN"/>
              </w:rPr>
              <w:t>。</w:t>
            </w:r>
          </w:p>
        </w:tc>
        <w:tc>
          <w:tcPr>
            <w:tcW w:w="1920" w:type="dxa"/>
            <w:gridSpan w:val="2"/>
            <w:vMerge w:val="continue"/>
            <w:vAlign w:val="top"/>
          </w:tcPr>
          <w:p w14:paraId="5DF7A8AC">
            <w:pPr>
              <w:rPr>
                <w:rFonts w:hint="eastAsia" w:ascii="宋体" w:hAnsi="宋体" w:cs="宋体" w:eastAsiaTheme="minorEastAsia"/>
                <w:color w:val="auto"/>
                <w:kern w:val="0"/>
                <w:sz w:val="21"/>
                <w:szCs w:val="21"/>
                <w:lang w:val="en-US" w:eastAsia="zh-CN" w:bidi="ar-SA"/>
              </w:rPr>
            </w:pPr>
          </w:p>
        </w:tc>
        <w:tc>
          <w:tcPr>
            <w:tcW w:w="915" w:type="dxa"/>
            <w:vAlign w:val="center"/>
          </w:tcPr>
          <w:p w14:paraId="68DFDEA6">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1CF9B928">
            <w:pPr>
              <w:ind w:firstLine="1050" w:firstLineChars="500"/>
              <w:rPr>
                <w:rFonts w:hint="eastAsia"/>
                <w:color w:val="auto"/>
                <w:vertAlign w:val="baseline"/>
                <w:lang w:val="en-US" w:eastAsia="zh-CN"/>
              </w:rPr>
            </w:pPr>
          </w:p>
        </w:tc>
      </w:tr>
      <w:tr w14:paraId="71844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52" w:type="dxa"/>
            <w:vMerge w:val="continue"/>
          </w:tcPr>
          <w:p w14:paraId="792F9BFB">
            <w:pPr>
              <w:ind w:firstLine="420" w:firstLineChars="200"/>
              <w:rPr>
                <w:rFonts w:hint="default"/>
                <w:color w:val="auto"/>
                <w:vertAlign w:val="baseline"/>
                <w:lang w:val="en-US" w:eastAsia="zh-CN"/>
              </w:rPr>
            </w:pPr>
          </w:p>
        </w:tc>
        <w:tc>
          <w:tcPr>
            <w:tcW w:w="819" w:type="dxa"/>
            <w:vMerge w:val="continue"/>
          </w:tcPr>
          <w:p w14:paraId="17E20ADD">
            <w:pPr>
              <w:ind w:firstLine="210" w:firstLineChars="100"/>
              <w:rPr>
                <w:rFonts w:hint="eastAsia"/>
                <w:color w:val="auto"/>
                <w:vertAlign w:val="baseline"/>
                <w:lang w:val="en-US" w:eastAsia="zh-CN"/>
              </w:rPr>
            </w:pPr>
          </w:p>
        </w:tc>
        <w:tc>
          <w:tcPr>
            <w:tcW w:w="3546" w:type="dxa"/>
            <w:gridSpan w:val="2"/>
            <w:vAlign w:val="top"/>
          </w:tcPr>
          <w:p w14:paraId="38B727CA">
            <w:pPr>
              <w:rPr>
                <w:rFonts w:hint="eastAsia" w:ascii="宋体" w:hAnsi="宋体" w:cs="宋体"/>
                <w:color w:val="auto"/>
                <w:szCs w:val="21"/>
                <w:lang w:val="en-US" w:eastAsia="zh-CN"/>
              </w:rPr>
            </w:pPr>
            <w:r>
              <w:rPr>
                <w:rFonts w:hint="eastAsia" w:ascii="宋体" w:hAnsi="宋体" w:cs="宋体"/>
                <w:color w:val="auto"/>
                <w:szCs w:val="21"/>
                <w:lang w:val="en-US" w:eastAsia="zh-CN"/>
              </w:rPr>
              <w:t>（3）</w:t>
            </w:r>
            <w:r>
              <w:rPr>
                <w:color w:val="auto"/>
                <w:spacing w:val="7"/>
              </w:rPr>
              <w:t>不得向水体倾倒有毒有害物品及垃圾</w:t>
            </w:r>
            <w:r>
              <w:rPr>
                <w:rFonts w:hint="eastAsia" w:ascii="宋体" w:hAnsi="宋体" w:cs="宋体"/>
                <w:color w:val="auto"/>
                <w:szCs w:val="21"/>
                <w:lang w:val="en-US" w:eastAsia="zh-CN"/>
              </w:rPr>
              <w:t>。</w:t>
            </w:r>
          </w:p>
        </w:tc>
        <w:tc>
          <w:tcPr>
            <w:tcW w:w="1920" w:type="dxa"/>
            <w:gridSpan w:val="2"/>
            <w:vMerge w:val="continue"/>
            <w:vAlign w:val="top"/>
          </w:tcPr>
          <w:p w14:paraId="08CAA431">
            <w:pPr>
              <w:rPr>
                <w:rFonts w:hint="eastAsia" w:ascii="宋体" w:hAnsi="宋体" w:cs="宋体" w:eastAsiaTheme="minorEastAsia"/>
                <w:color w:val="auto"/>
                <w:kern w:val="0"/>
                <w:sz w:val="21"/>
                <w:szCs w:val="21"/>
                <w:lang w:val="en-US" w:eastAsia="zh-CN" w:bidi="ar-SA"/>
              </w:rPr>
            </w:pPr>
          </w:p>
        </w:tc>
        <w:tc>
          <w:tcPr>
            <w:tcW w:w="915" w:type="dxa"/>
            <w:vAlign w:val="center"/>
          </w:tcPr>
          <w:p w14:paraId="409645AF">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2723619">
            <w:pPr>
              <w:ind w:firstLine="1050" w:firstLineChars="500"/>
              <w:rPr>
                <w:rFonts w:hint="eastAsia"/>
                <w:color w:val="auto"/>
                <w:vertAlign w:val="baseline"/>
                <w:lang w:val="en-US" w:eastAsia="zh-CN"/>
              </w:rPr>
            </w:pPr>
          </w:p>
        </w:tc>
      </w:tr>
      <w:tr w14:paraId="765F0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272AB0B1">
            <w:pPr>
              <w:ind w:firstLine="420" w:firstLineChars="200"/>
              <w:rPr>
                <w:rFonts w:hint="default"/>
                <w:color w:val="auto"/>
                <w:vertAlign w:val="baseline"/>
                <w:lang w:val="en-US" w:eastAsia="zh-CN"/>
              </w:rPr>
            </w:pPr>
          </w:p>
        </w:tc>
        <w:tc>
          <w:tcPr>
            <w:tcW w:w="819" w:type="dxa"/>
            <w:vMerge w:val="continue"/>
          </w:tcPr>
          <w:p w14:paraId="1BB5127B">
            <w:pPr>
              <w:ind w:firstLine="210" w:firstLineChars="100"/>
              <w:rPr>
                <w:rFonts w:hint="eastAsia"/>
                <w:color w:val="auto"/>
                <w:vertAlign w:val="baseline"/>
                <w:lang w:val="en-US" w:eastAsia="zh-CN"/>
              </w:rPr>
            </w:pPr>
          </w:p>
        </w:tc>
        <w:tc>
          <w:tcPr>
            <w:tcW w:w="3546" w:type="dxa"/>
            <w:gridSpan w:val="2"/>
            <w:vAlign w:val="top"/>
          </w:tcPr>
          <w:p w14:paraId="3F803F56">
            <w:pPr>
              <w:rPr>
                <w:rFonts w:hint="eastAsia" w:ascii="宋体" w:hAnsi="宋体" w:cs="宋体"/>
                <w:color w:val="auto"/>
                <w:szCs w:val="21"/>
                <w:lang w:val="en-US" w:eastAsia="zh-CN"/>
              </w:rPr>
            </w:pPr>
            <w:r>
              <w:rPr>
                <w:rFonts w:hint="eastAsia" w:ascii="宋体" w:hAnsi="宋体" w:cs="宋体"/>
                <w:color w:val="auto"/>
                <w:szCs w:val="21"/>
                <w:lang w:val="en-US" w:eastAsia="zh-CN"/>
              </w:rPr>
              <w:t>（4）</w:t>
            </w:r>
            <w:r>
              <w:rPr>
                <w:color w:val="auto"/>
                <w:spacing w:val="-1"/>
              </w:rPr>
              <w:t>制订水上和水下机械作业方案，并采取安全和防污染措施</w:t>
            </w:r>
            <w:r>
              <w:rPr>
                <w:rFonts w:hint="eastAsia" w:ascii="宋体" w:hAnsi="宋体" w:cs="宋体"/>
                <w:color w:val="auto"/>
                <w:szCs w:val="21"/>
                <w:lang w:val="en-US" w:eastAsia="zh-CN"/>
              </w:rPr>
              <w:t>。</w:t>
            </w:r>
          </w:p>
        </w:tc>
        <w:tc>
          <w:tcPr>
            <w:tcW w:w="1920" w:type="dxa"/>
            <w:gridSpan w:val="2"/>
            <w:vMerge w:val="continue"/>
            <w:vAlign w:val="top"/>
          </w:tcPr>
          <w:p w14:paraId="7C7C43C5">
            <w:pPr>
              <w:rPr>
                <w:rFonts w:hint="eastAsia" w:ascii="宋体" w:hAnsi="宋体" w:cs="宋体" w:eastAsiaTheme="minorEastAsia"/>
                <w:color w:val="auto"/>
                <w:kern w:val="0"/>
                <w:sz w:val="21"/>
                <w:szCs w:val="21"/>
                <w:lang w:val="en-US" w:eastAsia="zh-CN" w:bidi="ar-SA"/>
              </w:rPr>
            </w:pPr>
          </w:p>
        </w:tc>
        <w:tc>
          <w:tcPr>
            <w:tcW w:w="915" w:type="dxa"/>
            <w:vAlign w:val="center"/>
          </w:tcPr>
          <w:p w14:paraId="72522D27">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316D9B55">
            <w:pPr>
              <w:ind w:firstLine="1050" w:firstLineChars="500"/>
              <w:rPr>
                <w:rFonts w:hint="eastAsia"/>
                <w:color w:val="auto"/>
                <w:vertAlign w:val="baseline"/>
                <w:lang w:val="en-US" w:eastAsia="zh-CN"/>
              </w:rPr>
            </w:pPr>
          </w:p>
        </w:tc>
      </w:tr>
      <w:tr w14:paraId="6935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377AC973">
            <w:pPr>
              <w:ind w:firstLine="420" w:firstLineChars="200"/>
              <w:rPr>
                <w:rFonts w:hint="default"/>
                <w:color w:val="auto"/>
                <w:vertAlign w:val="baseline"/>
                <w:lang w:val="en-US" w:eastAsia="zh-CN"/>
              </w:rPr>
            </w:pPr>
          </w:p>
        </w:tc>
        <w:tc>
          <w:tcPr>
            <w:tcW w:w="819" w:type="dxa"/>
            <w:vMerge w:val="restart"/>
            <w:vAlign w:val="center"/>
          </w:tcPr>
          <w:p w14:paraId="6AB9167A">
            <w:pPr>
              <w:jc w:val="center"/>
              <w:rPr>
                <w:rFonts w:hint="default"/>
                <w:color w:val="auto"/>
                <w:vertAlign w:val="baseline"/>
                <w:lang w:val="en-US" w:eastAsia="zh-CN"/>
              </w:rPr>
            </w:pPr>
            <w:r>
              <w:rPr>
                <w:rFonts w:hint="eastAsia"/>
                <w:color w:val="auto"/>
                <w:vertAlign w:val="baseline"/>
                <w:lang w:val="en-US" w:eastAsia="zh-CN"/>
              </w:rPr>
              <w:t>能源节约</w:t>
            </w:r>
          </w:p>
        </w:tc>
        <w:tc>
          <w:tcPr>
            <w:tcW w:w="3546" w:type="dxa"/>
            <w:gridSpan w:val="2"/>
            <w:vAlign w:val="top"/>
          </w:tcPr>
          <w:p w14:paraId="55A9DBD9">
            <w:pPr>
              <w:rPr>
                <w:rFonts w:hint="eastAsia" w:ascii="宋体" w:hAnsi="宋体" w:cs="宋体"/>
                <w:color w:val="auto"/>
                <w:szCs w:val="21"/>
                <w:lang w:val="en-US" w:eastAsia="zh-CN"/>
              </w:rPr>
            </w:pPr>
            <w:r>
              <w:rPr>
                <w:rFonts w:hint="eastAsia" w:ascii="宋体" w:hAnsi="宋体" w:cs="宋体"/>
                <w:color w:val="auto"/>
                <w:szCs w:val="21"/>
                <w:lang w:val="en-US" w:eastAsia="zh-CN"/>
              </w:rPr>
              <w:t>（1） 合理安排施工工序和施工进度，共享施工机具资源，减少垂直运输设备能耗，避免集中使用大功率设备。</w:t>
            </w:r>
          </w:p>
        </w:tc>
        <w:tc>
          <w:tcPr>
            <w:tcW w:w="1920" w:type="dxa"/>
            <w:gridSpan w:val="2"/>
            <w:vMerge w:val="continue"/>
          </w:tcPr>
          <w:p w14:paraId="784FF235">
            <w:pPr>
              <w:rPr>
                <w:rFonts w:hint="eastAsia"/>
                <w:color w:val="auto"/>
                <w:vertAlign w:val="baseline"/>
                <w:lang w:val="en-US" w:eastAsia="zh-CN"/>
              </w:rPr>
            </w:pPr>
          </w:p>
        </w:tc>
        <w:tc>
          <w:tcPr>
            <w:tcW w:w="915" w:type="dxa"/>
            <w:vAlign w:val="center"/>
          </w:tcPr>
          <w:p w14:paraId="5BCD4791">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06822D10">
            <w:pPr>
              <w:ind w:firstLine="1050" w:firstLineChars="500"/>
              <w:rPr>
                <w:rFonts w:hint="eastAsia"/>
                <w:color w:val="auto"/>
                <w:vertAlign w:val="baseline"/>
                <w:lang w:val="en-US" w:eastAsia="zh-CN"/>
              </w:rPr>
            </w:pPr>
          </w:p>
        </w:tc>
      </w:tr>
      <w:tr w14:paraId="4FE4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20F2EDC1">
            <w:pPr>
              <w:ind w:firstLine="420" w:firstLineChars="200"/>
              <w:rPr>
                <w:rFonts w:hint="default"/>
                <w:color w:val="auto"/>
                <w:vertAlign w:val="baseline"/>
                <w:lang w:val="en-US" w:eastAsia="zh-CN"/>
              </w:rPr>
            </w:pPr>
          </w:p>
        </w:tc>
        <w:tc>
          <w:tcPr>
            <w:tcW w:w="819" w:type="dxa"/>
            <w:vMerge w:val="continue"/>
          </w:tcPr>
          <w:p w14:paraId="753C076E">
            <w:pPr>
              <w:ind w:firstLine="210" w:firstLineChars="100"/>
              <w:rPr>
                <w:rFonts w:hint="eastAsia"/>
                <w:color w:val="auto"/>
                <w:vertAlign w:val="baseline"/>
                <w:lang w:val="en-US" w:eastAsia="zh-CN"/>
              </w:rPr>
            </w:pPr>
          </w:p>
        </w:tc>
        <w:tc>
          <w:tcPr>
            <w:tcW w:w="3546" w:type="dxa"/>
            <w:gridSpan w:val="2"/>
            <w:vAlign w:val="top"/>
          </w:tcPr>
          <w:p w14:paraId="364CBB55">
            <w:pPr>
              <w:rPr>
                <w:rFonts w:hint="eastAsia" w:ascii="宋体" w:hAnsi="宋体" w:cs="宋体"/>
                <w:color w:val="auto"/>
                <w:szCs w:val="21"/>
                <w:lang w:val="en-US" w:eastAsia="zh-CN"/>
              </w:rPr>
            </w:pPr>
            <w:r>
              <w:rPr>
                <w:rFonts w:hint="eastAsia" w:ascii="宋体" w:hAnsi="宋体" w:cs="宋体"/>
                <w:color w:val="auto"/>
                <w:szCs w:val="21"/>
                <w:lang w:val="en-US" w:eastAsia="zh-CN"/>
              </w:rPr>
              <w:t>（2）</w:t>
            </w:r>
            <w:r>
              <w:rPr>
                <w:color w:val="auto"/>
                <w:spacing w:val="2"/>
              </w:rPr>
              <w:t>建立机械设备管理档案，定期检查保养</w:t>
            </w:r>
            <w:r>
              <w:rPr>
                <w:rFonts w:hint="eastAsia" w:ascii="宋体" w:hAnsi="宋体" w:cs="宋体"/>
                <w:color w:val="auto"/>
                <w:szCs w:val="21"/>
                <w:lang w:val="en-US" w:eastAsia="zh-CN"/>
              </w:rPr>
              <w:t>。</w:t>
            </w:r>
          </w:p>
        </w:tc>
        <w:tc>
          <w:tcPr>
            <w:tcW w:w="1920" w:type="dxa"/>
            <w:gridSpan w:val="2"/>
            <w:vMerge w:val="continue"/>
          </w:tcPr>
          <w:p w14:paraId="3FC76A19">
            <w:pPr>
              <w:rPr>
                <w:rFonts w:hint="eastAsia"/>
                <w:color w:val="auto"/>
                <w:vertAlign w:val="baseline"/>
                <w:lang w:val="en-US" w:eastAsia="zh-CN"/>
              </w:rPr>
            </w:pPr>
          </w:p>
        </w:tc>
        <w:tc>
          <w:tcPr>
            <w:tcW w:w="915" w:type="dxa"/>
            <w:vAlign w:val="center"/>
          </w:tcPr>
          <w:p w14:paraId="73691BCE">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0D5B00E3">
            <w:pPr>
              <w:ind w:firstLine="1050" w:firstLineChars="500"/>
              <w:rPr>
                <w:rFonts w:hint="eastAsia"/>
                <w:color w:val="auto"/>
                <w:vertAlign w:val="baseline"/>
                <w:lang w:val="en-US" w:eastAsia="zh-CN"/>
              </w:rPr>
            </w:pPr>
          </w:p>
        </w:tc>
      </w:tr>
      <w:tr w14:paraId="65BD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45B8A6AE">
            <w:pPr>
              <w:ind w:firstLine="420" w:firstLineChars="200"/>
              <w:rPr>
                <w:rFonts w:hint="default"/>
                <w:color w:val="auto"/>
                <w:vertAlign w:val="baseline"/>
                <w:lang w:val="en-US" w:eastAsia="zh-CN"/>
              </w:rPr>
            </w:pPr>
          </w:p>
        </w:tc>
        <w:tc>
          <w:tcPr>
            <w:tcW w:w="819" w:type="dxa"/>
            <w:vMerge w:val="continue"/>
          </w:tcPr>
          <w:p w14:paraId="5562CE9F">
            <w:pPr>
              <w:ind w:firstLine="210" w:firstLineChars="100"/>
              <w:rPr>
                <w:rFonts w:hint="eastAsia"/>
                <w:color w:val="auto"/>
                <w:vertAlign w:val="baseline"/>
                <w:lang w:val="en-US" w:eastAsia="zh-CN"/>
              </w:rPr>
            </w:pPr>
          </w:p>
        </w:tc>
        <w:tc>
          <w:tcPr>
            <w:tcW w:w="3546" w:type="dxa"/>
            <w:gridSpan w:val="2"/>
            <w:vAlign w:val="top"/>
          </w:tcPr>
          <w:p w14:paraId="681CEA9A">
            <w:pPr>
              <w:rPr>
                <w:rFonts w:hint="default" w:ascii="宋体" w:hAnsi="宋体" w:cs="宋体"/>
                <w:color w:val="auto"/>
                <w:szCs w:val="21"/>
                <w:lang w:val="en-US" w:eastAsia="zh-CN"/>
              </w:rPr>
            </w:pPr>
            <w:r>
              <w:rPr>
                <w:rFonts w:hint="eastAsia" w:ascii="宋体" w:hAnsi="宋体" w:cs="宋体"/>
                <w:color w:val="auto"/>
                <w:szCs w:val="21"/>
                <w:lang w:val="en-US" w:eastAsia="zh-CN"/>
              </w:rPr>
              <w:t>（3）</w:t>
            </w:r>
            <w:r>
              <w:rPr>
                <w:color w:val="auto"/>
                <w:spacing w:val="8"/>
              </w:rPr>
              <w:t>高能耗设备单独配置计量仪器，定期监控能源利用情况，</w:t>
            </w:r>
            <w:r>
              <w:rPr>
                <w:color w:val="auto"/>
                <w:spacing w:val="5"/>
              </w:rPr>
              <w:t xml:space="preserve"> </w:t>
            </w:r>
            <w:r>
              <w:rPr>
                <w:color w:val="auto"/>
                <w:spacing w:val="2"/>
              </w:rPr>
              <w:t>并有记录</w:t>
            </w:r>
            <w:r>
              <w:rPr>
                <w:rFonts w:hint="eastAsia" w:ascii="宋体" w:hAnsi="宋体" w:cs="宋体"/>
                <w:color w:val="auto"/>
                <w:szCs w:val="21"/>
                <w:lang w:val="en-US" w:eastAsia="zh-CN"/>
              </w:rPr>
              <w:t>。</w:t>
            </w:r>
          </w:p>
        </w:tc>
        <w:tc>
          <w:tcPr>
            <w:tcW w:w="1920" w:type="dxa"/>
            <w:gridSpan w:val="2"/>
            <w:vMerge w:val="continue"/>
          </w:tcPr>
          <w:p w14:paraId="511BA2CC">
            <w:pPr>
              <w:rPr>
                <w:rFonts w:hint="eastAsia"/>
                <w:color w:val="auto"/>
                <w:vertAlign w:val="baseline"/>
                <w:lang w:val="en-US" w:eastAsia="zh-CN"/>
              </w:rPr>
            </w:pPr>
          </w:p>
        </w:tc>
        <w:tc>
          <w:tcPr>
            <w:tcW w:w="915" w:type="dxa"/>
            <w:shd w:val="clear" w:color="auto" w:fill="auto"/>
            <w:vAlign w:val="center"/>
          </w:tcPr>
          <w:p w14:paraId="27EF210C">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0F82C9BC">
            <w:pPr>
              <w:ind w:firstLine="1050" w:firstLineChars="500"/>
              <w:rPr>
                <w:rFonts w:hint="eastAsia"/>
                <w:color w:val="auto"/>
                <w:vertAlign w:val="baseline"/>
                <w:lang w:val="en-US" w:eastAsia="zh-CN"/>
              </w:rPr>
            </w:pPr>
          </w:p>
        </w:tc>
      </w:tr>
      <w:tr w14:paraId="44B6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79AB3F5">
            <w:pPr>
              <w:ind w:firstLine="420" w:firstLineChars="200"/>
              <w:rPr>
                <w:rFonts w:hint="default"/>
                <w:color w:val="auto"/>
                <w:vertAlign w:val="baseline"/>
                <w:lang w:val="en-US" w:eastAsia="zh-CN"/>
              </w:rPr>
            </w:pPr>
          </w:p>
        </w:tc>
        <w:tc>
          <w:tcPr>
            <w:tcW w:w="819" w:type="dxa"/>
            <w:vMerge w:val="continue"/>
          </w:tcPr>
          <w:p w14:paraId="4E369486">
            <w:pPr>
              <w:ind w:firstLine="210" w:firstLineChars="100"/>
              <w:rPr>
                <w:rFonts w:hint="eastAsia"/>
                <w:color w:val="auto"/>
                <w:vertAlign w:val="baseline"/>
                <w:lang w:val="en-US" w:eastAsia="zh-CN"/>
              </w:rPr>
            </w:pPr>
          </w:p>
        </w:tc>
        <w:tc>
          <w:tcPr>
            <w:tcW w:w="3546" w:type="dxa"/>
            <w:gridSpan w:val="2"/>
            <w:vAlign w:val="top"/>
          </w:tcPr>
          <w:p w14:paraId="552C6FF7">
            <w:pPr>
              <w:rPr>
                <w:rFonts w:hint="default" w:ascii="宋体" w:hAnsi="宋体" w:cs="宋体"/>
                <w:color w:val="auto"/>
                <w:szCs w:val="21"/>
                <w:lang w:val="en-US" w:eastAsia="zh-CN"/>
              </w:rPr>
            </w:pPr>
            <w:r>
              <w:rPr>
                <w:rFonts w:hint="eastAsia" w:ascii="宋体" w:hAnsi="宋体" w:cs="宋体"/>
                <w:color w:val="auto"/>
                <w:szCs w:val="21"/>
                <w:lang w:val="en-US" w:eastAsia="zh-CN"/>
              </w:rPr>
              <w:t>（4）建筑材料及设备的选用应根据就近原则，500km 以内生 产的建筑材料及设备重量占比大于70%。</w:t>
            </w:r>
          </w:p>
        </w:tc>
        <w:tc>
          <w:tcPr>
            <w:tcW w:w="1920" w:type="dxa"/>
            <w:gridSpan w:val="2"/>
            <w:vMerge w:val="continue"/>
          </w:tcPr>
          <w:p w14:paraId="58606814">
            <w:pPr>
              <w:rPr>
                <w:rFonts w:hint="eastAsia"/>
                <w:color w:val="auto"/>
                <w:vertAlign w:val="baseline"/>
                <w:lang w:val="en-US" w:eastAsia="zh-CN"/>
              </w:rPr>
            </w:pPr>
          </w:p>
        </w:tc>
        <w:tc>
          <w:tcPr>
            <w:tcW w:w="915" w:type="dxa"/>
            <w:shd w:val="clear" w:color="auto" w:fill="auto"/>
            <w:vAlign w:val="center"/>
          </w:tcPr>
          <w:p w14:paraId="5D3C5157">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5CF6A795">
            <w:pPr>
              <w:ind w:firstLine="1050" w:firstLineChars="500"/>
              <w:rPr>
                <w:rFonts w:hint="eastAsia"/>
                <w:color w:val="auto"/>
                <w:vertAlign w:val="baseline"/>
                <w:lang w:val="en-US" w:eastAsia="zh-CN"/>
              </w:rPr>
            </w:pPr>
          </w:p>
        </w:tc>
      </w:tr>
      <w:tr w14:paraId="0217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69AC12BA">
            <w:pPr>
              <w:ind w:firstLine="420" w:firstLineChars="200"/>
              <w:rPr>
                <w:rFonts w:hint="default"/>
                <w:color w:val="auto"/>
                <w:vertAlign w:val="baseline"/>
                <w:lang w:val="en-US" w:eastAsia="zh-CN"/>
              </w:rPr>
            </w:pPr>
          </w:p>
        </w:tc>
        <w:tc>
          <w:tcPr>
            <w:tcW w:w="819" w:type="dxa"/>
            <w:vMerge w:val="continue"/>
          </w:tcPr>
          <w:p w14:paraId="77F4110C">
            <w:pPr>
              <w:ind w:firstLine="210" w:firstLineChars="100"/>
              <w:rPr>
                <w:rFonts w:hint="eastAsia"/>
                <w:color w:val="auto"/>
                <w:vertAlign w:val="baseline"/>
                <w:lang w:val="en-US" w:eastAsia="zh-CN"/>
              </w:rPr>
            </w:pPr>
          </w:p>
        </w:tc>
        <w:tc>
          <w:tcPr>
            <w:tcW w:w="3546" w:type="dxa"/>
            <w:gridSpan w:val="2"/>
            <w:vAlign w:val="top"/>
          </w:tcPr>
          <w:p w14:paraId="3E66466D">
            <w:pP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（5）</w:t>
            </w:r>
            <w:r>
              <w:rPr>
                <w:color w:val="auto"/>
                <w:spacing w:val="3"/>
              </w:rPr>
              <w:t>合理布置施工总平面图，避免现场二次搬运</w:t>
            </w:r>
            <w:r>
              <w:rPr>
                <w:rFonts w:hint="eastAsia"/>
                <w:color w:val="auto"/>
                <w:spacing w:val="3"/>
                <w:lang w:eastAsia="zh-CN"/>
              </w:rPr>
              <w:t>。</w:t>
            </w:r>
          </w:p>
        </w:tc>
        <w:tc>
          <w:tcPr>
            <w:tcW w:w="1920" w:type="dxa"/>
            <w:gridSpan w:val="2"/>
            <w:vMerge w:val="continue"/>
          </w:tcPr>
          <w:p w14:paraId="7FD73AB4">
            <w:pPr>
              <w:rPr>
                <w:rFonts w:hint="eastAsia"/>
                <w:color w:val="auto"/>
                <w:vertAlign w:val="baseline"/>
                <w:lang w:val="en-US" w:eastAsia="zh-CN"/>
              </w:rPr>
            </w:pPr>
          </w:p>
        </w:tc>
        <w:tc>
          <w:tcPr>
            <w:tcW w:w="915" w:type="dxa"/>
            <w:shd w:val="clear" w:color="auto" w:fill="auto"/>
            <w:vAlign w:val="center"/>
          </w:tcPr>
          <w:p w14:paraId="3C4E5D67">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52C6A215">
            <w:pPr>
              <w:ind w:firstLine="1050" w:firstLineChars="500"/>
              <w:rPr>
                <w:rFonts w:hint="eastAsia"/>
                <w:color w:val="auto"/>
                <w:vertAlign w:val="baseline"/>
                <w:lang w:val="en-US" w:eastAsia="zh-CN"/>
              </w:rPr>
            </w:pPr>
          </w:p>
        </w:tc>
      </w:tr>
      <w:tr w14:paraId="14D0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3CBDEC4D">
            <w:pPr>
              <w:ind w:firstLine="420" w:firstLineChars="200"/>
              <w:rPr>
                <w:rFonts w:hint="default"/>
                <w:color w:val="auto"/>
                <w:vertAlign w:val="baseline"/>
                <w:lang w:val="en-US" w:eastAsia="zh-CN"/>
              </w:rPr>
            </w:pPr>
          </w:p>
        </w:tc>
        <w:tc>
          <w:tcPr>
            <w:tcW w:w="819" w:type="dxa"/>
            <w:vMerge w:val="continue"/>
          </w:tcPr>
          <w:p w14:paraId="5EAEF7EE">
            <w:pPr>
              <w:ind w:firstLine="210" w:firstLineChars="100"/>
              <w:rPr>
                <w:rFonts w:hint="eastAsia"/>
                <w:color w:val="auto"/>
                <w:vertAlign w:val="baseline"/>
                <w:lang w:val="en-US" w:eastAsia="zh-CN"/>
              </w:rPr>
            </w:pPr>
          </w:p>
        </w:tc>
        <w:tc>
          <w:tcPr>
            <w:tcW w:w="3546" w:type="dxa"/>
            <w:gridSpan w:val="2"/>
            <w:vAlign w:val="top"/>
          </w:tcPr>
          <w:p w14:paraId="33AA5560">
            <w:pP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（6）</w:t>
            </w:r>
            <w:r>
              <w:rPr>
                <w:color w:val="auto"/>
                <w:spacing w:val="3"/>
              </w:rPr>
              <w:t>减少夜间作业和雨天施工时间</w:t>
            </w:r>
            <w:r>
              <w:rPr>
                <w:rFonts w:hint="eastAsia"/>
                <w:color w:val="auto"/>
                <w:spacing w:val="3"/>
                <w:lang w:eastAsia="zh-CN"/>
              </w:rPr>
              <w:t>。</w:t>
            </w:r>
          </w:p>
        </w:tc>
        <w:tc>
          <w:tcPr>
            <w:tcW w:w="1920" w:type="dxa"/>
            <w:gridSpan w:val="2"/>
            <w:vMerge w:val="continue"/>
          </w:tcPr>
          <w:p w14:paraId="5F480153">
            <w:pPr>
              <w:rPr>
                <w:rFonts w:hint="eastAsia"/>
                <w:color w:val="auto"/>
                <w:vertAlign w:val="baseline"/>
                <w:lang w:val="en-US" w:eastAsia="zh-CN"/>
              </w:rPr>
            </w:pPr>
          </w:p>
        </w:tc>
        <w:tc>
          <w:tcPr>
            <w:tcW w:w="915" w:type="dxa"/>
            <w:shd w:val="clear" w:color="auto" w:fill="auto"/>
            <w:vAlign w:val="center"/>
          </w:tcPr>
          <w:p w14:paraId="6C1794D4">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2B25C8A">
            <w:pPr>
              <w:ind w:firstLine="1050" w:firstLineChars="500"/>
              <w:rPr>
                <w:rFonts w:hint="eastAsia"/>
                <w:color w:val="auto"/>
                <w:vertAlign w:val="baseline"/>
                <w:lang w:val="en-US" w:eastAsia="zh-CN"/>
              </w:rPr>
            </w:pPr>
          </w:p>
        </w:tc>
      </w:tr>
      <w:tr w14:paraId="56CCE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2F2CDDAC">
            <w:pPr>
              <w:ind w:firstLine="420" w:firstLineChars="200"/>
              <w:rPr>
                <w:rFonts w:hint="default"/>
                <w:color w:val="auto"/>
                <w:vertAlign w:val="baseline"/>
                <w:lang w:val="en-US" w:eastAsia="zh-CN"/>
              </w:rPr>
            </w:pPr>
          </w:p>
        </w:tc>
        <w:tc>
          <w:tcPr>
            <w:tcW w:w="819" w:type="dxa"/>
            <w:vMerge w:val="continue"/>
          </w:tcPr>
          <w:p w14:paraId="2E027D2D">
            <w:pPr>
              <w:ind w:firstLine="210" w:firstLineChars="100"/>
              <w:rPr>
                <w:rFonts w:hint="eastAsia"/>
                <w:color w:val="auto"/>
                <w:vertAlign w:val="baseline"/>
                <w:lang w:val="en-US" w:eastAsia="zh-CN"/>
              </w:rPr>
            </w:pPr>
          </w:p>
        </w:tc>
        <w:tc>
          <w:tcPr>
            <w:tcW w:w="3546" w:type="dxa"/>
            <w:gridSpan w:val="2"/>
            <w:vAlign w:val="top"/>
          </w:tcPr>
          <w:p w14:paraId="027F84A4">
            <w:pPr>
              <w:rPr>
                <w:rFonts w:hint="eastAsia" w:ascii="宋体" w:hAnsi="宋体" w:cs="宋体"/>
                <w:color w:val="auto"/>
                <w:szCs w:val="21"/>
                <w:lang w:val="en-US" w:eastAsia="zh-CN"/>
              </w:rPr>
            </w:pPr>
            <w:r>
              <w:rPr>
                <w:rFonts w:hint="eastAsia" w:ascii="宋体" w:hAnsi="宋体" w:cs="宋体"/>
                <w:color w:val="auto"/>
                <w:szCs w:val="21"/>
                <w:lang w:val="en-US" w:eastAsia="zh-CN"/>
              </w:rPr>
              <w:t>（7）</w:t>
            </w:r>
            <w:r>
              <w:rPr>
                <w:color w:val="auto"/>
                <w:spacing w:val="7"/>
              </w:rPr>
              <w:t>地下工程混凝土施工采用溜槽或串筒浇筑</w:t>
            </w:r>
          </w:p>
        </w:tc>
        <w:tc>
          <w:tcPr>
            <w:tcW w:w="1920" w:type="dxa"/>
            <w:gridSpan w:val="2"/>
            <w:vMerge w:val="continue"/>
          </w:tcPr>
          <w:p w14:paraId="646415CB">
            <w:pPr>
              <w:rPr>
                <w:rFonts w:hint="eastAsia"/>
                <w:color w:val="auto"/>
                <w:vertAlign w:val="baseline"/>
                <w:lang w:val="en-US" w:eastAsia="zh-CN"/>
              </w:rPr>
            </w:pPr>
          </w:p>
        </w:tc>
        <w:tc>
          <w:tcPr>
            <w:tcW w:w="915" w:type="dxa"/>
            <w:vAlign w:val="center"/>
          </w:tcPr>
          <w:p w14:paraId="73D0C4DD">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7CCCF6F9">
            <w:pPr>
              <w:ind w:firstLine="1050" w:firstLineChars="500"/>
              <w:rPr>
                <w:rFonts w:hint="eastAsia"/>
                <w:color w:val="auto"/>
                <w:vertAlign w:val="baseline"/>
                <w:lang w:val="en-US" w:eastAsia="zh-CN"/>
              </w:rPr>
            </w:pPr>
          </w:p>
        </w:tc>
      </w:tr>
      <w:tr w14:paraId="0BC5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58677DC">
            <w:pPr>
              <w:ind w:firstLine="420" w:firstLineChars="200"/>
              <w:rPr>
                <w:rFonts w:hint="default"/>
                <w:color w:val="auto"/>
                <w:vertAlign w:val="baseline"/>
                <w:lang w:val="en-US" w:eastAsia="zh-CN"/>
              </w:rPr>
            </w:pPr>
          </w:p>
        </w:tc>
        <w:tc>
          <w:tcPr>
            <w:tcW w:w="819" w:type="dxa"/>
            <w:vMerge w:val="restart"/>
            <w:vAlign w:val="center"/>
          </w:tcPr>
          <w:p w14:paraId="68288BEA">
            <w:pPr>
              <w:jc w:val="center"/>
              <w:rPr>
                <w:rFonts w:hint="default"/>
                <w:color w:val="auto"/>
                <w:vertAlign w:val="baseline"/>
                <w:lang w:val="en-US" w:eastAsia="zh-CN"/>
              </w:rPr>
            </w:pPr>
            <w:r>
              <w:rPr>
                <w:rFonts w:hint="eastAsia"/>
                <w:color w:val="auto"/>
                <w:vertAlign w:val="baseline"/>
                <w:lang w:val="en-US" w:eastAsia="zh-CN"/>
              </w:rPr>
              <w:t>土地保护</w:t>
            </w:r>
          </w:p>
        </w:tc>
        <w:tc>
          <w:tcPr>
            <w:tcW w:w="3546" w:type="dxa"/>
            <w:gridSpan w:val="2"/>
            <w:vAlign w:val="top"/>
          </w:tcPr>
          <w:p w14:paraId="2A3603F7">
            <w:pPr>
              <w:rPr>
                <w:rFonts w:hint="eastAsia" w:ascii="宋体" w:hAnsi="宋体" w:cs="宋体"/>
                <w:color w:val="auto"/>
                <w:szCs w:val="21"/>
                <w:lang w:val="en-US" w:eastAsia="zh-CN"/>
              </w:rPr>
            </w:pPr>
            <w:r>
              <w:rPr>
                <w:rFonts w:hint="eastAsia" w:ascii="宋体" w:hAnsi="宋体" w:cs="宋体"/>
                <w:color w:val="auto"/>
                <w:szCs w:val="21"/>
                <w:lang w:val="en-US" w:eastAsia="zh-CN"/>
              </w:rPr>
              <w:t>（1）</w:t>
            </w:r>
            <w:r>
              <w:rPr>
                <w:color w:val="auto"/>
                <w:spacing w:val="6"/>
              </w:rPr>
              <w:t>施工总平面根据功能分区集中布置</w:t>
            </w:r>
            <w:r>
              <w:rPr>
                <w:rFonts w:hint="eastAsia" w:ascii="宋体" w:hAnsi="宋体" w:cs="宋体"/>
                <w:color w:val="auto"/>
                <w:szCs w:val="21"/>
                <w:lang w:val="en-US" w:eastAsia="zh-CN"/>
              </w:rPr>
              <w:t>。</w:t>
            </w:r>
          </w:p>
        </w:tc>
        <w:tc>
          <w:tcPr>
            <w:tcW w:w="1920" w:type="dxa"/>
            <w:gridSpan w:val="2"/>
            <w:vMerge w:val="continue"/>
          </w:tcPr>
          <w:p w14:paraId="6F9ACB07">
            <w:pPr>
              <w:rPr>
                <w:rFonts w:hint="eastAsia"/>
                <w:color w:val="auto"/>
                <w:vertAlign w:val="baseline"/>
                <w:lang w:val="en-US" w:eastAsia="zh-CN"/>
              </w:rPr>
            </w:pPr>
          </w:p>
        </w:tc>
        <w:tc>
          <w:tcPr>
            <w:tcW w:w="915" w:type="dxa"/>
            <w:vAlign w:val="center"/>
          </w:tcPr>
          <w:p w14:paraId="24F4F9FE">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06F17A5">
            <w:pPr>
              <w:ind w:firstLine="1050" w:firstLineChars="500"/>
              <w:rPr>
                <w:rFonts w:hint="eastAsia"/>
                <w:color w:val="auto"/>
                <w:vertAlign w:val="baseline"/>
                <w:lang w:val="en-US" w:eastAsia="zh-CN"/>
              </w:rPr>
            </w:pPr>
          </w:p>
        </w:tc>
      </w:tr>
      <w:tr w14:paraId="62FE8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319885D0">
            <w:pPr>
              <w:ind w:firstLine="420" w:firstLineChars="200"/>
              <w:rPr>
                <w:rFonts w:hint="default"/>
                <w:color w:val="auto"/>
                <w:vertAlign w:val="baseline"/>
                <w:lang w:val="en-US" w:eastAsia="zh-CN"/>
              </w:rPr>
            </w:pPr>
          </w:p>
        </w:tc>
        <w:tc>
          <w:tcPr>
            <w:tcW w:w="819" w:type="dxa"/>
            <w:vMerge w:val="continue"/>
          </w:tcPr>
          <w:p w14:paraId="40B5832B">
            <w:pPr>
              <w:ind w:firstLine="210" w:firstLineChars="100"/>
              <w:rPr>
                <w:rFonts w:hint="eastAsia"/>
                <w:color w:val="auto"/>
                <w:vertAlign w:val="baseline"/>
                <w:lang w:val="en-US" w:eastAsia="zh-CN"/>
              </w:rPr>
            </w:pPr>
          </w:p>
        </w:tc>
        <w:tc>
          <w:tcPr>
            <w:tcW w:w="3546" w:type="dxa"/>
            <w:gridSpan w:val="2"/>
            <w:vAlign w:val="top"/>
          </w:tcPr>
          <w:p w14:paraId="4532DCB2">
            <w:pPr>
              <w:rPr>
                <w:rFonts w:hint="eastAsia" w:ascii="宋体" w:hAnsi="宋体" w:cs="宋体"/>
                <w:color w:val="auto"/>
                <w:szCs w:val="21"/>
                <w:lang w:val="en-US" w:eastAsia="zh-CN"/>
              </w:rPr>
            </w:pPr>
            <w:r>
              <w:rPr>
                <w:rFonts w:hint="eastAsia" w:ascii="宋体" w:hAnsi="宋体" w:cs="宋体"/>
                <w:color w:val="auto"/>
                <w:szCs w:val="21"/>
                <w:lang w:val="en-US" w:eastAsia="zh-CN"/>
              </w:rPr>
              <w:t>（2）</w:t>
            </w:r>
            <w:r>
              <w:rPr>
                <w:color w:val="auto"/>
                <w:spacing w:val="-1"/>
              </w:rPr>
              <w:t>采取措施，防止施工现场土壤侵蚀、水土流失</w:t>
            </w:r>
            <w:r>
              <w:rPr>
                <w:rFonts w:hint="eastAsia" w:ascii="宋体" w:hAnsi="宋体" w:cs="宋体"/>
                <w:color w:val="auto"/>
                <w:szCs w:val="21"/>
                <w:lang w:val="en-US" w:eastAsia="zh-CN"/>
              </w:rPr>
              <w:t>。</w:t>
            </w:r>
          </w:p>
        </w:tc>
        <w:tc>
          <w:tcPr>
            <w:tcW w:w="1920" w:type="dxa"/>
            <w:gridSpan w:val="2"/>
            <w:vMerge w:val="continue"/>
          </w:tcPr>
          <w:p w14:paraId="20F06AC1">
            <w:pPr>
              <w:rPr>
                <w:rFonts w:hint="eastAsia"/>
                <w:color w:val="auto"/>
                <w:vertAlign w:val="baseline"/>
                <w:lang w:val="en-US" w:eastAsia="zh-CN"/>
              </w:rPr>
            </w:pPr>
          </w:p>
        </w:tc>
        <w:tc>
          <w:tcPr>
            <w:tcW w:w="915" w:type="dxa"/>
            <w:vAlign w:val="center"/>
          </w:tcPr>
          <w:p w14:paraId="6A3610A6">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57A5145">
            <w:pPr>
              <w:ind w:firstLine="1050" w:firstLineChars="500"/>
              <w:rPr>
                <w:rFonts w:hint="eastAsia"/>
                <w:color w:val="auto"/>
                <w:vertAlign w:val="baseline"/>
                <w:lang w:val="en-US" w:eastAsia="zh-CN"/>
              </w:rPr>
            </w:pPr>
          </w:p>
        </w:tc>
      </w:tr>
      <w:tr w14:paraId="1FA5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5F4A987">
            <w:pPr>
              <w:ind w:firstLine="420" w:firstLineChars="200"/>
              <w:rPr>
                <w:rFonts w:hint="default"/>
                <w:color w:val="auto"/>
                <w:vertAlign w:val="baseline"/>
                <w:lang w:val="en-US" w:eastAsia="zh-CN"/>
              </w:rPr>
            </w:pPr>
          </w:p>
        </w:tc>
        <w:tc>
          <w:tcPr>
            <w:tcW w:w="819" w:type="dxa"/>
            <w:vMerge w:val="continue"/>
          </w:tcPr>
          <w:p w14:paraId="2BA84600">
            <w:pPr>
              <w:ind w:firstLine="210" w:firstLineChars="100"/>
              <w:rPr>
                <w:rFonts w:hint="eastAsia"/>
                <w:color w:val="auto"/>
                <w:vertAlign w:val="baseline"/>
                <w:lang w:val="en-US" w:eastAsia="zh-CN"/>
              </w:rPr>
            </w:pPr>
          </w:p>
        </w:tc>
        <w:tc>
          <w:tcPr>
            <w:tcW w:w="3546" w:type="dxa"/>
            <w:gridSpan w:val="2"/>
            <w:vAlign w:val="top"/>
          </w:tcPr>
          <w:p w14:paraId="338EA5CD">
            <w:pPr>
              <w:rPr>
                <w:rFonts w:hint="eastAsia" w:ascii="宋体" w:hAnsi="宋体" w:cs="宋体"/>
                <w:color w:val="auto"/>
                <w:szCs w:val="21"/>
                <w:lang w:val="en-US" w:eastAsia="zh-CN"/>
              </w:rPr>
            </w:pPr>
            <w:r>
              <w:rPr>
                <w:rFonts w:hint="eastAsia" w:ascii="宋体" w:hAnsi="宋体" w:cs="宋体"/>
                <w:color w:val="auto"/>
                <w:szCs w:val="21"/>
                <w:lang w:val="en-US" w:eastAsia="zh-CN"/>
              </w:rPr>
              <w:t>（3）</w:t>
            </w:r>
            <w:r>
              <w:rPr>
                <w:color w:val="auto"/>
                <w:spacing w:val="4"/>
              </w:rPr>
              <w:t>优化土石方工程施工方案，减少土方开挖和回填量</w:t>
            </w:r>
            <w:r>
              <w:rPr>
                <w:rFonts w:hint="eastAsia" w:ascii="宋体" w:hAnsi="宋体" w:cs="宋体"/>
                <w:color w:val="auto"/>
                <w:szCs w:val="21"/>
                <w:lang w:val="en-US" w:eastAsia="zh-CN"/>
              </w:rPr>
              <w:t>。</w:t>
            </w:r>
          </w:p>
        </w:tc>
        <w:tc>
          <w:tcPr>
            <w:tcW w:w="1920" w:type="dxa"/>
            <w:gridSpan w:val="2"/>
            <w:vMerge w:val="continue"/>
          </w:tcPr>
          <w:p w14:paraId="7CDB1CE6">
            <w:pPr>
              <w:rPr>
                <w:rFonts w:hint="eastAsia"/>
                <w:color w:val="auto"/>
                <w:vertAlign w:val="baseline"/>
                <w:lang w:val="en-US" w:eastAsia="zh-CN"/>
              </w:rPr>
            </w:pPr>
          </w:p>
        </w:tc>
        <w:tc>
          <w:tcPr>
            <w:tcW w:w="915" w:type="dxa"/>
            <w:vAlign w:val="center"/>
          </w:tcPr>
          <w:p w14:paraId="21FB6448">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68CC4A6D">
            <w:pPr>
              <w:ind w:firstLine="1050" w:firstLineChars="500"/>
              <w:rPr>
                <w:rFonts w:hint="eastAsia"/>
                <w:color w:val="auto"/>
                <w:vertAlign w:val="baseline"/>
                <w:lang w:val="en-US" w:eastAsia="zh-CN"/>
              </w:rPr>
            </w:pPr>
          </w:p>
        </w:tc>
      </w:tr>
      <w:tr w14:paraId="0865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1230D8F7">
            <w:pPr>
              <w:ind w:firstLine="420" w:firstLineChars="200"/>
              <w:rPr>
                <w:rFonts w:hint="default"/>
                <w:color w:val="auto"/>
                <w:vertAlign w:val="baseline"/>
                <w:lang w:val="en-US" w:eastAsia="zh-CN"/>
              </w:rPr>
            </w:pPr>
          </w:p>
        </w:tc>
        <w:tc>
          <w:tcPr>
            <w:tcW w:w="819" w:type="dxa"/>
            <w:vMerge w:val="continue"/>
          </w:tcPr>
          <w:p w14:paraId="642774C0">
            <w:pPr>
              <w:ind w:firstLine="210" w:firstLineChars="100"/>
              <w:rPr>
                <w:rFonts w:hint="eastAsia"/>
                <w:color w:val="auto"/>
                <w:vertAlign w:val="baseline"/>
                <w:lang w:val="en-US" w:eastAsia="zh-CN"/>
              </w:rPr>
            </w:pPr>
          </w:p>
        </w:tc>
        <w:tc>
          <w:tcPr>
            <w:tcW w:w="3546" w:type="dxa"/>
            <w:gridSpan w:val="2"/>
            <w:vAlign w:val="top"/>
          </w:tcPr>
          <w:p w14:paraId="656DC6CC">
            <w:pPr>
              <w:rPr>
                <w:rFonts w:hint="eastAsia" w:ascii="宋体" w:hAnsi="宋体" w:cs="宋体"/>
                <w:color w:val="auto"/>
                <w:szCs w:val="21"/>
                <w:lang w:val="en-US" w:eastAsia="zh-CN"/>
              </w:rPr>
            </w:pPr>
            <w:r>
              <w:rPr>
                <w:rFonts w:hint="eastAsia" w:ascii="宋体" w:hAnsi="宋体" w:cs="宋体"/>
                <w:color w:val="auto"/>
                <w:szCs w:val="21"/>
                <w:lang w:val="en-US" w:eastAsia="zh-CN"/>
              </w:rPr>
              <w:t>（4）</w:t>
            </w:r>
            <w:r>
              <w:rPr>
                <w:color w:val="auto"/>
                <w:spacing w:val="2"/>
              </w:rPr>
              <w:t>危险品、化学品存放处采取隔离措施</w:t>
            </w:r>
            <w:r>
              <w:rPr>
                <w:rFonts w:hint="eastAsia" w:ascii="宋体" w:hAnsi="宋体" w:cs="宋体"/>
                <w:color w:val="auto"/>
                <w:szCs w:val="21"/>
                <w:lang w:val="en-US" w:eastAsia="zh-CN"/>
              </w:rPr>
              <w:t>。</w:t>
            </w:r>
          </w:p>
        </w:tc>
        <w:tc>
          <w:tcPr>
            <w:tcW w:w="1920" w:type="dxa"/>
            <w:gridSpan w:val="2"/>
            <w:vMerge w:val="continue"/>
          </w:tcPr>
          <w:p w14:paraId="1247C966">
            <w:pPr>
              <w:rPr>
                <w:rFonts w:hint="eastAsia"/>
                <w:color w:val="auto"/>
                <w:vertAlign w:val="baseline"/>
                <w:lang w:val="en-US" w:eastAsia="zh-CN"/>
              </w:rPr>
            </w:pPr>
          </w:p>
        </w:tc>
        <w:tc>
          <w:tcPr>
            <w:tcW w:w="915" w:type="dxa"/>
            <w:vAlign w:val="center"/>
          </w:tcPr>
          <w:p w14:paraId="411F4C45">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2C98CD2">
            <w:pPr>
              <w:ind w:firstLine="1050" w:firstLineChars="500"/>
              <w:rPr>
                <w:rFonts w:hint="eastAsia"/>
                <w:color w:val="auto"/>
                <w:vertAlign w:val="baseline"/>
                <w:lang w:val="en-US" w:eastAsia="zh-CN"/>
              </w:rPr>
            </w:pPr>
          </w:p>
        </w:tc>
      </w:tr>
      <w:tr w14:paraId="767D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452" w:type="dxa"/>
            <w:vMerge w:val="continue"/>
          </w:tcPr>
          <w:p w14:paraId="71E6BD27">
            <w:pPr>
              <w:ind w:firstLine="420" w:firstLineChars="200"/>
              <w:rPr>
                <w:rFonts w:hint="default"/>
                <w:color w:val="auto"/>
                <w:vertAlign w:val="baseline"/>
                <w:lang w:val="en-US" w:eastAsia="zh-CN"/>
              </w:rPr>
            </w:pPr>
          </w:p>
        </w:tc>
        <w:tc>
          <w:tcPr>
            <w:tcW w:w="819" w:type="dxa"/>
            <w:vMerge w:val="continue"/>
          </w:tcPr>
          <w:p w14:paraId="7B2DD63D">
            <w:pPr>
              <w:ind w:firstLine="210" w:firstLineChars="100"/>
              <w:rPr>
                <w:rFonts w:hint="eastAsia"/>
                <w:color w:val="auto"/>
                <w:vertAlign w:val="baseline"/>
                <w:lang w:val="en-US" w:eastAsia="zh-CN"/>
              </w:rPr>
            </w:pPr>
          </w:p>
        </w:tc>
        <w:tc>
          <w:tcPr>
            <w:tcW w:w="3546" w:type="dxa"/>
            <w:gridSpan w:val="2"/>
            <w:vAlign w:val="top"/>
          </w:tcPr>
          <w:p w14:paraId="7BA54B18">
            <w:pP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（5）</w:t>
            </w:r>
            <w:r>
              <w:rPr>
                <w:color w:val="auto"/>
                <w:spacing w:val="6"/>
              </w:rPr>
              <w:t>污水排放管道不得渗漏</w:t>
            </w:r>
            <w:r>
              <w:rPr>
                <w:rFonts w:hint="eastAsia"/>
                <w:color w:val="auto"/>
                <w:spacing w:val="6"/>
                <w:lang w:eastAsia="zh-CN"/>
              </w:rPr>
              <w:t>。</w:t>
            </w:r>
          </w:p>
        </w:tc>
        <w:tc>
          <w:tcPr>
            <w:tcW w:w="1920" w:type="dxa"/>
            <w:gridSpan w:val="2"/>
            <w:vMerge w:val="continue"/>
          </w:tcPr>
          <w:p w14:paraId="5098C969">
            <w:pPr>
              <w:rPr>
                <w:rFonts w:hint="eastAsia"/>
                <w:color w:val="auto"/>
                <w:vertAlign w:val="baseline"/>
                <w:lang w:val="en-US" w:eastAsia="zh-CN"/>
              </w:rPr>
            </w:pPr>
          </w:p>
        </w:tc>
        <w:tc>
          <w:tcPr>
            <w:tcW w:w="915" w:type="dxa"/>
            <w:vAlign w:val="center"/>
          </w:tcPr>
          <w:p w14:paraId="1D684648">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74A90F81">
            <w:pPr>
              <w:ind w:firstLine="1050" w:firstLineChars="500"/>
              <w:rPr>
                <w:rFonts w:hint="eastAsia"/>
                <w:color w:val="auto"/>
                <w:vertAlign w:val="baseline"/>
                <w:lang w:val="en-US" w:eastAsia="zh-CN"/>
              </w:rPr>
            </w:pPr>
          </w:p>
        </w:tc>
      </w:tr>
      <w:tr w14:paraId="4BAD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52" w:type="dxa"/>
            <w:vMerge w:val="continue"/>
          </w:tcPr>
          <w:p w14:paraId="2C54FAC2">
            <w:pPr>
              <w:rPr>
                <w:color w:val="auto"/>
              </w:rPr>
            </w:pPr>
          </w:p>
        </w:tc>
        <w:tc>
          <w:tcPr>
            <w:tcW w:w="819" w:type="dxa"/>
            <w:vMerge w:val="continue"/>
          </w:tcPr>
          <w:p w14:paraId="0C5D6B49">
            <w:pPr>
              <w:rPr>
                <w:color w:val="auto"/>
              </w:rPr>
            </w:pPr>
          </w:p>
        </w:tc>
        <w:tc>
          <w:tcPr>
            <w:tcW w:w="3546" w:type="dxa"/>
            <w:gridSpan w:val="2"/>
            <w:vAlign w:val="top"/>
          </w:tcPr>
          <w:p w14:paraId="0EB5CE6C">
            <w:pPr>
              <w:rPr>
                <w:rFonts w:hint="eastAsia" w:ascii="宋体" w:hAnsi="宋体" w:cs="宋体"/>
                <w:color w:val="auto"/>
                <w:szCs w:val="21"/>
                <w:lang w:val="en-US" w:eastAsia="zh-CN"/>
              </w:rPr>
            </w:pPr>
            <w:r>
              <w:rPr>
                <w:rFonts w:hint="eastAsia" w:ascii="宋体" w:hAnsi="宋体" w:cs="宋体"/>
                <w:color w:val="auto"/>
                <w:szCs w:val="21"/>
                <w:lang w:val="en-US" w:eastAsia="zh-CN"/>
              </w:rPr>
              <w:t>（6）</w:t>
            </w:r>
            <w:r>
              <w:rPr>
                <w:color w:val="auto"/>
                <w:spacing w:val="1"/>
              </w:rPr>
              <w:t>对机用废油、涂料等有害液体进行回收，</w:t>
            </w:r>
            <w:r>
              <w:rPr>
                <w:color w:val="auto"/>
              </w:rPr>
              <w:t>不得随意排放</w:t>
            </w:r>
            <w:r>
              <w:rPr>
                <w:rFonts w:hint="eastAsia" w:ascii="宋体" w:hAnsi="宋体" w:cs="宋体"/>
                <w:color w:val="auto"/>
                <w:szCs w:val="21"/>
                <w:lang w:val="en-US" w:eastAsia="zh-CN"/>
              </w:rPr>
              <w:t>。</w:t>
            </w:r>
          </w:p>
        </w:tc>
        <w:tc>
          <w:tcPr>
            <w:tcW w:w="1920" w:type="dxa"/>
            <w:gridSpan w:val="2"/>
            <w:vMerge w:val="continue"/>
          </w:tcPr>
          <w:p w14:paraId="11F915E7">
            <w:pPr>
              <w:rPr>
                <w:rFonts w:hint="eastAsia" w:ascii="宋体" w:hAnsi="宋体" w:cs="宋体"/>
                <w:color w:val="auto"/>
                <w:kern w:val="0"/>
                <w:szCs w:val="21"/>
                <w:lang w:val="en-US" w:eastAsia="zh-CN"/>
              </w:rPr>
            </w:pPr>
          </w:p>
        </w:tc>
        <w:tc>
          <w:tcPr>
            <w:tcW w:w="915" w:type="dxa"/>
            <w:vAlign w:val="center"/>
          </w:tcPr>
          <w:p w14:paraId="51D238F4">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6B30020F">
            <w:pPr>
              <w:rPr>
                <w:rFonts w:hint="eastAsia" w:ascii="宋体" w:hAnsi="宋体" w:cs="宋体"/>
                <w:color w:val="auto"/>
                <w:kern w:val="0"/>
                <w:szCs w:val="21"/>
                <w:lang w:val="en-US" w:eastAsia="zh-CN"/>
              </w:rPr>
            </w:pPr>
          </w:p>
        </w:tc>
      </w:tr>
      <w:tr w14:paraId="6349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452" w:type="dxa"/>
            <w:vMerge w:val="continue"/>
          </w:tcPr>
          <w:p w14:paraId="6CEA475D">
            <w:pPr>
              <w:rPr>
                <w:color w:val="auto"/>
              </w:rPr>
            </w:pPr>
          </w:p>
        </w:tc>
        <w:tc>
          <w:tcPr>
            <w:tcW w:w="819" w:type="dxa"/>
            <w:vMerge w:val="continue"/>
          </w:tcPr>
          <w:p w14:paraId="5B32C204">
            <w:pPr>
              <w:rPr>
                <w:color w:val="auto"/>
              </w:rPr>
            </w:pPr>
          </w:p>
        </w:tc>
        <w:tc>
          <w:tcPr>
            <w:tcW w:w="3546" w:type="dxa"/>
            <w:gridSpan w:val="2"/>
            <w:vAlign w:val="top"/>
          </w:tcPr>
          <w:p w14:paraId="161A6449">
            <w:pPr>
              <w:numPr>
                <w:ilvl w:val="0"/>
                <w:numId w:val="2"/>
              </w:numPr>
              <w:rPr>
                <w:rFonts w:hint="default" w:ascii="宋体" w:hAnsi="宋体" w:cs="宋体"/>
                <w:color w:val="auto"/>
                <w:szCs w:val="21"/>
                <w:lang w:val="en-US" w:eastAsia="zh-CN"/>
              </w:rPr>
            </w:pPr>
            <w:r>
              <w:rPr>
                <w:color w:val="auto"/>
                <w:spacing w:val="7"/>
              </w:rPr>
              <w:t>工程施工完成后，进行地貌和植被复原</w:t>
            </w:r>
            <w:r>
              <w:rPr>
                <w:rFonts w:hint="eastAsia" w:ascii="宋体" w:hAnsi="宋体" w:cs="宋体"/>
                <w:color w:val="auto"/>
                <w:szCs w:val="21"/>
                <w:lang w:val="en-US" w:eastAsia="zh-CN"/>
              </w:rPr>
              <w:t>。</w:t>
            </w:r>
          </w:p>
        </w:tc>
        <w:tc>
          <w:tcPr>
            <w:tcW w:w="1920" w:type="dxa"/>
            <w:gridSpan w:val="2"/>
            <w:vMerge w:val="continue"/>
          </w:tcPr>
          <w:p w14:paraId="557B431F">
            <w:pPr>
              <w:rPr>
                <w:rFonts w:hint="eastAsia" w:ascii="宋体" w:hAnsi="宋体" w:cs="宋体"/>
                <w:color w:val="auto"/>
                <w:kern w:val="0"/>
                <w:szCs w:val="21"/>
                <w:lang w:val="en-US" w:eastAsia="zh-CN"/>
              </w:rPr>
            </w:pPr>
          </w:p>
        </w:tc>
        <w:tc>
          <w:tcPr>
            <w:tcW w:w="915" w:type="dxa"/>
            <w:vAlign w:val="center"/>
          </w:tcPr>
          <w:p w14:paraId="5A913610">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04B9757B">
            <w:pPr>
              <w:rPr>
                <w:rFonts w:hint="eastAsia" w:ascii="宋体" w:hAnsi="宋体" w:cs="宋体"/>
                <w:color w:val="auto"/>
                <w:kern w:val="0"/>
                <w:szCs w:val="21"/>
                <w:lang w:val="en-US" w:eastAsia="zh-CN"/>
              </w:rPr>
            </w:pPr>
          </w:p>
        </w:tc>
      </w:tr>
      <w:tr w14:paraId="5EB2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4817" w:type="dxa"/>
            <w:gridSpan w:val="4"/>
            <w:vAlign w:val="center"/>
          </w:tcPr>
          <w:p w14:paraId="297B7EF9">
            <w:pPr>
              <w:ind w:firstLine="422" w:firstLineChars="200"/>
              <w:jc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b/>
                <w:bCs/>
                <w:color w:val="auto"/>
                <w:vertAlign w:val="baseline"/>
                <w:lang w:val="en-US" w:eastAsia="zh-CN"/>
              </w:rPr>
              <w:t>检查要点</w:t>
            </w:r>
          </w:p>
        </w:tc>
        <w:tc>
          <w:tcPr>
            <w:tcW w:w="1920" w:type="dxa"/>
            <w:gridSpan w:val="2"/>
            <w:shd w:val="clear" w:color="auto" w:fill="auto"/>
            <w:vAlign w:val="center"/>
          </w:tcPr>
          <w:p w14:paraId="71566744">
            <w:pPr>
              <w:jc w:val="center"/>
              <w:rPr>
                <w:rFonts w:hint="eastAsia" w:ascii="宋体" w:hAnsi="宋体" w:eastAsia="宋体" w:cstheme="minorBidi"/>
                <w:color w:val="auto"/>
                <w:kern w:val="2"/>
                <w:sz w:val="21"/>
                <w:szCs w:val="24"/>
                <w:lang w:val="en-US" w:eastAsia="zh-CN" w:bidi="ar-SA"/>
              </w:rPr>
            </w:pPr>
            <w:r>
              <w:rPr>
                <w:rFonts w:hint="eastAsia"/>
                <w:b/>
                <w:bCs/>
                <w:color w:val="auto"/>
                <w:vertAlign w:val="baseline"/>
                <w:lang w:val="en-US" w:eastAsia="zh-CN"/>
              </w:rPr>
              <w:t>计分标准</w:t>
            </w:r>
          </w:p>
        </w:tc>
        <w:tc>
          <w:tcPr>
            <w:tcW w:w="915" w:type="dxa"/>
            <w:shd w:val="clear" w:color="auto" w:fill="auto"/>
            <w:vAlign w:val="center"/>
          </w:tcPr>
          <w:p w14:paraId="7A80A84D">
            <w:pPr>
              <w:jc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b/>
                <w:bCs/>
                <w:color w:val="auto"/>
                <w:vertAlign w:val="baseline"/>
                <w:lang w:val="en-US" w:eastAsia="zh-CN"/>
              </w:rPr>
              <w:t>应得分</w:t>
            </w:r>
          </w:p>
        </w:tc>
        <w:tc>
          <w:tcPr>
            <w:tcW w:w="870" w:type="dxa"/>
            <w:shd w:val="clear" w:color="auto" w:fill="auto"/>
            <w:vAlign w:val="center"/>
          </w:tcPr>
          <w:p w14:paraId="717D9CFD">
            <w:pPr>
              <w:jc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b/>
                <w:bCs/>
                <w:color w:val="auto"/>
                <w:vertAlign w:val="baseline"/>
                <w:lang w:val="en-US" w:eastAsia="zh-CN"/>
              </w:rPr>
              <w:t>实得分</w:t>
            </w:r>
          </w:p>
        </w:tc>
      </w:tr>
      <w:tr w14:paraId="3863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restart"/>
            <w:vAlign w:val="center"/>
          </w:tcPr>
          <w:p w14:paraId="3E9F35C2">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优选项</w:t>
            </w:r>
          </w:p>
          <w:p w14:paraId="7B2C3208">
            <w:pPr>
              <w:jc w:val="center"/>
              <w:rPr>
                <w:rFonts w:hint="eastAsia" w:ascii="宋体" w:hAnsi="宋体" w:eastAsia="宋体" w:cs="宋体"/>
                <w:b/>
                <w:bCs/>
                <w:color w:val="auto"/>
                <w:vertAlign w:val="baseline"/>
                <w:lang w:val="en-US" w:eastAsia="zh-CN"/>
              </w:rPr>
            </w:pPr>
          </w:p>
          <w:p w14:paraId="35820E54">
            <w:pPr>
              <w:jc w:val="center"/>
              <w:rPr>
                <w:rFonts w:hint="eastAsia" w:ascii="宋体" w:hAnsi="宋体" w:eastAsia="宋体" w:cs="宋体"/>
                <w:b/>
                <w:bCs/>
                <w:color w:val="auto"/>
                <w:vertAlign w:val="baseline"/>
                <w:lang w:val="en-US" w:eastAsia="zh-CN"/>
              </w:rPr>
            </w:pPr>
          </w:p>
          <w:p w14:paraId="771E98DD">
            <w:pPr>
              <w:jc w:val="center"/>
              <w:rPr>
                <w:rFonts w:hint="eastAsia" w:ascii="宋体" w:hAnsi="宋体" w:eastAsia="宋体" w:cs="宋体"/>
                <w:b/>
                <w:bCs/>
                <w:color w:val="auto"/>
                <w:vertAlign w:val="baseline"/>
                <w:lang w:val="en-US" w:eastAsia="zh-CN"/>
              </w:rPr>
            </w:pPr>
          </w:p>
          <w:p w14:paraId="63A4376F">
            <w:pPr>
              <w:jc w:val="center"/>
              <w:rPr>
                <w:rFonts w:hint="eastAsia" w:ascii="宋体" w:hAnsi="宋体" w:eastAsia="宋体" w:cs="宋体"/>
                <w:b/>
                <w:bCs/>
                <w:color w:val="auto"/>
                <w:vertAlign w:val="baseline"/>
                <w:lang w:val="en-US" w:eastAsia="zh-CN"/>
              </w:rPr>
            </w:pPr>
          </w:p>
          <w:p w14:paraId="4ED583BD">
            <w:pPr>
              <w:jc w:val="center"/>
              <w:rPr>
                <w:rFonts w:hint="eastAsia" w:ascii="宋体" w:hAnsi="宋体" w:eastAsia="宋体" w:cs="宋体"/>
                <w:b/>
                <w:bCs/>
                <w:color w:val="auto"/>
                <w:vertAlign w:val="baseline"/>
                <w:lang w:val="en-US" w:eastAsia="zh-CN"/>
              </w:rPr>
            </w:pPr>
          </w:p>
          <w:p w14:paraId="31168DE0">
            <w:pPr>
              <w:jc w:val="center"/>
              <w:rPr>
                <w:rFonts w:hint="eastAsia" w:ascii="宋体" w:hAnsi="宋体" w:eastAsia="宋体" w:cs="宋体"/>
                <w:b/>
                <w:bCs/>
                <w:color w:val="auto"/>
                <w:vertAlign w:val="baseline"/>
                <w:lang w:val="en-US" w:eastAsia="zh-CN"/>
              </w:rPr>
            </w:pPr>
          </w:p>
          <w:p w14:paraId="597B04CF">
            <w:pPr>
              <w:jc w:val="center"/>
              <w:rPr>
                <w:rFonts w:hint="eastAsia" w:ascii="宋体" w:hAnsi="宋体" w:eastAsia="宋体" w:cs="宋体"/>
                <w:b/>
                <w:bCs/>
                <w:color w:val="auto"/>
                <w:vertAlign w:val="baseline"/>
                <w:lang w:val="en-US" w:eastAsia="zh-CN"/>
              </w:rPr>
            </w:pPr>
          </w:p>
          <w:p w14:paraId="32FB012E">
            <w:pPr>
              <w:jc w:val="center"/>
              <w:rPr>
                <w:rFonts w:hint="eastAsia" w:ascii="宋体" w:hAnsi="宋体" w:eastAsia="宋体" w:cs="宋体"/>
                <w:b/>
                <w:bCs/>
                <w:color w:val="auto"/>
                <w:vertAlign w:val="baseline"/>
                <w:lang w:val="en-US" w:eastAsia="zh-CN"/>
              </w:rPr>
            </w:pPr>
          </w:p>
          <w:p w14:paraId="5F238DB8">
            <w:pPr>
              <w:jc w:val="center"/>
              <w:rPr>
                <w:rFonts w:hint="eastAsia" w:ascii="宋体" w:hAnsi="宋体" w:eastAsia="宋体" w:cs="宋体"/>
                <w:b/>
                <w:bCs/>
                <w:color w:val="auto"/>
                <w:vertAlign w:val="baseline"/>
                <w:lang w:val="en-US" w:eastAsia="zh-CN"/>
              </w:rPr>
            </w:pPr>
          </w:p>
          <w:p w14:paraId="36F6F1C7">
            <w:pPr>
              <w:jc w:val="center"/>
              <w:rPr>
                <w:rFonts w:hint="eastAsia" w:ascii="宋体" w:hAnsi="宋体" w:eastAsia="宋体" w:cs="宋体"/>
                <w:b/>
                <w:bCs/>
                <w:color w:val="auto"/>
                <w:vertAlign w:val="baseline"/>
                <w:lang w:val="en-US" w:eastAsia="zh-CN"/>
              </w:rPr>
            </w:pPr>
            <w:r>
              <w:rPr>
                <w:rFonts w:hint="eastAsia" w:ascii="宋体" w:hAnsi="宋体" w:eastAsia="宋体" w:cs="宋体"/>
                <w:b/>
                <w:bCs/>
                <w:color w:val="auto"/>
                <w:vertAlign w:val="baseline"/>
                <w:lang w:val="en-US" w:eastAsia="zh-CN"/>
              </w:rPr>
              <w:t>优选项</w:t>
            </w:r>
          </w:p>
        </w:tc>
        <w:tc>
          <w:tcPr>
            <w:tcW w:w="4365" w:type="dxa"/>
            <w:gridSpan w:val="3"/>
            <w:shd w:val="clear" w:color="auto" w:fill="auto"/>
            <w:vAlign w:val="center"/>
          </w:tcPr>
          <w:p w14:paraId="4A80F585">
            <w:pPr>
              <w:rPr>
                <w:rFonts w:hint="eastAsia" w:ascii="宋体" w:hAnsi="宋体" w:cs="宋体"/>
                <w:color w:val="auto"/>
                <w:szCs w:val="21"/>
                <w:lang w:val="en-US" w:eastAsia="zh-CN"/>
              </w:rPr>
            </w:pPr>
            <w:r>
              <w:rPr>
                <w:rFonts w:hint="eastAsia" w:ascii="宋体" w:hAnsi="宋体" w:cs="宋体"/>
                <w:color w:val="auto"/>
                <w:szCs w:val="21"/>
                <w:lang w:val="en-US" w:eastAsia="zh-CN"/>
              </w:rPr>
              <w:t>（1）</w:t>
            </w:r>
            <w:r>
              <w:rPr>
                <w:color w:val="auto"/>
                <w:spacing w:val="11"/>
              </w:rPr>
              <w:t>主要建筑材料损耗</w:t>
            </w:r>
            <w:r>
              <w:rPr>
                <w:color w:val="auto"/>
                <w:spacing w:val="10"/>
              </w:rPr>
              <w:t>率宜比定额损耗率低50%以上</w:t>
            </w:r>
            <w:r>
              <w:rPr>
                <w:rFonts w:hint="eastAsia" w:ascii="宋体" w:hAnsi="宋体" w:cs="宋体"/>
                <w:color w:val="auto"/>
                <w:szCs w:val="21"/>
                <w:lang w:val="en-US" w:eastAsia="zh-CN"/>
              </w:rPr>
              <w:t>。</w:t>
            </w:r>
          </w:p>
        </w:tc>
        <w:tc>
          <w:tcPr>
            <w:tcW w:w="1920" w:type="dxa"/>
            <w:gridSpan w:val="2"/>
            <w:vMerge w:val="restart"/>
            <w:shd w:val="clear" w:color="auto" w:fill="auto"/>
            <w:vAlign w:val="center"/>
          </w:tcPr>
          <w:p w14:paraId="5236C161">
            <w:pPr>
              <w:widowControl/>
              <w:rPr>
                <w:rFonts w:hint="eastAsia" w:ascii="宋体" w:hAnsi="宋体" w:cs="宋体"/>
                <w:color w:val="auto"/>
                <w:kern w:val="0"/>
                <w:szCs w:val="21"/>
              </w:rPr>
            </w:pPr>
          </w:p>
          <w:p w14:paraId="2F621B30">
            <w:pPr>
              <w:widowControl/>
              <w:rPr>
                <w:rFonts w:ascii="宋体" w:hAnsi="宋体" w:cs="宋体"/>
                <w:color w:val="auto"/>
                <w:kern w:val="0"/>
                <w:szCs w:val="21"/>
              </w:rPr>
            </w:pPr>
            <w:r>
              <w:rPr>
                <w:rFonts w:hint="eastAsia" w:ascii="宋体" w:hAnsi="宋体" w:cs="宋体"/>
                <w:color w:val="auto"/>
                <w:kern w:val="0"/>
                <w:szCs w:val="21"/>
              </w:rPr>
              <w:t>每一子目应得分</w:t>
            </w:r>
            <w:r>
              <w:rPr>
                <w:color w:val="auto"/>
                <w:kern w:val="0"/>
                <w:szCs w:val="21"/>
              </w:rPr>
              <w:t>2</w:t>
            </w:r>
            <w:r>
              <w:rPr>
                <w:rFonts w:hint="eastAsia" w:ascii="宋体" w:hAnsi="宋体" w:cs="宋体"/>
                <w:color w:val="auto"/>
                <w:kern w:val="0"/>
                <w:szCs w:val="21"/>
              </w:rPr>
              <w:t>分，实得分则据现场实际情况按</w:t>
            </w:r>
            <w:r>
              <w:rPr>
                <w:color w:val="auto"/>
                <w:kern w:val="0"/>
                <w:szCs w:val="21"/>
              </w:rPr>
              <w:t>0-2</w:t>
            </w:r>
            <w:r>
              <w:rPr>
                <w:rFonts w:hint="eastAsia" w:ascii="宋体" w:hAnsi="宋体" w:cs="宋体"/>
                <w:color w:val="auto"/>
                <w:kern w:val="0"/>
                <w:szCs w:val="21"/>
              </w:rPr>
              <w:t>分选择：</w:t>
            </w:r>
          </w:p>
          <w:p w14:paraId="7999870A">
            <w:pPr>
              <w:widowControl/>
              <w:rPr>
                <w:color w:val="auto"/>
                <w:kern w:val="0"/>
                <w:szCs w:val="21"/>
              </w:rPr>
            </w:pPr>
            <w:r>
              <w:rPr>
                <w:rFonts w:ascii="宋体" w:hAnsi="宋体" w:cs="宋体"/>
                <w:color w:val="auto"/>
                <w:kern w:val="0"/>
                <w:szCs w:val="21"/>
              </w:rPr>
              <w:t>①</w:t>
            </w:r>
            <w:r>
              <w:rPr>
                <w:rFonts w:hint="eastAsia" w:ascii="宋体" w:hAnsi="宋体"/>
                <w:color w:val="auto"/>
                <w:kern w:val="0"/>
                <w:szCs w:val="21"/>
              </w:rPr>
              <w:t>措施到位，满足考评指标要求，得分：</w:t>
            </w:r>
            <w:r>
              <w:rPr>
                <w:color w:val="auto"/>
                <w:kern w:val="0"/>
                <w:szCs w:val="21"/>
              </w:rPr>
              <w:t>2.0</w:t>
            </w:r>
          </w:p>
          <w:p w14:paraId="60502A72">
            <w:pPr>
              <w:widowControl/>
              <w:rPr>
                <w:color w:val="auto"/>
                <w:kern w:val="0"/>
                <w:szCs w:val="21"/>
              </w:rPr>
            </w:pPr>
            <w:r>
              <w:rPr>
                <w:rFonts w:ascii="宋体" w:hAnsi="宋体" w:cs="宋体"/>
                <w:color w:val="auto"/>
                <w:kern w:val="0"/>
                <w:szCs w:val="21"/>
              </w:rPr>
              <w:t>②</w:t>
            </w:r>
            <w:r>
              <w:rPr>
                <w:rFonts w:hint="eastAsia" w:ascii="宋体" w:hAnsi="宋体"/>
                <w:color w:val="auto"/>
                <w:kern w:val="0"/>
                <w:szCs w:val="21"/>
              </w:rPr>
              <w:t>措施基本到位，部分满足考评指标要求，得分：</w:t>
            </w:r>
            <w:r>
              <w:rPr>
                <w:color w:val="auto"/>
                <w:kern w:val="0"/>
                <w:szCs w:val="21"/>
              </w:rPr>
              <w:t>1.0</w:t>
            </w:r>
          </w:p>
          <w:p w14:paraId="03F27282">
            <w:pPr>
              <w:widowControl/>
              <w:rPr>
                <w:color w:val="auto"/>
                <w:kern w:val="0"/>
                <w:szCs w:val="21"/>
              </w:rPr>
            </w:pPr>
            <w:r>
              <w:rPr>
                <w:rFonts w:ascii="宋体" w:hAnsi="宋体" w:cs="宋体"/>
                <w:color w:val="auto"/>
                <w:kern w:val="0"/>
                <w:szCs w:val="21"/>
              </w:rPr>
              <w:t>③</w:t>
            </w:r>
            <w:r>
              <w:rPr>
                <w:rFonts w:hint="eastAsia" w:ascii="宋体" w:hAnsi="宋体"/>
                <w:color w:val="auto"/>
                <w:kern w:val="0"/>
                <w:szCs w:val="21"/>
              </w:rPr>
              <w:t>措施不到位，不满足考评指标要求。得分：</w:t>
            </w:r>
            <w:r>
              <w:rPr>
                <w:color w:val="auto"/>
                <w:kern w:val="0"/>
                <w:szCs w:val="21"/>
              </w:rPr>
              <w:t>0</w:t>
            </w:r>
          </w:p>
          <w:p w14:paraId="2CFF948C">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center"/>
          </w:tcPr>
          <w:p w14:paraId="18054C25">
            <w:pPr>
              <w:ind w:left="0" w:leftChars="0" w:firstLine="0" w:firstLineChars="0"/>
              <w:jc w:val="center"/>
              <w:rPr>
                <w:rFonts w:hint="default" w:ascii="宋体" w:hAnsi="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52D531F6">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2302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2E238400">
            <w:pPr>
              <w:jc w:val="center"/>
              <w:rPr>
                <w:rFonts w:hint="eastAsia"/>
                <w:color w:val="auto"/>
                <w:lang w:val="en-US" w:eastAsia="zh-CN"/>
              </w:rPr>
            </w:pPr>
          </w:p>
        </w:tc>
        <w:tc>
          <w:tcPr>
            <w:tcW w:w="4365" w:type="dxa"/>
            <w:gridSpan w:val="3"/>
            <w:shd w:val="clear" w:color="auto" w:fill="auto"/>
            <w:vAlign w:val="center"/>
          </w:tcPr>
          <w:p w14:paraId="476913CA">
            <w:pPr>
              <w:rPr>
                <w:rFonts w:hint="eastAsia" w:ascii="宋体" w:hAnsi="宋体" w:cs="宋体"/>
                <w:color w:val="auto"/>
                <w:szCs w:val="21"/>
                <w:lang w:val="en-US" w:eastAsia="zh-CN"/>
              </w:rPr>
            </w:pPr>
            <w:r>
              <w:rPr>
                <w:rFonts w:hint="eastAsia" w:ascii="宋体" w:hAnsi="宋体" w:cs="宋体"/>
                <w:color w:val="auto"/>
                <w:szCs w:val="21"/>
                <w:lang w:val="en-US" w:eastAsia="zh-CN"/>
              </w:rPr>
              <w:t>（2）</w:t>
            </w:r>
            <w:r>
              <w:rPr>
                <w:color w:val="auto"/>
                <w:spacing w:val="6"/>
              </w:rPr>
              <w:t>宜采用钢筋工厂化加工和集</w:t>
            </w:r>
            <w:r>
              <w:rPr>
                <w:color w:val="auto"/>
                <w:spacing w:val="5"/>
              </w:rPr>
              <w:t>中配送</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1514F9D9">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center"/>
          </w:tcPr>
          <w:p w14:paraId="2B754D40">
            <w:pPr>
              <w:ind w:left="0" w:leftChars="0" w:firstLine="0" w:firstLineChars="0"/>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29CCC08F">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635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2C1B43E9">
            <w:pPr>
              <w:jc w:val="center"/>
              <w:rPr>
                <w:rFonts w:hint="eastAsia"/>
                <w:color w:val="auto"/>
                <w:lang w:val="en-US" w:eastAsia="zh-CN"/>
              </w:rPr>
            </w:pPr>
          </w:p>
        </w:tc>
        <w:tc>
          <w:tcPr>
            <w:tcW w:w="4365" w:type="dxa"/>
            <w:gridSpan w:val="3"/>
            <w:shd w:val="clear" w:color="auto" w:fill="auto"/>
            <w:vAlign w:val="center"/>
          </w:tcPr>
          <w:p w14:paraId="73A20721">
            <w:pP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（3）</w:t>
            </w:r>
            <w:r>
              <w:rPr>
                <w:color w:val="auto"/>
                <w:spacing w:val="-1"/>
              </w:rPr>
              <w:t>大宗板材、线材宜定尺采购，集中配送</w:t>
            </w:r>
            <w:r>
              <w:rPr>
                <w:rFonts w:hint="eastAsia"/>
                <w:color w:val="auto"/>
                <w:spacing w:val="-1"/>
                <w:lang w:eastAsia="zh-CN"/>
              </w:rPr>
              <w:t>。</w:t>
            </w:r>
          </w:p>
        </w:tc>
        <w:tc>
          <w:tcPr>
            <w:tcW w:w="1920" w:type="dxa"/>
            <w:gridSpan w:val="2"/>
            <w:vMerge w:val="continue"/>
            <w:shd w:val="clear" w:color="auto" w:fill="auto"/>
            <w:vAlign w:val="center"/>
          </w:tcPr>
          <w:p w14:paraId="6988B6CA">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center"/>
          </w:tcPr>
          <w:p w14:paraId="7F7FE263">
            <w:pPr>
              <w:ind w:left="0" w:leftChars="0" w:firstLine="0" w:firstLineChars="0"/>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3423F282">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0CE4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452" w:type="dxa"/>
            <w:vMerge w:val="continue"/>
            <w:vAlign w:val="center"/>
          </w:tcPr>
          <w:p w14:paraId="3876FBC0">
            <w:pPr>
              <w:jc w:val="center"/>
              <w:rPr>
                <w:rFonts w:hint="eastAsia"/>
                <w:color w:val="auto"/>
                <w:lang w:val="en-US" w:eastAsia="zh-CN"/>
              </w:rPr>
            </w:pPr>
          </w:p>
        </w:tc>
        <w:tc>
          <w:tcPr>
            <w:tcW w:w="4365" w:type="dxa"/>
            <w:gridSpan w:val="3"/>
            <w:shd w:val="clear" w:color="auto" w:fill="auto"/>
            <w:vAlign w:val="center"/>
          </w:tcPr>
          <w:p w14:paraId="1CBA481E">
            <w:pPr>
              <w:rPr>
                <w:rFonts w:hint="eastAsia" w:ascii="宋体" w:hAnsi="宋体" w:cs="宋体"/>
                <w:color w:val="auto"/>
                <w:szCs w:val="21"/>
                <w:lang w:val="en-US" w:eastAsia="zh-CN"/>
              </w:rPr>
            </w:pPr>
            <w:r>
              <w:rPr>
                <w:rFonts w:hint="eastAsia" w:ascii="宋体" w:hAnsi="宋体" w:cs="宋体"/>
                <w:color w:val="auto"/>
                <w:szCs w:val="21"/>
                <w:lang w:val="en-US" w:eastAsia="zh-CN"/>
              </w:rPr>
              <w:t>（4）</w:t>
            </w:r>
            <w:r>
              <w:rPr>
                <w:color w:val="auto"/>
                <w:spacing w:val="2"/>
              </w:rPr>
              <w:t>宜采用清水混凝土技术、免抹灰技术</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391A52ED">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center"/>
          </w:tcPr>
          <w:p w14:paraId="66E5A935">
            <w:pPr>
              <w:ind w:left="0" w:leftChars="0"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57D18865">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7589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7C252B0E">
            <w:pPr>
              <w:jc w:val="center"/>
              <w:rPr>
                <w:rFonts w:hint="eastAsia"/>
                <w:color w:val="auto"/>
                <w:lang w:val="en-US" w:eastAsia="zh-CN"/>
              </w:rPr>
            </w:pPr>
          </w:p>
        </w:tc>
        <w:tc>
          <w:tcPr>
            <w:tcW w:w="4365" w:type="dxa"/>
            <w:gridSpan w:val="3"/>
            <w:shd w:val="clear" w:color="auto" w:fill="auto"/>
            <w:vAlign w:val="center"/>
          </w:tcPr>
          <w:p w14:paraId="10CFF6CB">
            <w:pPr>
              <w:rPr>
                <w:rFonts w:hint="eastAsia" w:ascii="宋体" w:hAnsi="宋体" w:cs="宋体"/>
                <w:color w:val="auto"/>
                <w:szCs w:val="21"/>
                <w:lang w:val="en-US" w:eastAsia="zh-CN"/>
              </w:rPr>
            </w:pPr>
            <w:r>
              <w:rPr>
                <w:rFonts w:hint="eastAsia" w:ascii="宋体" w:hAnsi="宋体" w:cs="宋体"/>
                <w:color w:val="auto"/>
                <w:szCs w:val="21"/>
                <w:lang w:val="en-US" w:eastAsia="zh-CN"/>
              </w:rPr>
              <w:t>（5）</w:t>
            </w:r>
            <w:r>
              <w:rPr>
                <w:color w:val="auto"/>
                <w:spacing w:val="2"/>
              </w:rPr>
              <w:t>宜充分利用物联网技术管控物资、设备</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107AB57F">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top"/>
          </w:tcPr>
          <w:p w14:paraId="0C443BAB">
            <w:pPr>
              <w:ind w:left="0" w:leftChars="0"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2EA589AE">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7022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1F6C7F56">
            <w:pPr>
              <w:jc w:val="center"/>
              <w:rPr>
                <w:rFonts w:hint="eastAsia"/>
                <w:color w:val="auto"/>
                <w:lang w:val="en-US" w:eastAsia="zh-CN"/>
              </w:rPr>
            </w:pPr>
          </w:p>
        </w:tc>
        <w:tc>
          <w:tcPr>
            <w:tcW w:w="4365" w:type="dxa"/>
            <w:gridSpan w:val="3"/>
            <w:shd w:val="clear" w:color="auto" w:fill="auto"/>
            <w:vAlign w:val="center"/>
          </w:tcPr>
          <w:p w14:paraId="50A37EF7">
            <w:pPr>
              <w:rPr>
                <w:rFonts w:hint="eastAsia" w:ascii="宋体" w:hAnsi="宋体" w:cs="宋体"/>
                <w:color w:val="auto"/>
                <w:szCs w:val="21"/>
                <w:lang w:val="en-US" w:eastAsia="zh-CN"/>
              </w:rPr>
            </w:pPr>
            <w:r>
              <w:rPr>
                <w:rFonts w:hint="eastAsia" w:ascii="宋体" w:hAnsi="宋体" w:cs="宋体"/>
                <w:color w:val="auto"/>
                <w:szCs w:val="21"/>
                <w:lang w:val="en-US" w:eastAsia="zh-CN"/>
              </w:rPr>
              <w:t>（6）</w:t>
            </w:r>
            <w:r>
              <w:rPr>
                <w:color w:val="auto"/>
                <w:spacing w:val="4"/>
              </w:rPr>
              <w:t>宜采用无污染地下水回灌</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0C6BC74B">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top"/>
          </w:tcPr>
          <w:p w14:paraId="64DB2D2D">
            <w:pPr>
              <w:ind w:left="0" w:leftChars="0"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36AC7CF9">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7E47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2DD755BF">
            <w:pPr>
              <w:jc w:val="center"/>
              <w:rPr>
                <w:rFonts w:hint="eastAsia"/>
                <w:color w:val="auto"/>
                <w:lang w:val="en-US" w:eastAsia="zh-CN"/>
              </w:rPr>
            </w:pPr>
          </w:p>
        </w:tc>
        <w:tc>
          <w:tcPr>
            <w:tcW w:w="4365" w:type="dxa"/>
            <w:gridSpan w:val="3"/>
            <w:shd w:val="clear" w:color="auto" w:fill="auto"/>
            <w:vAlign w:val="top"/>
          </w:tcPr>
          <w:p w14:paraId="7C7909AB">
            <w:pPr>
              <w:rPr>
                <w:rFonts w:hint="eastAsia" w:ascii="宋体" w:hAnsi="宋体" w:cs="宋体"/>
                <w:color w:val="auto"/>
                <w:szCs w:val="21"/>
                <w:lang w:val="en-US" w:eastAsia="zh-CN"/>
              </w:rPr>
            </w:pPr>
            <w:r>
              <w:rPr>
                <w:rFonts w:hint="eastAsia" w:ascii="宋体" w:hAnsi="宋体" w:cs="宋体"/>
                <w:color w:val="auto"/>
                <w:szCs w:val="21"/>
                <w:lang w:val="en-US" w:eastAsia="zh-CN"/>
              </w:rPr>
              <w:t>（7）</w:t>
            </w:r>
            <w:r>
              <w:rPr>
                <w:color w:val="auto"/>
                <w:spacing w:val="10"/>
              </w:rPr>
              <w:t>施工现场宜采用可周转的恒温恒湿蒸汽养护设施与自动</w:t>
            </w:r>
            <w:r>
              <w:rPr>
                <w:color w:val="auto"/>
                <w:spacing w:val="2"/>
              </w:rPr>
              <w:t>控制系统</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7CE9BE7C">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top"/>
          </w:tcPr>
          <w:p w14:paraId="512709A1">
            <w:pPr>
              <w:ind w:left="0" w:leftChars="0"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43CD6414">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304A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14594064">
            <w:pPr>
              <w:jc w:val="center"/>
              <w:rPr>
                <w:rFonts w:hint="eastAsia"/>
                <w:color w:val="auto"/>
                <w:lang w:val="en-US" w:eastAsia="zh-CN"/>
              </w:rPr>
            </w:pPr>
          </w:p>
        </w:tc>
        <w:tc>
          <w:tcPr>
            <w:tcW w:w="4365" w:type="dxa"/>
            <w:gridSpan w:val="3"/>
            <w:shd w:val="clear" w:color="auto" w:fill="auto"/>
            <w:vAlign w:val="top"/>
          </w:tcPr>
          <w:p w14:paraId="69B213D0">
            <w:pPr>
              <w:rPr>
                <w:rFonts w:hint="eastAsia" w:ascii="宋体" w:hAnsi="宋体" w:cs="宋体"/>
                <w:color w:val="auto"/>
                <w:szCs w:val="21"/>
                <w:lang w:val="en-US" w:eastAsia="zh-CN"/>
              </w:rPr>
            </w:pPr>
            <w:r>
              <w:rPr>
                <w:rFonts w:hint="eastAsia" w:ascii="宋体" w:hAnsi="宋体" w:cs="宋体"/>
                <w:color w:val="auto"/>
                <w:szCs w:val="21"/>
                <w:lang w:val="en-US" w:eastAsia="zh-CN"/>
              </w:rPr>
              <w:t>（8）</w:t>
            </w:r>
            <w:r>
              <w:rPr>
                <w:color w:val="auto"/>
                <w:spacing w:val="4"/>
              </w:rPr>
              <w:t>设置在海岛海岸的无市政管网接入条件的工程项目，宜采</w:t>
            </w:r>
            <w:r>
              <w:rPr>
                <w:color w:val="auto"/>
                <w:spacing w:val="2"/>
              </w:rPr>
              <w:t>用海水淡化系统</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1556491D">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top"/>
          </w:tcPr>
          <w:p w14:paraId="5E660AA4">
            <w:pPr>
              <w:ind w:left="0" w:leftChars="0"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112D3AD5">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082D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33987E3C">
            <w:pPr>
              <w:jc w:val="center"/>
              <w:rPr>
                <w:rFonts w:hint="eastAsia"/>
                <w:color w:val="auto"/>
                <w:lang w:val="en-US" w:eastAsia="zh-CN"/>
              </w:rPr>
            </w:pPr>
          </w:p>
        </w:tc>
        <w:tc>
          <w:tcPr>
            <w:tcW w:w="4365" w:type="dxa"/>
            <w:gridSpan w:val="3"/>
            <w:shd w:val="clear" w:color="auto" w:fill="auto"/>
            <w:vAlign w:val="top"/>
          </w:tcPr>
          <w:p w14:paraId="71720250">
            <w:pP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（9）</w:t>
            </w:r>
            <w:r>
              <w:rPr>
                <w:color w:val="auto"/>
                <w:spacing w:val="20"/>
              </w:rPr>
              <w:t>单位工程单位建筑面积的用电量宜比</w:t>
            </w:r>
            <w:r>
              <w:rPr>
                <w:color w:val="auto"/>
                <w:spacing w:val="19"/>
              </w:rPr>
              <w:t>定额节约</w:t>
            </w:r>
            <w:r>
              <w:rPr>
                <w:color w:val="auto"/>
                <w:spacing w:val="-58"/>
              </w:rPr>
              <w:t xml:space="preserve"> </w:t>
            </w:r>
            <w:r>
              <w:rPr>
                <w:rFonts w:ascii="Times New Roman" w:hAnsi="Times New Roman" w:eastAsia="Times New Roman" w:cs="Times New Roman"/>
                <w:color w:val="auto"/>
                <w:spacing w:val="19"/>
              </w:rPr>
              <w:t>10%</w:t>
            </w:r>
            <w:r>
              <w:rPr>
                <w:rFonts w:ascii="Times New Roman" w:hAnsi="Times New Roman" w:eastAsia="Times New Roman" w:cs="Times New Roman"/>
                <w:color w:val="auto"/>
              </w:rPr>
              <w:t xml:space="preserve"> </w:t>
            </w:r>
            <w:r>
              <w:rPr>
                <w:color w:val="auto"/>
                <w:spacing w:val="-3"/>
              </w:rPr>
              <w:t>以上</w:t>
            </w:r>
            <w:r>
              <w:rPr>
                <w:rFonts w:hint="eastAsia"/>
                <w:color w:val="auto"/>
                <w:spacing w:val="-3"/>
                <w:lang w:eastAsia="zh-CN"/>
              </w:rPr>
              <w:t>。</w:t>
            </w:r>
          </w:p>
        </w:tc>
        <w:tc>
          <w:tcPr>
            <w:tcW w:w="1920" w:type="dxa"/>
            <w:gridSpan w:val="2"/>
            <w:vMerge w:val="continue"/>
            <w:shd w:val="clear" w:color="auto" w:fill="auto"/>
            <w:vAlign w:val="center"/>
          </w:tcPr>
          <w:p w14:paraId="3F6CB290">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top"/>
          </w:tcPr>
          <w:p w14:paraId="6A8400F8">
            <w:pPr>
              <w:ind w:left="0" w:leftChars="0"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676AF5AA">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4BA4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0968F68C">
            <w:pPr>
              <w:jc w:val="center"/>
              <w:rPr>
                <w:rFonts w:hint="eastAsia"/>
                <w:color w:val="auto"/>
                <w:lang w:val="en-US" w:eastAsia="zh-CN"/>
              </w:rPr>
            </w:pPr>
          </w:p>
        </w:tc>
        <w:tc>
          <w:tcPr>
            <w:tcW w:w="4365" w:type="dxa"/>
            <w:gridSpan w:val="3"/>
            <w:shd w:val="clear" w:color="auto" w:fill="auto"/>
            <w:vAlign w:val="top"/>
          </w:tcPr>
          <w:p w14:paraId="267FF507">
            <w:pP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（10）</w:t>
            </w:r>
            <w:r>
              <w:rPr>
                <w:color w:val="auto"/>
                <w:spacing w:val="25"/>
              </w:rPr>
              <w:t>单位工程单位建筑面积的用水量宜比定额节约10%</w:t>
            </w:r>
            <w:r>
              <w:rPr>
                <w:color w:val="auto"/>
                <w:spacing w:val="2"/>
              </w:rPr>
              <w:t xml:space="preserve"> </w:t>
            </w:r>
            <w:r>
              <w:rPr>
                <w:color w:val="auto"/>
                <w:spacing w:val="-3"/>
              </w:rPr>
              <w:t>以上</w:t>
            </w:r>
            <w:r>
              <w:rPr>
                <w:rFonts w:hint="eastAsia"/>
                <w:color w:val="auto"/>
                <w:spacing w:val="-3"/>
                <w:lang w:eastAsia="zh-CN"/>
              </w:rPr>
              <w:t>。</w:t>
            </w:r>
          </w:p>
        </w:tc>
        <w:tc>
          <w:tcPr>
            <w:tcW w:w="1920" w:type="dxa"/>
            <w:gridSpan w:val="2"/>
            <w:vMerge w:val="continue"/>
            <w:shd w:val="clear" w:color="auto" w:fill="auto"/>
            <w:vAlign w:val="center"/>
          </w:tcPr>
          <w:p w14:paraId="1D2F2D75">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top"/>
          </w:tcPr>
          <w:p w14:paraId="2A5BE7FD">
            <w:pPr>
              <w:ind w:left="0" w:leftChars="0"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6693E8EA">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5307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3049AC49">
            <w:pPr>
              <w:jc w:val="center"/>
              <w:rPr>
                <w:rFonts w:hint="eastAsia"/>
                <w:color w:val="auto"/>
                <w:lang w:val="en-US" w:eastAsia="zh-CN"/>
              </w:rPr>
            </w:pPr>
          </w:p>
        </w:tc>
        <w:tc>
          <w:tcPr>
            <w:tcW w:w="4365" w:type="dxa"/>
            <w:gridSpan w:val="3"/>
            <w:shd w:val="clear" w:color="auto" w:fill="auto"/>
            <w:vAlign w:val="top"/>
          </w:tcPr>
          <w:p w14:paraId="334C7600">
            <w:pP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（11）</w:t>
            </w:r>
            <w:r>
              <w:rPr>
                <w:color w:val="auto"/>
                <w:spacing w:val="6"/>
              </w:rPr>
              <w:t>施工现场宜利用太阳能或其</w:t>
            </w:r>
            <w:r>
              <w:rPr>
                <w:color w:val="auto"/>
                <w:spacing w:val="5"/>
              </w:rPr>
              <w:t>他可再生能源</w:t>
            </w:r>
            <w:r>
              <w:rPr>
                <w:rFonts w:hint="eastAsia"/>
                <w:color w:val="auto"/>
                <w:spacing w:val="5"/>
                <w:lang w:eastAsia="zh-CN"/>
              </w:rPr>
              <w:t>。</w:t>
            </w:r>
          </w:p>
        </w:tc>
        <w:tc>
          <w:tcPr>
            <w:tcW w:w="1920" w:type="dxa"/>
            <w:gridSpan w:val="2"/>
            <w:vMerge w:val="continue"/>
            <w:shd w:val="clear" w:color="auto" w:fill="auto"/>
            <w:vAlign w:val="center"/>
          </w:tcPr>
          <w:p w14:paraId="781D9B11">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top"/>
          </w:tcPr>
          <w:p w14:paraId="6250067E">
            <w:pPr>
              <w:ind w:left="0" w:leftChars="0"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3A2E7F72">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2408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50E3A700">
            <w:pPr>
              <w:jc w:val="center"/>
              <w:rPr>
                <w:rFonts w:hint="eastAsia"/>
                <w:color w:val="auto"/>
                <w:lang w:val="en-US" w:eastAsia="zh-CN"/>
              </w:rPr>
            </w:pPr>
          </w:p>
        </w:tc>
        <w:tc>
          <w:tcPr>
            <w:tcW w:w="4365" w:type="dxa"/>
            <w:gridSpan w:val="3"/>
            <w:shd w:val="clear" w:color="auto" w:fill="auto"/>
            <w:vAlign w:val="top"/>
          </w:tcPr>
          <w:p w14:paraId="2C25B040">
            <w:pP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（12）</w:t>
            </w:r>
            <w:r>
              <w:rPr>
                <w:color w:val="auto"/>
                <w:spacing w:val="4"/>
              </w:rPr>
              <w:t>建筑垃圾垂直运输时，</w:t>
            </w:r>
            <w:r>
              <w:rPr>
                <w:color w:val="auto"/>
                <w:spacing w:val="3"/>
              </w:rPr>
              <w:t>宜采用重力势能装置</w:t>
            </w:r>
            <w:r>
              <w:rPr>
                <w:rFonts w:hint="eastAsia"/>
                <w:color w:val="auto"/>
                <w:spacing w:val="3"/>
                <w:lang w:eastAsia="zh-CN"/>
              </w:rPr>
              <w:t>。</w:t>
            </w:r>
          </w:p>
        </w:tc>
        <w:tc>
          <w:tcPr>
            <w:tcW w:w="1920" w:type="dxa"/>
            <w:gridSpan w:val="2"/>
            <w:vMerge w:val="continue"/>
            <w:shd w:val="clear" w:color="auto" w:fill="auto"/>
            <w:vAlign w:val="center"/>
          </w:tcPr>
          <w:p w14:paraId="7BE3A096">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top"/>
          </w:tcPr>
          <w:p w14:paraId="16C9A191">
            <w:pPr>
              <w:ind w:left="0" w:leftChars="0"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7E08591E">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4248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4324BADD">
            <w:pPr>
              <w:jc w:val="center"/>
              <w:rPr>
                <w:rFonts w:hint="eastAsia"/>
                <w:color w:val="auto"/>
                <w:lang w:val="en-US" w:eastAsia="zh-CN"/>
              </w:rPr>
            </w:pPr>
          </w:p>
        </w:tc>
        <w:tc>
          <w:tcPr>
            <w:tcW w:w="4365" w:type="dxa"/>
            <w:gridSpan w:val="3"/>
            <w:shd w:val="clear" w:color="auto" w:fill="auto"/>
            <w:vAlign w:val="top"/>
          </w:tcPr>
          <w:p w14:paraId="5B041C8A">
            <w:pPr>
              <w:rPr>
                <w:rFonts w:hint="eastAsia" w:ascii="宋体" w:hAnsi="宋体" w:cs="宋体"/>
                <w:color w:val="auto"/>
                <w:szCs w:val="21"/>
                <w:lang w:val="en-US" w:eastAsia="zh-CN"/>
              </w:rPr>
            </w:pPr>
            <w:r>
              <w:rPr>
                <w:rFonts w:hint="eastAsia" w:ascii="宋体" w:hAnsi="宋体" w:cs="宋体"/>
                <w:color w:val="auto"/>
                <w:szCs w:val="21"/>
                <w:lang w:val="en-US" w:eastAsia="zh-CN"/>
              </w:rPr>
              <w:t>（13）</w:t>
            </w:r>
            <w:r>
              <w:rPr>
                <w:color w:val="auto"/>
                <w:spacing w:val="7"/>
              </w:rPr>
              <w:t>无直接采光的施工通道和施工区域照明宜采用声控、光</w:t>
            </w:r>
            <w:r>
              <w:rPr>
                <w:color w:val="auto"/>
                <w:spacing w:val="-6"/>
              </w:rPr>
              <w:t>控、延时等控制方式。</w:t>
            </w:r>
          </w:p>
        </w:tc>
        <w:tc>
          <w:tcPr>
            <w:tcW w:w="1920" w:type="dxa"/>
            <w:gridSpan w:val="2"/>
            <w:vMerge w:val="continue"/>
            <w:shd w:val="clear" w:color="auto" w:fill="auto"/>
            <w:vAlign w:val="center"/>
          </w:tcPr>
          <w:p w14:paraId="2A79DB44">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top"/>
          </w:tcPr>
          <w:p w14:paraId="301F8381">
            <w:pPr>
              <w:ind w:left="0" w:leftChars="0" w:firstLine="0" w:firstLineChars="0"/>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c>
          <w:tcPr>
            <w:tcW w:w="870" w:type="dxa"/>
            <w:shd w:val="clear" w:color="auto" w:fill="auto"/>
            <w:vAlign w:val="center"/>
          </w:tcPr>
          <w:p w14:paraId="64E3FC90">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296B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Align w:val="center"/>
          </w:tcPr>
          <w:p w14:paraId="4D360312">
            <w:pPr>
              <w:jc w:val="center"/>
              <w:rPr>
                <w:rFonts w:hint="default" w:eastAsiaTheme="minorEastAsia"/>
                <w:color w:val="auto"/>
                <w:lang w:val="en-US" w:eastAsia="zh-CN"/>
              </w:rPr>
            </w:pPr>
            <w:r>
              <w:rPr>
                <w:rFonts w:hint="eastAsia"/>
                <w:color w:val="auto"/>
                <w:lang w:val="en-US" w:eastAsia="zh-CN"/>
              </w:rPr>
              <w:t>评价结果</w:t>
            </w:r>
          </w:p>
        </w:tc>
        <w:tc>
          <w:tcPr>
            <w:tcW w:w="6285" w:type="dxa"/>
            <w:gridSpan w:val="5"/>
            <w:vAlign w:val="top"/>
          </w:tcPr>
          <w:p w14:paraId="78CFFE46">
            <w:pPr>
              <w:spacing w:line="288" w:lineRule="auto"/>
              <w:rPr>
                <w:rFonts w:ascii="宋体" w:hAnsi="宋体" w:cs="宋体"/>
                <w:b/>
                <w:color w:val="auto"/>
                <w:kern w:val="0"/>
                <w:szCs w:val="21"/>
              </w:rPr>
            </w:pPr>
          </w:p>
          <w:p w14:paraId="37346A9A">
            <w:pPr>
              <w:widowControl/>
              <w:spacing w:line="360" w:lineRule="auto"/>
              <w:rPr>
                <w:rFonts w:hint="eastAsia" w:ascii="宋体" w:hAnsi="宋体" w:cs="宋体"/>
                <w:color w:val="auto"/>
                <w:kern w:val="0"/>
                <w:szCs w:val="21"/>
              </w:rPr>
            </w:pPr>
            <w:r>
              <w:rPr>
                <w:rFonts w:hint="eastAsia" w:ascii="宋体" w:hAnsi="宋体" w:cs="宋体"/>
                <w:bCs/>
                <w:color w:val="auto"/>
                <w:kern w:val="0"/>
                <w:szCs w:val="21"/>
              </w:rPr>
              <w:t>一般项</w:t>
            </w:r>
            <w:r>
              <w:rPr>
                <w:rFonts w:hint="eastAsia" w:ascii="宋体" w:hAnsi="宋体" w:cs="宋体"/>
                <w:bCs/>
                <w:color w:val="auto"/>
                <w:kern w:val="0"/>
                <w:szCs w:val="21"/>
                <w:lang w:val="en-US" w:eastAsia="zh-CN"/>
              </w:rPr>
              <w:t>折算</w:t>
            </w:r>
            <w:r>
              <w:rPr>
                <w:rFonts w:hint="eastAsia" w:ascii="宋体" w:hAnsi="宋体" w:cs="宋体"/>
                <w:bCs/>
                <w:color w:val="auto"/>
                <w:kern w:val="0"/>
                <w:szCs w:val="21"/>
              </w:rPr>
              <w:t>分</w:t>
            </w:r>
            <w:r>
              <w:rPr>
                <w:bCs/>
                <w:color w:val="auto"/>
                <w:kern w:val="0"/>
                <w:szCs w:val="21"/>
              </w:rPr>
              <w:t>A=(B/C)×100</w:t>
            </w:r>
          </w:p>
          <w:p w14:paraId="22CB6664">
            <w:pPr>
              <w:widowControl/>
              <w:spacing w:line="360" w:lineRule="auto"/>
              <w:rPr>
                <w:rFonts w:hint="eastAsia"/>
                <w:bCs/>
                <w:color w:val="auto"/>
                <w:kern w:val="0"/>
                <w:szCs w:val="21"/>
                <w:lang w:val="en-US" w:eastAsia="zh-CN"/>
              </w:rPr>
            </w:pPr>
            <w:r>
              <w:rPr>
                <w:rFonts w:hint="eastAsia"/>
                <w:bCs/>
                <w:color w:val="auto"/>
                <w:kern w:val="0"/>
                <w:szCs w:val="21"/>
                <w:lang w:val="en-US" w:eastAsia="zh-CN"/>
              </w:rPr>
              <w:t>B指实际发生项目实际得分之和；</w:t>
            </w:r>
          </w:p>
          <w:p w14:paraId="743B790A">
            <w:pPr>
              <w:widowControl/>
              <w:spacing w:line="360" w:lineRule="auto"/>
              <w:rPr>
                <w:rFonts w:hint="eastAsia" w:ascii="宋体" w:hAnsi="宋体" w:cs="宋体"/>
                <w:color w:val="auto"/>
                <w:kern w:val="0"/>
                <w:szCs w:val="21"/>
              </w:rPr>
            </w:pPr>
            <w:r>
              <w:rPr>
                <w:rFonts w:hint="eastAsia"/>
                <w:bCs/>
                <w:color w:val="auto"/>
                <w:kern w:val="0"/>
                <w:szCs w:val="21"/>
                <w:lang w:val="en-US" w:eastAsia="zh-CN"/>
              </w:rPr>
              <w:t>C指实际发生项目应得分之和；</w:t>
            </w:r>
          </w:p>
          <w:p w14:paraId="16286BCF">
            <w:pPr>
              <w:widowControl/>
              <w:spacing w:line="360" w:lineRule="auto"/>
              <w:rPr>
                <w:rFonts w:hint="eastAsia" w:ascii="宋体" w:hAnsi="宋体" w:eastAsia="宋体" w:cs="宋体"/>
                <w:bCs/>
                <w:color w:val="auto"/>
                <w:kern w:val="0"/>
                <w:szCs w:val="21"/>
                <w:lang w:val="en-US" w:eastAsia="zh-CN"/>
              </w:rPr>
            </w:pPr>
            <w:r>
              <w:rPr>
                <w:bCs/>
                <w:color w:val="auto"/>
                <w:kern w:val="0"/>
                <w:szCs w:val="21"/>
              </w:rPr>
              <w:t>D为</w:t>
            </w:r>
            <w:r>
              <w:rPr>
                <w:rFonts w:hint="eastAsia" w:ascii="宋体" w:hAnsi="宋体" w:cs="宋体"/>
                <w:color w:val="auto"/>
                <w:kern w:val="0"/>
                <w:szCs w:val="21"/>
              </w:rPr>
              <w:t>优选项实际发生条目加分之和</w:t>
            </w:r>
            <w:r>
              <w:rPr>
                <w:rFonts w:hint="eastAsia" w:ascii="宋体" w:hAnsi="宋体" w:cs="宋体"/>
                <w:color w:val="auto"/>
                <w:kern w:val="0"/>
                <w:szCs w:val="21"/>
                <w:lang w:eastAsia="zh-CN"/>
              </w:rPr>
              <w:t>；</w:t>
            </w:r>
          </w:p>
          <w:p w14:paraId="06C41180">
            <w:pPr>
              <w:widowControl/>
              <w:spacing w:line="360" w:lineRule="auto"/>
              <w:rPr>
                <w:bCs/>
                <w:color w:val="auto"/>
                <w:kern w:val="0"/>
                <w:szCs w:val="21"/>
              </w:rPr>
            </w:pPr>
            <w:r>
              <w:rPr>
                <w:rFonts w:hint="eastAsia" w:ascii="宋体" w:hAnsi="宋体" w:cs="宋体"/>
                <w:bCs/>
                <w:color w:val="auto"/>
                <w:kern w:val="0"/>
                <w:szCs w:val="21"/>
                <w:lang w:val="en-US" w:eastAsia="zh-CN"/>
              </w:rPr>
              <w:t>资源节约</w:t>
            </w:r>
            <w:r>
              <w:rPr>
                <w:rFonts w:hint="eastAsia" w:ascii="宋体" w:hAnsi="宋体" w:cs="宋体"/>
                <w:bCs/>
                <w:color w:val="auto"/>
                <w:kern w:val="0"/>
                <w:szCs w:val="21"/>
              </w:rPr>
              <w:t>评价得分</w:t>
            </w:r>
            <w:r>
              <w:rPr>
                <w:bCs/>
                <w:color w:val="auto"/>
                <w:kern w:val="0"/>
                <w:szCs w:val="21"/>
              </w:rPr>
              <w:t xml:space="preserve">F=A+D </w:t>
            </w:r>
          </w:p>
          <w:p w14:paraId="453C843C">
            <w:pPr>
              <w:spacing w:line="288" w:lineRule="auto"/>
              <w:ind w:firstLine="1345" w:firstLineChars="638"/>
              <w:rPr>
                <w:rFonts w:hint="eastAsia" w:ascii="宋体-方正超大字符集" w:hAnsi="宋体-方正超大字符集" w:eastAsia="宋体-方正超大字符集" w:cs="宋体"/>
                <w:b/>
                <w:color w:val="auto"/>
                <w:kern w:val="0"/>
                <w:sz w:val="21"/>
                <w:szCs w:val="21"/>
                <w:lang w:val="en-US" w:eastAsia="zh-CN" w:bidi="ar-SA"/>
              </w:rPr>
            </w:pPr>
          </w:p>
        </w:tc>
        <w:tc>
          <w:tcPr>
            <w:tcW w:w="915" w:type="dxa"/>
            <w:vAlign w:val="center"/>
          </w:tcPr>
          <w:p w14:paraId="4D89CD41">
            <w:pPr>
              <w:spacing w:line="240" w:lineRule="auto"/>
              <w:ind w:firstLine="0" w:firstLineChars="0"/>
              <w:jc w:val="center"/>
              <w:rPr>
                <w:rFonts w:hint="default" w:ascii="宋体-方正超大字符集" w:hAnsi="宋体-方正超大字符集" w:eastAsia="宋体-方正超大字符集" w:cs="宋体"/>
                <w:b/>
                <w:color w:val="auto"/>
                <w:kern w:val="0"/>
                <w:sz w:val="21"/>
                <w:szCs w:val="21"/>
                <w:lang w:val="en-US" w:eastAsia="zh-CN" w:bidi="ar-SA"/>
              </w:rPr>
            </w:pPr>
          </w:p>
        </w:tc>
        <w:tc>
          <w:tcPr>
            <w:tcW w:w="870" w:type="dxa"/>
            <w:vAlign w:val="top"/>
          </w:tcPr>
          <w:p w14:paraId="23F7C64D">
            <w:pPr>
              <w:spacing w:line="288" w:lineRule="auto"/>
              <w:ind w:firstLine="1345" w:firstLineChars="638"/>
              <w:rPr>
                <w:rFonts w:hint="eastAsia" w:ascii="宋体-方正超大字符集" w:hAnsi="宋体-方正超大字符集" w:eastAsia="宋体-方正超大字符集" w:cs="宋体"/>
                <w:b/>
                <w:color w:val="auto"/>
                <w:kern w:val="0"/>
                <w:sz w:val="21"/>
                <w:szCs w:val="21"/>
                <w:lang w:val="en-US" w:eastAsia="zh-CN" w:bidi="ar-SA"/>
              </w:rPr>
            </w:pPr>
          </w:p>
        </w:tc>
      </w:tr>
    </w:tbl>
    <w:p w14:paraId="0CE6FFA0">
      <w:pPr>
        <w:rPr>
          <w:rFonts w:hint="default"/>
          <w:color w:val="auto"/>
          <w:lang w:val="en-US" w:eastAsia="zh-CN"/>
        </w:rPr>
      </w:pPr>
    </w:p>
    <w:p w14:paraId="46BD77F0">
      <w:pPr>
        <w:rPr>
          <w:rFonts w:hint="default"/>
          <w:color w:val="auto"/>
          <w:lang w:val="en-US" w:eastAsia="zh-CN"/>
        </w:rPr>
      </w:pPr>
    </w:p>
    <w:p w14:paraId="1E052BB6">
      <w:pPr>
        <w:rPr>
          <w:rFonts w:hint="default"/>
          <w:color w:val="auto"/>
          <w:lang w:val="en-US" w:eastAsia="zh-CN"/>
        </w:rPr>
      </w:pPr>
    </w:p>
    <w:p w14:paraId="394C039E">
      <w:pPr>
        <w:rPr>
          <w:rFonts w:hint="default"/>
          <w:color w:val="auto"/>
          <w:lang w:val="en-US" w:eastAsia="zh-CN"/>
        </w:rPr>
      </w:pPr>
    </w:p>
    <w:p w14:paraId="6E2753D6">
      <w:pPr>
        <w:rPr>
          <w:rFonts w:hint="default"/>
          <w:color w:val="auto"/>
          <w:lang w:val="en-US" w:eastAsia="zh-CN"/>
        </w:rPr>
      </w:pPr>
      <w:r>
        <w:rPr>
          <w:rFonts w:hint="default"/>
          <w:color w:val="auto"/>
          <w:lang w:val="en-US" w:eastAsia="zh-CN"/>
        </w:rPr>
        <w:br w:type="page"/>
      </w:r>
    </w:p>
    <w:p w14:paraId="02276E83">
      <w:pPr>
        <w:pStyle w:val="2"/>
        <w:bidi w:val="0"/>
        <w:jc w:val="left"/>
        <w:rPr>
          <w:rFonts w:hint="eastAsia"/>
          <w:color w:val="auto"/>
          <w:lang w:val="en-US" w:eastAsia="zh-CN"/>
        </w:rPr>
      </w:pPr>
      <w:r>
        <w:rPr>
          <w:rFonts w:hint="eastAsia" w:ascii="华文中宋" w:hAnsi="华文中宋" w:eastAsia="华文中宋" w:cs="Times New Roman"/>
          <w:b w:val="0"/>
          <w:color w:val="auto"/>
          <w:kern w:val="2"/>
          <w:sz w:val="28"/>
          <w:szCs w:val="28"/>
          <w:lang w:val="en-US" w:eastAsia="zh-CN" w:bidi="ar-SA"/>
        </w:rPr>
        <w:t>表4</w:t>
      </w:r>
    </w:p>
    <w:p w14:paraId="248CC4A7">
      <w:pPr>
        <w:pStyle w:val="2"/>
        <w:bidi w:val="0"/>
        <w:jc w:val="center"/>
        <w:rPr>
          <w:rFonts w:hint="default"/>
          <w:color w:val="auto"/>
          <w:lang w:val="en-US" w:eastAsia="zh-CN"/>
        </w:rPr>
      </w:pPr>
      <w:r>
        <w:rPr>
          <w:rFonts w:hint="eastAsia"/>
          <w:color w:val="auto"/>
          <w:lang w:val="en-US" w:eastAsia="zh-CN"/>
        </w:rPr>
        <w:t>人力资源节约和保护评价表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779"/>
        <w:gridCol w:w="250"/>
        <w:gridCol w:w="3336"/>
        <w:gridCol w:w="1104"/>
        <w:gridCol w:w="816"/>
        <w:gridCol w:w="915"/>
        <w:gridCol w:w="870"/>
      </w:tblGrid>
      <w:tr w14:paraId="6944F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1481" w:type="dxa"/>
            <w:gridSpan w:val="3"/>
            <w:vAlign w:val="center"/>
          </w:tcPr>
          <w:p w14:paraId="54E4E02C">
            <w:pPr>
              <w:jc w:val="center"/>
              <w:rPr>
                <w:rFonts w:hint="default" w:eastAsiaTheme="minorEastAsia"/>
                <w:b/>
                <w:bCs/>
                <w:color w:val="auto"/>
                <w:vertAlign w:val="baseline"/>
                <w:lang w:val="en-US" w:eastAsia="zh-CN"/>
              </w:rPr>
            </w:pPr>
            <w:r>
              <w:rPr>
                <w:rFonts w:hint="eastAsia"/>
                <w:b/>
                <w:bCs/>
                <w:color w:val="auto"/>
                <w:vertAlign w:val="baseline"/>
                <w:lang w:val="en-US" w:eastAsia="zh-CN"/>
              </w:rPr>
              <w:t>工程名称</w:t>
            </w:r>
          </w:p>
        </w:tc>
        <w:tc>
          <w:tcPr>
            <w:tcW w:w="3336" w:type="dxa"/>
          </w:tcPr>
          <w:p w14:paraId="75A382EE">
            <w:pPr>
              <w:rPr>
                <w:b/>
                <w:bCs/>
                <w:color w:val="auto"/>
                <w:vertAlign w:val="baseline"/>
              </w:rPr>
            </w:pPr>
          </w:p>
        </w:tc>
        <w:tc>
          <w:tcPr>
            <w:tcW w:w="1104" w:type="dxa"/>
            <w:vAlign w:val="center"/>
          </w:tcPr>
          <w:p w14:paraId="2CF74D96">
            <w:pPr>
              <w:jc w:val="center"/>
              <w:rPr>
                <w:rFonts w:hint="default" w:eastAsiaTheme="minorEastAsia"/>
                <w:b/>
                <w:bCs/>
                <w:color w:val="auto"/>
                <w:vertAlign w:val="baseline"/>
                <w:lang w:val="en-US" w:eastAsia="zh-CN"/>
              </w:rPr>
            </w:pPr>
            <w:r>
              <w:rPr>
                <w:rFonts w:hint="eastAsia"/>
                <w:b/>
                <w:bCs/>
                <w:color w:val="auto"/>
                <w:vertAlign w:val="baseline"/>
                <w:lang w:val="en-US" w:eastAsia="zh-CN"/>
              </w:rPr>
              <w:t>工程地址</w:t>
            </w:r>
          </w:p>
        </w:tc>
        <w:tc>
          <w:tcPr>
            <w:tcW w:w="2601" w:type="dxa"/>
            <w:gridSpan w:val="3"/>
          </w:tcPr>
          <w:p w14:paraId="50C7CFB8">
            <w:pPr>
              <w:rPr>
                <w:color w:val="auto"/>
                <w:vertAlign w:val="baseline"/>
              </w:rPr>
            </w:pPr>
          </w:p>
        </w:tc>
      </w:tr>
      <w:tr w14:paraId="12F24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481" w:type="dxa"/>
            <w:gridSpan w:val="3"/>
            <w:vAlign w:val="center"/>
          </w:tcPr>
          <w:p w14:paraId="3353774E">
            <w:pPr>
              <w:jc w:val="center"/>
              <w:rPr>
                <w:rFonts w:hint="default" w:eastAsiaTheme="minorEastAsia"/>
                <w:b/>
                <w:bCs/>
                <w:color w:val="auto"/>
                <w:vertAlign w:val="baseline"/>
                <w:lang w:val="en-US" w:eastAsia="zh-CN"/>
              </w:rPr>
            </w:pPr>
            <w:r>
              <w:rPr>
                <w:rFonts w:hint="eastAsia"/>
                <w:b/>
                <w:bCs/>
                <w:color w:val="auto"/>
                <w:vertAlign w:val="baseline"/>
                <w:lang w:val="en-US" w:eastAsia="zh-CN"/>
              </w:rPr>
              <w:t>申报单位名称</w:t>
            </w:r>
          </w:p>
        </w:tc>
        <w:tc>
          <w:tcPr>
            <w:tcW w:w="3336" w:type="dxa"/>
            <w:vAlign w:val="center"/>
          </w:tcPr>
          <w:p w14:paraId="15E7333F">
            <w:pPr>
              <w:jc w:val="center"/>
              <w:rPr>
                <w:b/>
                <w:bCs/>
                <w:color w:val="auto"/>
                <w:vertAlign w:val="baseline"/>
              </w:rPr>
            </w:pPr>
          </w:p>
        </w:tc>
        <w:tc>
          <w:tcPr>
            <w:tcW w:w="1104" w:type="dxa"/>
            <w:vAlign w:val="center"/>
          </w:tcPr>
          <w:p w14:paraId="3F80A702">
            <w:pPr>
              <w:jc w:val="center"/>
              <w:rPr>
                <w:rFonts w:hint="default" w:eastAsiaTheme="minorEastAsia"/>
                <w:b/>
                <w:bCs/>
                <w:color w:val="auto"/>
                <w:vertAlign w:val="baseline"/>
                <w:lang w:val="en-US" w:eastAsia="zh-CN"/>
              </w:rPr>
            </w:pPr>
            <w:r>
              <w:rPr>
                <w:rFonts w:hint="eastAsia"/>
                <w:b/>
                <w:bCs/>
                <w:color w:val="auto"/>
                <w:vertAlign w:val="baseline"/>
                <w:lang w:val="en-US" w:eastAsia="zh-CN"/>
              </w:rPr>
              <w:t>专家签字</w:t>
            </w:r>
          </w:p>
        </w:tc>
        <w:tc>
          <w:tcPr>
            <w:tcW w:w="2601" w:type="dxa"/>
            <w:gridSpan w:val="3"/>
          </w:tcPr>
          <w:p w14:paraId="7382480E">
            <w:pPr>
              <w:rPr>
                <w:color w:val="auto"/>
                <w:vertAlign w:val="baseline"/>
              </w:rPr>
            </w:pPr>
          </w:p>
        </w:tc>
      </w:tr>
      <w:tr w14:paraId="58534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481" w:type="dxa"/>
            <w:gridSpan w:val="3"/>
            <w:vAlign w:val="center"/>
          </w:tcPr>
          <w:p w14:paraId="13E2ABC2">
            <w:pPr>
              <w:jc w:val="center"/>
              <w:rPr>
                <w:rFonts w:hint="default"/>
                <w:b/>
                <w:bCs/>
                <w:color w:val="auto"/>
                <w:vertAlign w:val="baseline"/>
                <w:lang w:val="en-US" w:eastAsia="zh-CN"/>
              </w:rPr>
            </w:pPr>
            <w:r>
              <w:rPr>
                <w:rFonts w:hint="eastAsia"/>
                <w:b/>
                <w:bCs/>
                <w:color w:val="auto"/>
                <w:vertAlign w:val="baseline"/>
                <w:lang w:val="en-US" w:eastAsia="zh-CN"/>
              </w:rPr>
              <w:t xml:space="preserve">施工阶段 </w:t>
            </w:r>
          </w:p>
        </w:tc>
        <w:tc>
          <w:tcPr>
            <w:tcW w:w="3336" w:type="dxa"/>
            <w:vAlign w:val="center"/>
          </w:tcPr>
          <w:p w14:paraId="181A86D4">
            <w:pPr>
              <w:jc w:val="center"/>
              <w:rPr>
                <w:b/>
                <w:bCs/>
                <w:color w:val="auto"/>
                <w:vertAlign w:val="baseline"/>
              </w:rPr>
            </w:pPr>
          </w:p>
        </w:tc>
        <w:tc>
          <w:tcPr>
            <w:tcW w:w="1104" w:type="dxa"/>
            <w:vAlign w:val="center"/>
          </w:tcPr>
          <w:p w14:paraId="048C5D20">
            <w:pPr>
              <w:jc w:val="center"/>
              <w:rPr>
                <w:rFonts w:hint="default"/>
                <w:b/>
                <w:bCs/>
                <w:color w:val="auto"/>
                <w:vertAlign w:val="baseline"/>
                <w:lang w:val="en-US" w:eastAsia="zh-CN"/>
              </w:rPr>
            </w:pPr>
            <w:r>
              <w:rPr>
                <w:rFonts w:hint="eastAsia"/>
                <w:b/>
                <w:bCs/>
                <w:color w:val="auto"/>
                <w:vertAlign w:val="baseline"/>
                <w:lang w:val="en-US" w:eastAsia="zh-CN"/>
              </w:rPr>
              <w:t>填表时间</w:t>
            </w:r>
          </w:p>
        </w:tc>
        <w:tc>
          <w:tcPr>
            <w:tcW w:w="2601" w:type="dxa"/>
            <w:gridSpan w:val="3"/>
          </w:tcPr>
          <w:p w14:paraId="2DAA55A3">
            <w:pPr>
              <w:rPr>
                <w:color w:val="auto"/>
                <w:vertAlign w:val="baseline"/>
              </w:rPr>
            </w:pPr>
          </w:p>
        </w:tc>
      </w:tr>
      <w:tr w14:paraId="1174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52" w:type="dxa"/>
            <w:vMerge w:val="restart"/>
            <w:vAlign w:val="center"/>
          </w:tcPr>
          <w:p w14:paraId="4EC6ECD8">
            <w:pPr>
              <w:ind w:firstLine="0" w:firstLineChars="0"/>
              <w:jc w:val="center"/>
              <w:rPr>
                <w:rFonts w:hint="default"/>
                <w:color w:val="auto"/>
                <w:vertAlign w:val="baseline"/>
                <w:lang w:val="en-US" w:eastAsia="zh-CN"/>
              </w:rPr>
            </w:pPr>
            <w:r>
              <w:rPr>
                <w:rFonts w:hint="eastAsia"/>
                <w:b/>
                <w:bCs/>
                <w:color w:val="auto"/>
                <w:vertAlign w:val="baseline"/>
                <w:lang w:val="en-US" w:eastAsia="zh-CN"/>
              </w:rPr>
              <w:t>控制项</w:t>
            </w:r>
          </w:p>
        </w:tc>
        <w:tc>
          <w:tcPr>
            <w:tcW w:w="4365" w:type="dxa"/>
            <w:gridSpan w:val="3"/>
            <w:vAlign w:val="top"/>
          </w:tcPr>
          <w:p w14:paraId="5211FDCA">
            <w:pPr>
              <w:ind w:firstLine="0" w:firstLineChars="0"/>
              <w:jc w:val="center"/>
              <w:rPr>
                <w:rFonts w:hint="default"/>
                <w:b/>
                <w:bCs/>
                <w:color w:val="auto"/>
                <w:vertAlign w:val="baseline"/>
                <w:lang w:val="en-US" w:eastAsia="zh-CN"/>
              </w:rPr>
            </w:pPr>
            <w:r>
              <w:rPr>
                <w:rFonts w:hint="eastAsia"/>
                <w:b/>
                <w:bCs/>
                <w:color w:val="auto"/>
                <w:vertAlign w:val="baseline"/>
                <w:lang w:val="en-US" w:eastAsia="zh-CN"/>
              </w:rPr>
              <w:t>评价内容</w:t>
            </w:r>
          </w:p>
        </w:tc>
        <w:tc>
          <w:tcPr>
            <w:tcW w:w="1920" w:type="dxa"/>
            <w:gridSpan w:val="2"/>
            <w:vAlign w:val="center"/>
          </w:tcPr>
          <w:p w14:paraId="6F349C26">
            <w:pPr>
              <w:ind w:firstLine="0" w:firstLineChars="0"/>
              <w:jc w:val="center"/>
              <w:rPr>
                <w:rFonts w:hint="default"/>
                <w:b/>
                <w:bCs/>
                <w:color w:val="auto"/>
                <w:vertAlign w:val="baseline"/>
                <w:lang w:val="en-US" w:eastAsia="zh-CN"/>
              </w:rPr>
            </w:pPr>
            <w:r>
              <w:rPr>
                <w:rFonts w:hint="eastAsia"/>
                <w:b/>
                <w:bCs/>
                <w:color w:val="auto"/>
                <w:vertAlign w:val="baseline"/>
                <w:lang w:val="en-US" w:eastAsia="zh-CN"/>
              </w:rPr>
              <w:t>评价标准</w:t>
            </w:r>
          </w:p>
        </w:tc>
        <w:tc>
          <w:tcPr>
            <w:tcW w:w="1785" w:type="dxa"/>
            <w:gridSpan w:val="2"/>
            <w:vAlign w:val="center"/>
          </w:tcPr>
          <w:p w14:paraId="056852E2">
            <w:pPr>
              <w:jc w:val="center"/>
              <w:rPr>
                <w:rFonts w:hint="default"/>
                <w:color w:val="auto"/>
                <w:vertAlign w:val="baseline"/>
                <w:lang w:val="en-US" w:eastAsia="zh-CN"/>
              </w:rPr>
            </w:pPr>
            <w:r>
              <w:rPr>
                <w:rFonts w:hint="eastAsia"/>
                <w:b/>
                <w:bCs/>
                <w:color w:val="auto"/>
                <w:vertAlign w:val="baseline"/>
                <w:lang w:val="en-US" w:eastAsia="zh-CN"/>
              </w:rPr>
              <w:t>结论</w:t>
            </w:r>
          </w:p>
        </w:tc>
      </w:tr>
      <w:tr w14:paraId="78C3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52" w:type="dxa"/>
            <w:vMerge w:val="continue"/>
            <w:vAlign w:val="center"/>
          </w:tcPr>
          <w:p w14:paraId="08D94574">
            <w:pPr>
              <w:jc w:val="left"/>
              <w:rPr>
                <w:color w:val="auto"/>
              </w:rPr>
            </w:pPr>
          </w:p>
        </w:tc>
        <w:tc>
          <w:tcPr>
            <w:tcW w:w="4365" w:type="dxa"/>
            <w:gridSpan w:val="3"/>
            <w:vAlign w:val="top"/>
          </w:tcPr>
          <w:p w14:paraId="27EAA5C0">
            <w:pPr>
              <w:widowControl/>
              <w:spacing w:line="288" w:lineRule="auto"/>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1）</w:t>
            </w:r>
            <w:r>
              <w:rPr>
                <w:color w:val="auto"/>
                <w:spacing w:val="4"/>
              </w:rPr>
              <w:t>绿色施工策划文件中应包含人力资源节约和保护内容，并</w:t>
            </w:r>
            <w:r>
              <w:rPr>
                <w:color w:val="auto"/>
                <w:spacing w:val="2"/>
              </w:rPr>
              <w:t>建立相关制度</w:t>
            </w:r>
            <w:r>
              <w:rPr>
                <w:rFonts w:hint="eastAsia" w:ascii="宋体" w:hAnsi="宋体" w:cs="宋体"/>
                <w:color w:val="auto"/>
                <w:kern w:val="0"/>
                <w:szCs w:val="21"/>
              </w:rPr>
              <w:t>。</w:t>
            </w:r>
          </w:p>
        </w:tc>
        <w:tc>
          <w:tcPr>
            <w:tcW w:w="1920" w:type="dxa"/>
            <w:gridSpan w:val="2"/>
            <w:vMerge w:val="restart"/>
            <w:vAlign w:val="center"/>
          </w:tcPr>
          <w:p w14:paraId="4FDB3C75">
            <w:pPr>
              <w:ind w:firstLine="0" w:firstLineChars="0"/>
              <w:jc w:val="center"/>
              <w:rPr>
                <w:rFonts w:hint="eastAsia"/>
                <w:b/>
                <w:bCs/>
                <w:color w:val="auto"/>
                <w:vertAlign w:val="baseline"/>
                <w:lang w:val="en-US" w:eastAsia="zh-CN"/>
              </w:rPr>
            </w:pPr>
            <w:r>
              <w:rPr>
                <w:rFonts w:hint="eastAsia" w:ascii="宋体" w:hAnsi="宋体" w:cs="宋体"/>
                <w:color w:val="auto"/>
                <w:kern w:val="0"/>
                <w:szCs w:val="21"/>
              </w:rPr>
              <w:t>措施到位,全部满足要求，</w:t>
            </w:r>
            <w:r>
              <w:rPr>
                <w:rFonts w:hint="eastAsia" w:ascii="宋体" w:hAnsi="宋体"/>
                <w:color w:val="auto"/>
                <w:szCs w:val="21"/>
              </w:rPr>
              <w:t>进入一般项和优选项评价流程；</w:t>
            </w:r>
            <w:r>
              <w:rPr>
                <w:rFonts w:hint="eastAsia" w:ascii="宋体" w:hAnsi="宋体" w:cs="宋体"/>
                <w:color w:val="auto"/>
                <w:kern w:val="0"/>
                <w:szCs w:val="21"/>
              </w:rPr>
              <w:t>否则，一票否决，为绿色施工不合格。</w:t>
            </w:r>
          </w:p>
        </w:tc>
        <w:tc>
          <w:tcPr>
            <w:tcW w:w="1785" w:type="dxa"/>
            <w:gridSpan w:val="2"/>
          </w:tcPr>
          <w:p w14:paraId="0281F3DB">
            <w:pPr>
              <w:jc w:val="left"/>
              <w:rPr>
                <w:rFonts w:hint="eastAsia"/>
                <w:color w:val="auto"/>
                <w:vertAlign w:val="baseline"/>
                <w:lang w:val="en-US" w:eastAsia="zh-CN"/>
              </w:rPr>
            </w:pPr>
          </w:p>
        </w:tc>
      </w:tr>
      <w:tr w14:paraId="3D5D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52" w:type="dxa"/>
            <w:vMerge w:val="continue"/>
            <w:vAlign w:val="center"/>
          </w:tcPr>
          <w:p w14:paraId="2D7AD35B">
            <w:pPr>
              <w:ind w:firstLine="0" w:firstLineChars="0"/>
              <w:jc w:val="center"/>
              <w:rPr>
                <w:color w:val="auto"/>
              </w:rPr>
            </w:pPr>
          </w:p>
        </w:tc>
        <w:tc>
          <w:tcPr>
            <w:tcW w:w="4365" w:type="dxa"/>
            <w:gridSpan w:val="3"/>
            <w:vAlign w:val="top"/>
          </w:tcPr>
          <w:p w14:paraId="6BC5DE56">
            <w:pPr>
              <w:widowControl/>
              <w:spacing w:line="288" w:lineRule="auto"/>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2）</w:t>
            </w:r>
            <w:r>
              <w:rPr>
                <w:color w:val="auto"/>
                <w:spacing w:val="6"/>
              </w:rPr>
              <w:t>施工现场人员应实行实名制管理</w:t>
            </w:r>
            <w:r>
              <w:rPr>
                <w:rFonts w:hint="eastAsia" w:ascii="宋体" w:hAnsi="宋体" w:cs="宋体"/>
                <w:color w:val="auto"/>
                <w:kern w:val="0"/>
                <w:szCs w:val="21"/>
              </w:rPr>
              <w:t>。</w:t>
            </w:r>
          </w:p>
        </w:tc>
        <w:tc>
          <w:tcPr>
            <w:tcW w:w="1920" w:type="dxa"/>
            <w:gridSpan w:val="2"/>
            <w:vMerge w:val="continue"/>
            <w:vAlign w:val="center"/>
          </w:tcPr>
          <w:p w14:paraId="71AB0324">
            <w:pPr>
              <w:ind w:firstLine="0" w:firstLineChars="0"/>
              <w:jc w:val="center"/>
              <w:rPr>
                <w:rFonts w:hint="eastAsia"/>
                <w:b/>
                <w:bCs/>
                <w:color w:val="auto"/>
                <w:vertAlign w:val="baseline"/>
                <w:lang w:val="en-US" w:eastAsia="zh-CN"/>
              </w:rPr>
            </w:pPr>
          </w:p>
        </w:tc>
        <w:tc>
          <w:tcPr>
            <w:tcW w:w="1785" w:type="dxa"/>
            <w:gridSpan w:val="2"/>
          </w:tcPr>
          <w:p w14:paraId="00277A50">
            <w:pPr>
              <w:ind w:firstLine="0" w:firstLineChars="0"/>
              <w:jc w:val="center"/>
              <w:rPr>
                <w:rFonts w:hint="eastAsia"/>
                <w:b/>
                <w:bCs/>
                <w:color w:val="auto"/>
                <w:vertAlign w:val="baseline"/>
                <w:lang w:val="en-US" w:eastAsia="zh-CN"/>
              </w:rPr>
            </w:pPr>
          </w:p>
        </w:tc>
      </w:tr>
      <w:tr w14:paraId="539B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52" w:type="dxa"/>
            <w:vMerge w:val="continue"/>
            <w:vAlign w:val="center"/>
          </w:tcPr>
          <w:p w14:paraId="361351F0">
            <w:pPr>
              <w:ind w:firstLine="0" w:firstLineChars="0"/>
              <w:jc w:val="center"/>
              <w:rPr>
                <w:rFonts w:hint="eastAsia"/>
                <w:b/>
                <w:bCs/>
                <w:color w:val="auto"/>
                <w:vertAlign w:val="baseline"/>
                <w:lang w:val="en-US" w:eastAsia="zh-CN"/>
              </w:rPr>
            </w:pPr>
          </w:p>
        </w:tc>
        <w:tc>
          <w:tcPr>
            <w:tcW w:w="4365" w:type="dxa"/>
            <w:gridSpan w:val="3"/>
            <w:vAlign w:val="top"/>
          </w:tcPr>
          <w:p w14:paraId="34D1C188">
            <w:pPr>
              <w:widowControl/>
              <w:spacing w:line="288" w:lineRule="auto"/>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3）</w:t>
            </w:r>
            <w:r>
              <w:rPr>
                <w:color w:val="auto"/>
                <w:spacing w:val="4"/>
              </w:rPr>
              <w:t>炊事员应持有效健康证明</w:t>
            </w:r>
            <w:r>
              <w:rPr>
                <w:rFonts w:hint="eastAsia" w:ascii="宋体" w:hAnsi="宋体" w:cs="宋体"/>
                <w:color w:val="auto"/>
                <w:kern w:val="0"/>
                <w:szCs w:val="21"/>
              </w:rPr>
              <w:t>。</w:t>
            </w:r>
          </w:p>
        </w:tc>
        <w:tc>
          <w:tcPr>
            <w:tcW w:w="1920" w:type="dxa"/>
            <w:gridSpan w:val="2"/>
            <w:vMerge w:val="continue"/>
            <w:vAlign w:val="center"/>
          </w:tcPr>
          <w:p w14:paraId="18BFADD7">
            <w:pPr>
              <w:ind w:firstLine="0" w:firstLineChars="0"/>
              <w:jc w:val="center"/>
              <w:rPr>
                <w:rFonts w:hint="eastAsia"/>
                <w:b/>
                <w:bCs/>
                <w:color w:val="auto"/>
                <w:vertAlign w:val="baseline"/>
                <w:lang w:val="en-US" w:eastAsia="zh-CN"/>
              </w:rPr>
            </w:pPr>
          </w:p>
        </w:tc>
        <w:tc>
          <w:tcPr>
            <w:tcW w:w="1785" w:type="dxa"/>
            <w:gridSpan w:val="2"/>
          </w:tcPr>
          <w:p w14:paraId="4F6386EB">
            <w:pPr>
              <w:ind w:firstLine="0" w:firstLineChars="0"/>
              <w:jc w:val="center"/>
              <w:rPr>
                <w:rFonts w:hint="eastAsia"/>
                <w:b/>
                <w:bCs/>
                <w:color w:val="auto"/>
                <w:vertAlign w:val="baseline"/>
                <w:lang w:val="en-US" w:eastAsia="zh-CN"/>
              </w:rPr>
            </w:pPr>
          </w:p>
        </w:tc>
      </w:tr>
      <w:tr w14:paraId="5C95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52" w:type="dxa"/>
            <w:vMerge w:val="continue"/>
            <w:vAlign w:val="center"/>
          </w:tcPr>
          <w:p w14:paraId="781A0F4A">
            <w:pPr>
              <w:ind w:firstLine="0" w:firstLineChars="0"/>
              <w:jc w:val="center"/>
              <w:rPr>
                <w:rFonts w:hint="eastAsia"/>
                <w:b/>
                <w:bCs/>
                <w:color w:val="auto"/>
                <w:vertAlign w:val="baseline"/>
                <w:lang w:val="en-US" w:eastAsia="zh-CN"/>
              </w:rPr>
            </w:pPr>
          </w:p>
        </w:tc>
        <w:tc>
          <w:tcPr>
            <w:tcW w:w="4365" w:type="dxa"/>
            <w:gridSpan w:val="3"/>
            <w:vAlign w:val="top"/>
          </w:tcPr>
          <w:p w14:paraId="0FE2B77C">
            <w:pPr>
              <w:widowControl/>
              <w:spacing w:line="288" w:lineRule="auto"/>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4）</w:t>
            </w:r>
            <w:r>
              <w:rPr>
                <w:color w:val="auto"/>
                <w:spacing w:val="6"/>
              </w:rPr>
              <w:t>施工现场人员应按规定要求持证上岗施工现场人员应按规定要求持证上岗</w:t>
            </w:r>
            <w:r>
              <w:rPr>
                <w:rFonts w:hint="eastAsia" w:ascii="宋体" w:hAnsi="宋体" w:cs="宋体"/>
                <w:color w:val="auto"/>
                <w:kern w:val="0"/>
                <w:szCs w:val="21"/>
              </w:rPr>
              <w:t>。</w:t>
            </w:r>
          </w:p>
        </w:tc>
        <w:tc>
          <w:tcPr>
            <w:tcW w:w="1920" w:type="dxa"/>
            <w:gridSpan w:val="2"/>
            <w:vMerge w:val="continue"/>
            <w:vAlign w:val="center"/>
          </w:tcPr>
          <w:p w14:paraId="19CFD28C">
            <w:pPr>
              <w:ind w:firstLine="0" w:firstLineChars="0"/>
              <w:jc w:val="center"/>
              <w:rPr>
                <w:rFonts w:hint="eastAsia"/>
                <w:b/>
                <w:bCs/>
                <w:color w:val="auto"/>
                <w:vertAlign w:val="baseline"/>
                <w:lang w:val="en-US" w:eastAsia="zh-CN"/>
              </w:rPr>
            </w:pPr>
          </w:p>
        </w:tc>
        <w:tc>
          <w:tcPr>
            <w:tcW w:w="1785" w:type="dxa"/>
            <w:gridSpan w:val="2"/>
          </w:tcPr>
          <w:p w14:paraId="7EDEC4D8">
            <w:pPr>
              <w:ind w:firstLine="0" w:firstLineChars="0"/>
              <w:jc w:val="center"/>
              <w:rPr>
                <w:rFonts w:hint="eastAsia"/>
                <w:b/>
                <w:bCs/>
                <w:color w:val="auto"/>
                <w:vertAlign w:val="baseline"/>
                <w:lang w:val="en-US" w:eastAsia="zh-CN"/>
              </w:rPr>
            </w:pPr>
          </w:p>
        </w:tc>
      </w:tr>
      <w:tr w14:paraId="323CC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52" w:type="dxa"/>
            <w:vMerge w:val="continue"/>
            <w:vAlign w:val="center"/>
          </w:tcPr>
          <w:p w14:paraId="5D6C9EE7">
            <w:pPr>
              <w:ind w:firstLine="0" w:firstLineChars="0"/>
              <w:jc w:val="center"/>
              <w:rPr>
                <w:rFonts w:hint="eastAsia"/>
                <w:b/>
                <w:bCs/>
                <w:color w:val="auto"/>
                <w:vertAlign w:val="baseline"/>
                <w:lang w:val="en-US" w:eastAsia="zh-CN"/>
              </w:rPr>
            </w:pPr>
          </w:p>
        </w:tc>
        <w:tc>
          <w:tcPr>
            <w:tcW w:w="4365" w:type="dxa"/>
            <w:gridSpan w:val="3"/>
            <w:vAlign w:val="top"/>
          </w:tcPr>
          <w:p w14:paraId="5F4C87B6">
            <w:pPr>
              <w:widowControl/>
              <w:spacing w:line="288" w:lineRule="auto"/>
              <w:rPr>
                <w:rFonts w:hint="eastAsia" w:ascii="宋体" w:hAnsi="宋体" w:cs="宋体" w:eastAsiaTheme="minorEastAsia"/>
                <w:color w:val="auto"/>
                <w:kern w:val="0"/>
                <w:szCs w:val="21"/>
                <w:lang w:eastAsia="zh-CN"/>
              </w:rPr>
            </w:pP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5）</w:t>
            </w:r>
            <w:r>
              <w:rPr>
                <w:color w:val="auto"/>
                <w:spacing w:val="-1"/>
              </w:rPr>
              <w:t>施工现场应按规定配备消防、防</w:t>
            </w:r>
            <w:r>
              <w:rPr>
                <w:color w:val="auto"/>
                <w:spacing w:val="-2"/>
              </w:rPr>
              <w:t>疫、医务、安全、健康等设</w:t>
            </w:r>
            <w:r>
              <w:rPr>
                <w:color w:val="auto"/>
              </w:rPr>
              <w:t xml:space="preserve"> </w:t>
            </w:r>
            <w:r>
              <w:rPr>
                <w:color w:val="auto"/>
                <w:spacing w:val="4"/>
              </w:rPr>
              <w:t>施和用品</w:t>
            </w:r>
            <w:r>
              <w:rPr>
                <w:rFonts w:hint="eastAsia"/>
                <w:color w:val="auto"/>
                <w:spacing w:val="4"/>
                <w:lang w:eastAsia="zh-CN"/>
              </w:rPr>
              <w:t>。</w:t>
            </w:r>
          </w:p>
        </w:tc>
        <w:tc>
          <w:tcPr>
            <w:tcW w:w="1920" w:type="dxa"/>
            <w:gridSpan w:val="2"/>
            <w:vMerge w:val="continue"/>
            <w:vAlign w:val="center"/>
          </w:tcPr>
          <w:p w14:paraId="109DD88A">
            <w:pPr>
              <w:ind w:firstLine="0" w:firstLineChars="0"/>
              <w:jc w:val="center"/>
              <w:rPr>
                <w:rFonts w:hint="eastAsia"/>
                <w:b/>
                <w:bCs/>
                <w:color w:val="auto"/>
                <w:vertAlign w:val="baseline"/>
                <w:lang w:val="en-US" w:eastAsia="zh-CN"/>
              </w:rPr>
            </w:pPr>
          </w:p>
        </w:tc>
        <w:tc>
          <w:tcPr>
            <w:tcW w:w="1785" w:type="dxa"/>
            <w:gridSpan w:val="2"/>
          </w:tcPr>
          <w:p w14:paraId="2EF9CCF6">
            <w:pPr>
              <w:ind w:firstLine="0" w:firstLineChars="0"/>
              <w:jc w:val="center"/>
              <w:rPr>
                <w:rFonts w:hint="eastAsia"/>
                <w:b/>
                <w:bCs/>
                <w:color w:val="auto"/>
                <w:vertAlign w:val="baseline"/>
                <w:lang w:val="en-US" w:eastAsia="zh-CN"/>
              </w:rPr>
            </w:pPr>
          </w:p>
        </w:tc>
      </w:tr>
      <w:tr w14:paraId="285D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52" w:type="dxa"/>
            <w:vMerge w:val="continue"/>
            <w:vAlign w:val="center"/>
          </w:tcPr>
          <w:p w14:paraId="3378AA9A">
            <w:pPr>
              <w:ind w:firstLine="0" w:firstLineChars="0"/>
              <w:jc w:val="center"/>
              <w:rPr>
                <w:rFonts w:hint="eastAsia"/>
                <w:b/>
                <w:bCs/>
                <w:color w:val="auto"/>
                <w:vertAlign w:val="baseline"/>
                <w:lang w:val="en-US" w:eastAsia="zh-CN"/>
              </w:rPr>
            </w:pPr>
          </w:p>
        </w:tc>
        <w:tc>
          <w:tcPr>
            <w:tcW w:w="4365" w:type="dxa"/>
            <w:gridSpan w:val="3"/>
            <w:vAlign w:val="top"/>
          </w:tcPr>
          <w:p w14:paraId="56E9BD61">
            <w:pPr>
              <w:widowControl/>
              <w:spacing w:line="288" w:lineRule="auto"/>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6）</w:t>
            </w:r>
            <w:r>
              <w:rPr>
                <w:color w:val="auto"/>
                <w:spacing w:val="3"/>
              </w:rPr>
              <w:t>卫生设施、排水沟及阴暗潮湿地带应定期消毒</w:t>
            </w:r>
            <w:r>
              <w:rPr>
                <w:rFonts w:hint="eastAsia"/>
                <w:color w:val="auto"/>
                <w:spacing w:val="3"/>
                <w:lang w:val="en-US" w:eastAsia="zh-CN"/>
              </w:rPr>
              <w:t>。</w:t>
            </w:r>
          </w:p>
        </w:tc>
        <w:tc>
          <w:tcPr>
            <w:tcW w:w="1920" w:type="dxa"/>
            <w:gridSpan w:val="2"/>
            <w:vMerge w:val="continue"/>
            <w:vAlign w:val="center"/>
          </w:tcPr>
          <w:p w14:paraId="19196234">
            <w:pPr>
              <w:ind w:firstLine="0" w:firstLineChars="0"/>
              <w:jc w:val="center"/>
              <w:rPr>
                <w:rFonts w:hint="eastAsia"/>
                <w:b/>
                <w:bCs/>
                <w:color w:val="auto"/>
                <w:vertAlign w:val="baseline"/>
                <w:lang w:val="en-US" w:eastAsia="zh-CN"/>
              </w:rPr>
            </w:pPr>
          </w:p>
        </w:tc>
        <w:tc>
          <w:tcPr>
            <w:tcW w:w="1785" w:type="dxa"/>
            <w:gridSpan w:val="2"/>
          </w:tcPr>
          <w:p w14:paraId="5A68B456">
            <w:pPr>
              <w:ind w:firstLine="0" w:firstLineChars="0"/>
              <w:jc w:val="center"/>
              <w:rPr>
                <w:rFonts w:hint="eastAsia"/>
                <w:b/>
                <w:bCs/>
                <w:color w:val="auto"/>
                <w:vertAlign w:val="baseline"/>
                <w:lang w:val="en-US" w:eastAsia="zh-CN"/>
              </w:rPr>
            </w:pPr>
          </w:p>
        </w:tc>
      </w:tr>
      <w:tr w14:paraId="6C0C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2" w:type="dxa"/>
            <w:vMerge w:val="restart"/>
            <w:vAlign w:val="center"/>
          </w:tcPr>
          <w:p w14:paraId="7DDD0E57">
            <w:pPr>
              <w:ind w:firstLine="0" w:firstLineChars="0"/>
              <w:jc w:val="center"/>
              <w:rPr>
                <w:rFonts w:hint="eastAsia"/>
                <w:b/>
                <w:bCs/>
                <w:color w:val="auto"/>
                <w:vertAlign w:val="baseline"/>
                <w:lang w:val="en-US" w:eastAsia="zh-CN"/>
              </w:rPr>
            </w:pPr>
          </w:p>
          <w:p w14:paraId="3FB3597B">
            <w:pPr>
              <w:ind w:firstLine="0" w:firstLineChars="0"/>
              <w:jc w:val="center"/>
              <w:rPr>
                <w:rFonts w:hint="eastAsia"/>
                <w:b/>
                <w:bCs/>
                <w:color w:val="auto"/>
                <w:vertAlign w:val="baseline"/>
                <w:lang w:val="en-US" w:eastAsia="zh-CN"/>
              </w:rPr>
            </w:pPr>
          </w:p>
          <w:p w14:paraId="480E6D25">
            <w:pPr>
              <w:ind w:firstLine="0" w:firstLineChars="0"/>
              <w:jc w:val="center"/>
              <w:rPr>
                <w:rFonts w:hint="eastAsia"/>
                <w:b/>
                <w:bCs/>
                <w:color w:val="auto"/>
                <w:vertAlign w:val="baseline"/>
                <w:lang w:val="en-US" w:eastAsia="zh-CN"/>
              </w:rPr>
            </w:pPr>
          </w:p>
          <w:p w14:paraId="1CFE91F4">
            <w:pPr>
              <w:ind w:firstLine="0" w:firstLineChars="0"/>
              <w:jc w:val="center"/>
              <w:rPr>
                <w:rFonts w:hint="eastAsia"/>
                <w:b/>
                <w:bCs/>
                <w:color w:val="auto"/>
                <w:vertAlign w:val="baseline"/>
                <w:lang w:val="en-US" w:eastAsia="zh-CN"/>
              </w:rPr>
            </w:pPr>
          </w:p>
          <w:p w14:paraId="4035EE31">
            <w:pPr>
              <w:ind w:firstLine="0" w:firstLineChars="0"/>
              <w:jc w:val="center"/>
              <w:rPr>
                <w:rFonts w:hint="eastAsia"/>
                <w:b/>
                <w:bCs/>
                <w:color w:val="auto"/>
                <w:vertAlign w:val="baseline"/>
                <w:lang w:val="en-US" w:eastAsia="zh-CN"/>
              </w:rPr>
            </w:pPr>
          </w:p>
          <w:p w14:paraId="191C2E91">
            <w:pPr>
              <w:ind w:firstLine="0" w:firstLineChars="0"/>
              <w:jc w:val="center"/>
              <w:rPr>
                <w:rFonts w:hint="eastAsia"/>
                <w:b/>
                <w:bCs/>
                <w:color w:val="auto"/>
                <w:vertAlign w:val="baseline"/>
                <w:lang w:val="en-US" w:eastAsia="zh-CN"/>
              </w:rPr>
            </w:pPr>
            <w:r>
              <w:rPr>
                <w:rFonts w:hint="eastAsia"/>
                <w:b/>
                <w:bCs/>
                <w:color w:val="auto"/>
                <w:vertAlign w:val="baseline"/>
                <w:lang w:val="en-US" w:eastAsia="zh-CN"/>
              </w:rPr>
              <w:t>一般项</w:t>
            </w:r>
          </w:p>
          <w:p w14:paraId="41E89586">
            <w:pPr>
              <w:ind w:firstLine="0" w:firstLineChars="0"/>
              <w:jc w:val="center"/>
              <w:rPr>
                <w:rFonts w:hint="eastAsia"/>
                <w:b/>
                <w:bCs/>
                <w:color w:val="auto"/>
                <w:vertAlign w:val="baseline"/>
                <w:lang w:val="en-US" w:eastAsia="zh-CN"/>
              </w:rPr>
            </w:pPr>
          </w:p>
          <w:p w14:paraId="0BC5641D">
            <w:pPr>
              <w:ind w:firstLine="0" w:firstLineChars="0"/>
              <w:jc w:val="center"/>
              <w:rPr>
                <w:rFonts w:hint="eastAsia"/>
                <w:b/>
                <w:bCs/>
                <w:color w:val="auto"/>
                <w:vertAlign w:val="baseline"/>
                <w:lang w:val="en-US" w:eastAsia="zh-CN"/>
              </w:rPr>
            </w:pPr>
          </w:p>
          <w:p w14:paraId="3A0D83AD">
            <w:pPr>
              <w:ind w:firstLine="0" w:firstLineChars="0"/>
              <w:jc w:val="center"/>
              <w:rPr>
                <w:rFonts w:hint="eastAsia"/>
                <w:b/>
                <w:bCs/>
                <w:color w:val="auto"/>
                <w:vertAlign w:val="baseline"/>
                <w:lang w:val="en-US" w:eastAsia="zh-CN"/>
              </w:rPr>
            </w:pPr>
          </w:p>
          <w:p w14:paraId="424742E5">
            <w:pPr>
              <w:ind w:firstLine="0" w:firstLineChars="0"/>
              <w:jc w:val="center"/>
              <w:rPr>
                <w:rFonts w:hint="eastAsia"/>
                <w:b/>
                <w:bCs/>
                <w:color w:val="auto"/>
                <w:vertAlign w:val="baseline"/>
                <w:lang w:val="en-US" w:eastAsia="zh-CN"/>
              </w:rPr>
            </w:pPr>
          </w:p>
          <w:p w14:paraId="7B0079C6">
            <w:pPr>
              <w:ind w:firstLine="0" w:firstLineChars="0"/>
              <w:jc w:val="center"/>
              <w:rPr>
                <w:rFonts w:hint="eastAsia"/>
                <w:b/>
                <w:bCs/>
                <w:color w:val="auto"/>
                <w:vertAlign w:val="baseline"/>
                <w:lang w:val="en-US" w:eastAsia="zh-CN"/>
              </w:rPr>
            </w:pPr>
          </w:p>
          <w:p w14:paraId="0DF163C9">
            <w:pPr>
              <w:ind w:firstLine="0" w:firstLineChars="0"/>
              <w:jc w:val="center"/>
              <w:rPr>
                <w:rFonts w:hint="eastAsia"/>
                <w:b/>
                <w:bCs/>
                <w:color w:val="auto"/>
                <w:vertAlign w:val="baseline"/>
                <w:lang w:val="en-US" w:eastAsia="zh-CN"/>
              </w:rPr>
            </w:pPr>
          </w:p>
          <w:p w14:paraId="36FED43D">
            <w:pPr>
              <w:ind w:firstLine="0" w:firstLineChars="0"/>
              <w:jc w:val="center"/>
              <w:rPr>
                <w:rFonts w:hint="eastAsia"/>
                <w:b/>
                <w:bCs/>
                <w:color w:val="auto"/>
                <w:vertAlign w:val="baseline"/>
                <w:lang w:val="en-US" w:eastAsia="zh-CN"/>
              </w:rPr>
            </w:pPr>
          </w:p>
          <w:p w14:paraId="024D943E">
            <w:pPr>
              <w:ind w:firstLine="0" w:firstLineChars="0"/>
              <w:jc w:val="center"/>
              <w:rPr>
                <w:rFonts w:hint="eastAsia"/>
                <w:b/>
                <w:bCs/>
                <w:color w:val="auto"/>
                <w:vertAlign w:val="baseline"/>
                <w:lang w:val="en-US" w:eastAsia="zh-CN"/>
              </w:rPr>
            </w:pPr>
          </w:p>
          <w:p w14:paraId="3E6F5525">
            <w:pPr>
              <w:ind w:firstLine="0" w:firstLineChars="0"/>
              <w:jc w:val="center"/>
              <w:rPr>
                <w:rFonts w:hint="eastAsia"/>
                <w:b/>
                <w:bCs/>
                <w:color w:val="auto"/>
                <w:vertAlign w:val="baseline"/>
                <w:lang w:val="en-US" w:eastAsia="zh-CN"/>
              </w:rPr>
            </w:pPr>
          </w:p>
          <w:p w14:paraId="5631D7C2">
            <w:pPr>
              <w:ind w:firstLine="0" w:firstLineChars="0"/>
              <w:jc w:val="center"/>
              <w:rPr>
                <w:rFonts w:hint="eastAsia"/>
                <w:b/>
                <w:bCs/>
                <w:color w:val="auto"/>
                <w:vertAlign w:val="baseline"/>
                <w:lang w:val="en-US" w:eastAsia="zh-CN"/>
              </w:rPr>
            </w:pPr>
          </w:p>
          <w:p w14:paraId="0C98337B">
            <w:pPr>
              <w:ind w:firstLine="0" w:firstLineChars="0"/>
              <w:jc w:val="center"/>
              <w:rPr>
                <w:rFonts w:hint="eastAsia"/>
                <w:b/>
                <w:bCs/>
                <w:color w:val="auto"/>
                <w:vertAlign w:val="baseline"/>
                <w:lang w:val="en-US" w:eastAsia="zh-CN"/>
              </w:rPr>
            </w:pPr>
          </w:p>
          <w:p w14:paraId="4F35C9FB">
            <w:pPr>
              <w:ind w:firstLine="0" w:firstLineChars="0"/>
              <w:jc w:val="center"/>
              <w:rPr>
                <w:rFonts w:hint="eastAsia"/>
                <w:b/>
                <w:bCs/>
                <w:color w:val="auto"/>
                <w:vertAlign w:val="baseline"/>
                <w:lang w:val="en-US" w:eastAsia="zh-CN"/>
              </w:rPr>
            </w:pPr>
          </w:p>
          <w:p w14:paraId="58D8B3D6">
            <w:pPr>
              <w:ind w:firstLine="0" w:firstLineChars="0"/>
              <w:jc w:val="center"/>
              <w:rPr>
                <w:rFonts w:hint="eastAsia"/>
                <w:b/>
                <w:bCs/>
                <w:color w:val="auto"/>
                <w:vertAlign w:val="baseline"/>
                <w:lang w:val="en-US" w:eastAsia="zh-CN"/>
              </w:rPr>
            </w:pPr>
          </w:p>
          <w:p w14:paraId="75755AA6">
            <w:pPr>
              <w:ind w:firstLine="0" w:firstLineChars="0"/>
              <w:jc w:val="center"/>
              <w:rPr>
                <w:rFonts w:hint="eastAsia"/>
                <w:b/>
                <w:bCs/>
                <w:color w:val="auto"/>
                <w:vertAlign w:val="baseline"/>
                <w:lang w:val="en-US" w:eastAsia="zh-CN"/>
              </w:rPr>
            </w:pPr>
          </w:p>
          <w:p w14:paraId="0F9DCBA8">
            <w:pPr>
              <w:ind w:firstLine="0" w:firstLineChars="0"/>
              <w:jc w:val="center"/>
              <w:rPr>
                <w:rFonts w:hint="eastAsia"/>
                <w:b/>
                <w:bCs/>
                <w:color w:val="auto"/>
                <w:vertAlign w:val="baseline"/>
                <w:lang w:val="en-US" w:eastAsia="zh-CN"/>
              </w:rPr>
            </w:pPr>
          </w:p>
          <w:p w14:paraId="7A457BAB">
            <w:pPr>
              <w:ind w:firstLine="0" w:firstLineChars="0"/>
              <w:jc w:val="center"/>
              <w:rPr>
                <w:rFonts w:hint="eastAsia"/>
                <w:b/>
                <w:bCs/>
                <w:color w:val="auto"/>
                <w:vertAlign w:val="baseline"/>
                <w:lang w:val="en-US" w:eastAsia="zh-CN"/>
              </w:rPr>
            </w:pPr>
          </w:p>
          <w:p w14:paraId="49573098">
            <w:pPr>
              <w:ind w:firstLine="0" w:firstLineChars="0"/>
              <w:jc w:val="center"/>
              <w:rPr>
                <w:rFonts w:hint="eastAsia"/>
                <w:b/>
                <w:bCs/>
                <w:color w:val="auto"/>
                <w:vertAlign w:val="baseline"/>
                <w:lang w:val="en-US" w:eastAsia="zh-CN"/>
              </w:rPr>
            </w:pPr>
          </w:p>
          <w:p w14:paraId="2C958A76">
            <w:pPr>
              <w:ind w:firstLine="0" w:firstLineChars="0"/>
              <w:jc w:val="center"/>
              <w:rPr>
                <w:rFonts w:hint="eastAsia"/>
                <w:b/>
                <w:bCs/>
                <w:color w:val="auto"/>
                <w:vertAlign w:val="baseline"/>
                <w:lang w:val="en-US" w:eastAsia="zh-CN"/>
              </w:rPr>
            </w:pPr>
          </w:p>
          <w:p w14:paraId="66341137">
            <w:pPr>
              <w:ind w:firstLine="0" w:firstLineChars="0"/>
              <w:jc w:val="center"/>
              <w:rPr>
                <w:rFonts w:hint="eastAsia"/>
                <w:b/>
                <w:bCs/>
                <w:color w:val="auto"/>
                <w:vertAlign w:val="baseline"/>
                <w:lang w:val="en-US" w:eastAsia="zh-CN"/>
              </w:rPr>
            </w:pPr>
          </w:p>
          <w:p w14:paraId="74D5843B">
            <w:pPr>
              <w:ind w:firstLine="0" w:firstLineChars="0"/>
              <w:jc w:val="center"/>
              <w:rPr>
                <w:rFonts w:hint="eastAsia"/>
                <w:b/>
                <w:bCs/>
                <w:color w:val="auto"/>
                <w:vertAlign w:val="baseline"/>
                <w:lang w:val="en-US" w:eastAsia="zh-CN"/>
              </w:rPr>
            </w:pPr>
          </w:p>
          <w:p w14:paraId="20C48D62">
            <w:pPr>
              <w:ind w:firstLine="0" w:firstLineChars="0"/>
              <w:jc w:val="center"/>
              <w:rPr>
                <w:rFonts w:hint="eastAsia"/>
                <w:b/>
                <w:bCs/>
                <w:color w:val="auto"/>
                <w:vertAlign w:val="baseline"/>
                <w:lang w:val="en-US" w:eastAsia="zh-CN"/>
              </w:rPr>
            </w:pPr>
          </w:p>
          <w:p w14:paraId="1E2C5EC6">
            <w:pPr>
              <w:ind w:firstLine="0" w:firstLineChars="0"/>
              <w:jc w:val="center"/>
              <w:rPr>
                <w:rFonts w:hint="eastAsia"/>
                <w:b/>
                <w:bCs/>
                <w:color w:val="auto"/>
                <w:vertAlign w:val="baseline"/>
                <w:lang w:val="en-US" w:eastAsia="zh-CN"/>
              </w:rPr>
            </w:pPr>
          </w:p>
          <w:p w14:paraId="525B80E8">
            <w:pPr>
              <w:ind w:firstLine="0" w:firstLineChars="0"/>
              <w:jc w:val="center"/>
              <w:rPr>
                <w:rFonts w:hint="eastAsia"/>
                <w:b/>
                <w:bCs/>
                <w:color w:val="auto"/>
                <w:vertAlign w:val="baseline"/>
                <w:lang w:val="en-US" w:eastAsia="zh-CN"/>
              </w:rPr>
            </w:pPr>
          </w:p>
          <w:p w14:paraId="3CBC2B2D">
            <w:pPr>
              <w:ind w:firstLine="0" w:firstLineChars="0"/>
              <w:jc w:val="center"/>
              <w:rPr>
                <w:rFonts w:hint="eastAsia"/>
                <w:b/>
                <w:bCs/>
                <w:color w:val="auto"/>
                <w:vertAlign w:val="baseline"/>
                <w:lang w:val="en-US" w:eastAsia="zh-CN"/>
              </w:rPr>
            </w:pPr>
          </w:p>
          <w:p w14:paraId="0D6E7FD8">
            <w:pPr>
              <w:ind w:firstLine="0" w:firstLineChars="0"/>
              <w:jc w:val="center"/>
              <w:rPr>
                <w:rFonts w:hint="eastAsia"/>
                <w:b/>
                <w:bCs/>
                <w:color w:val="auto"/>
                <w:vertAlign w:val="baseline"/>
                <w:lang w:val="en-US" w:eastAsia="zh-CN"/>
              </w:rPr>
            </w:pPr>
          </w:p>
          <w:p w14:paraId="6BF14F1D">
            <w:pPr>
              <w:ind w:firstLine="0" w:firstLineChars="0"/>
              <w:jc w:val="center"/>
              <w:rPr>
                <w:rFonts w:hint="eastAsia"/>
                <w:b/>
                <w:bCs/>
                <w:color w:val="auto"/>
                <w:vertAlign w:val="baseline"/>
                <w:lang w:val="en-US" w:eastAsia="zh-CN"/>
              </w:rPr>
            </w:pPr>
          </w:p>
          <w:p w14:paraId="20038EF4">
            <w:pPr>
              <w:ind w:firstLine="0" w:firstLineChars="0"/>
              <w:jc w:val="center"/>
              <w:rPr>
                <w:rFonts w:hint="default"/>
                <w:b/>
                <w:bCs/>
                <w:color w:val="auto"/>
                <w:vertAlign w:val="baseline"/>
                <w:lang w:val="en-US" w:eastAsia="zh-CN"/>
              </w:rPr>
            </w:pPr>
            <w:r>
              <w:rPr>
                <w:rFonts w:hint="eastAsia"/>
                <w:b/>
                <w:bCs/>
                <w:color w:val="auto"/>
                <w:vertAlign w:val="baseline"/>
                <w:lang w:val="en-US" w:eastAsia="zh-CN"/>
              </w:rPr>
              <w:t>一般项</w:t>
            </w:r>
          </w:p>
        </w:tc>
        <w:tc>
          <w:tcPr>
            <w:tcW w:w="779" w:type="dxa"/>
            <w:vAlign w:val="center"/>
          </w:tcPr>
          <w:p w14:paraId="584DB748">
            <w:pPr>
              <w:jc w:val="center"/>
              <w:rPr>
                <w:rFonts w:hint="default"/>
                <w:color w:val="auto"/>
                <w:vertAlign w:val="baseline"/>
                <w:lang w:val="en-US" w:eastAsia="zh-CN"/>
              </w:rPr>
            </w:pPr>
            <w:r>
              <w:rPr>
                <w:rFonts w:hint="eastAsia"/>
                <w:b/>
                <w:bCs/>
                <w:color w:val="auto"/>
                <w:highlight w:val="none"/>
                <w:vertAlign w:val="baseline"/>
                <w:lang w:val="en-US" w:eastAsia="zh-CN"/>
              </w:rPr>
              <w:t>类目</w:t>
            </w:r>
          </w:p>
        </w:tc>
        <w:tc>
          <w:tcPr>
            <w:tcW w:w="3586" w:type="dxa"/>
            <w:gridSpan w:val="2"/>
            <w:vAlign w:val="center"/>
          </w:tcPr>
          <w:p w14:paraId="1ADD642D">
            <w:pPr>
              <w:ind w:firstLine="422" w:firstLineChars="200"/>
              <w:jc w:val="center"/>
              <w:rPr>
                <w:rFonts w:hint="default"/>
                <w:color w:val="auto"/>
                <w:vertAlign w:val="baseline"/>
                <w:lang w:val="en-US" w:eastAsia="zh-CN"/>
              </w:rPr>
            </w:pPr>
            <w:r>
              <w:rPr>
                <w:rFonts w:hint="eastAsia"/>
                <w:b/>
                <w:bCs/>
                <w:color w:val="auto"/>
                <w:vertAlign w:val="baseline"/>
                <w:lang w:val="en-US" w:eastAsia="zh-CN"/>
              </w:rPr>
              <w:t>检查要点</w:t>
            </w:r>
          </w:p>
        </w:tc>
        <w:tc>
          <w:tcPr>
            <w:tcW w:w="1920" w:type="dxa"/>
            <w:gridSpan w:val="2"/>
            <w:vAlign w:val="center"/>
          </w:tcPr>
          <w:p w14:paraId="1CD2F004">
            <w:pPr>
              <w:jc w:val="center"/>
              <w:rPr>
                <w:rFonts w:hint="default" w:ascii="宋体" w:hAnsi="宋体" w:eastAsia="宋体"/>
                <w:color w:val="auto"/>
                <w:lang w:val="en-US" w:eastAsia="zh-CN"/>
              </w:rPr>
            </w:pPr>
            <w:r>
              <w:rPr>
                <w:rFonts w:hint="eastAsia"/>
                <w:b/>
                <w:bCs/>
                <w:color w:val="auto"/>
                <w:vertAlign w:val="baseline"/>
                <w:lang w:val="en-US" w:eastAsia="zh-CN"/>
              </w:rPr>
              <w:t>计分标准</w:t>
            </w:r>
          </w:p>
        </w:tc>
        <w:tc>
          <w:tcPr>
            <w:tcW w:w="915" w:type="dxa"/>
            <w:vAlign w:val="center"/>
          </w:tcPr>
          <w:p w14:paraId="55B61868">
            <w:pPr>
              <w:jc w:val="center"/>
              <w:rPr>
                <w:rFonts w:hint="default"/>
                <w:color w:val="auto"/>
                <w:vertAlign w:val="baseline"/>
                <w:lang w:val="en-US" w:eastAsia="zh-CN"/>
              </w:rPr>
            </w:pPr>
            <w:r>
              <w:rPr>
                <w:rFonts w:hint="eastAsia"/>
                <w:b/>
                <w:bCs/>
                <w:color w:val="auto"/>
                <w:vertAlign w:val="baseline"/>
                <w:lang w:val="en-US" w:eastAsia="zh-CN"/>
              </w:rPr>
              <w:t>应得分</w:t>
            </w:r>
          </w:p>
        </w:tc>
        <w:tc>
          <w:tcPr>
            <w:tcW w:w="870" w:type="dxa"/>
            <w:vAlign w:val="center"/>
          </w:tcPr>
          <w:p w14:paraId="3A1DB75D">
            <w:pPr>
              <w:jc w:val="center"/>
              <w:rPr>
                <w:rFonts w:hint="default"/>
                <w:color w:val="auto"/>
                <w:vertAlign w:val="baseline"/>
                <w:lang w:val="en-US" w:eastAsia="zh-CN"/>
              </w:rPr>
            </w:pPr>
            <w:r>
              <w:rPr>
                <w:rFonts w:hint="eastAsia"/>
                <w:b/>
                <w:bCs/>
                <w:color w:val="auto"/>
                <w:vertAlign w:val="baseline"/>
                <w:lang w:val="en-US" w:eastAsia="zh-CN"/>
              </w:rPr>
              <w:t>实得分</w:t>
            </w:r>
          </w:p>
        </w:tc>
      </w:tr>
      <w:tr w14:paraId="3251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vMerge w:val="continue"/>
          </w:tcPr>
          <w:p w14:paraId="2B40DC12">
            <w:pPr>
              <w:ind w:firstLine="420" w:firstLineChars="200"/>
              <w:rPr>
                <w:rFonts w:hint="default"/>
                <w:color w:val="auto"/>
                <w:vertAlign w:val="baseline"/>
                <w:lang w:val="en-US" w:eastAsia="zh-CN"/>
              </w:rPr>
            </w:pPr>
          </w:p>
        </w:tc>
        <w:tc>
          <w:tcPr>
            <w:tcW w:w="779" w:type="dxa"/>
            <w:vMerge w:val="restart"/>
            <w:vAlign w:val="center"/>
          </w:tcPr>
          <w:p w14:paraId="5DB76108">
            <w:pPr>
              <w:jc w:val="center"/>
              <w:rPr>
                <w:rFonts w:hint="default"/>
                <w:color w:val="auto"/>
                <w:vertAlign w:val="baseline"/>
                <w:lang w:val="en-US" w:eastAsia="zh-CN"/>
              </w:rPr>
            </w:pPr>
            <w:r>
              <w:rPr>
                <w:rFonts w:hint="eastAsia"/>
                <w:color w:val="auto"/>
                <w:vertAlign w:val="baseline"/>
                <w:lang w:val="en-US" w:eastAsia="zh-CN"/>
              </w:rPr>
              <w:t>人员健康保障</w:t>
            </w:r>
          </w:p>
        </w:tc>
        <w:tc>
          <w:tcPr>
            <w:tcW w:w="3586" w:type="dxa"/>
            <w:gridSpan w:val="2"/>
            <w:vAlign w:val="center"/>
          </w:tcPr>
          <w:p w14:paraId="4696A151">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（1）制订职业病预防措施，定期对高原地区施工人员、从事有职业病危害作业的人员进行体检</w:t>
            </w:r>
            <w:r>
              <w:rPr>
                <w:rFonts w:hint="eastAsia" w:ascii="宋体" w:hAnsi="宋体" w:cs="宋体"/>
                <w:color w:val="auto"/>
                <w:kern w:val="0"/>
                <w:szCs w:val="21"/>
              </w:rPr>
              <w:t>。</w:t>
            </w:r>
          </w:p>
        </w:tc>
        <w:tc>
          <w:tcPr>
            <w:tcW w:w="1920" w:type="dxa"/>
            <w:gridSpan w:val="2"/>
            <w:vMerge w:val="restart"/>
            <w:vAlign w:val="center"/>
          </w:tcPr>
          <w:p w14:paraId="34A54DAD">
            <w:pPr>
              <w:widowControl/>
              <w:rPr>
                <w:rFonts w:ascii="宋体" w:hAnsi="宋体"/>
                <w:color w:val="auto"/>
                <w:kern w:val="0"/>
                <w:szCs w:val="21"/>
              </w:rPr>
            </w:pPr>
            <w:r>
              <w:rPr>
                <w:rFonts w:hint="eastAsia" w:ascii="宋体" w:hAnsi="宋体"/>
                <w:color w:val="auto"/>
                <w:kern w:val="0"/>
                <w:szCs w:val="21"/>
              </w:rPr>
              <w:t>每一子目应得分</w:t>
            </w:r>
            <w:r>
              <w:rPr>
                <w:color w:val="auto"/>
                <w:kern w:val="0"/>
                <w:szCs w:val="21"/>
              </w:rPr>
              <w:t>2</w:t>
            </w:r>
            <w:r>
              <w:rPr>
                <w:rFonts w:hint="eastAsia" w:ascii="宋体" w:hAnsi="宋体"/>
                <w:color w:val="auto"/>
                <w:kern w:val="0"/>
                <w:szCs w:val="21"/>
              </w:rPr>
              <w:t>分，实得分则据现场实际情况按</w:t>
            </w:r>
            <w:r>
              <w:rPr>
                <w:color w:val="auto"/>
                <w:kern w:val="0"/>
                <w:szCs w:val="21"/>
              </w:rPr>
              <w:t>0-2</w:t>
            </w:r>
            <w:r>
              <w:rPr>
                <w:rFonts w:hint="eastAsia" w:ascii="宋体" w:hAnsi="宋体"/>
                <w:color w:val="auto"/>
                <w:kern w:val="0"/>
                <w:szCs w:val="21"/>
              </w:rPr>
              <w:t>分评价：</w:t>
            </w:r>
          </w:p>
          <w:p w14:paraId="615436EB">
            <w:pPr>
              <w:widowControl/>
              <w:rPr>
                <w:color w:val="auto"/>
                <w:kern w:val="0"/>
                <w:szCs w:val="21"/>
              </w:rPr>
            </w:pPr>
            <w:r>
              <w:rPr>
                <w:rFonts w:hint="eastAsia" w:ascii="宋体" w:hAnsi="宋体"/>
                <w:color w:val="auto"/>
                <w:kern w:val="0"/>
                <w:szCs w:val="21"/>
              </w:rPr>
              <w:t>①措施到位，满足考评指标要求，得分：</w:t>
            </w:r>
            <w:r>
              <w:rPr>
                <w:color w:val="auto"/>
                <w:kern w:val="0"/>
                <w:szCs w:val="21"/>
              </w:rPr>
              <w:t>2.0</w:t>
            </w:r>
          </w:p>
          <w:p w14:paraId="3D22654B">
            <w:pPr>
              <w:widowControl/>
              <w:rPr>
                <w:color w:val="auto"/>
                <w:kern w:val="0"/>
                <w:szCs w:val="21"/>
              </w:rPr>
            </w:pPr>
            <w:r>
              <w:rPr>
                <w:rFonts w:hint="eastAsia" w:ascii="宋体" w:hAnsi="宋体"/>
                <w:color w:val="auto"/>
                <w:kern w:val="0"/>
                <w:szCs w:val="21"/>
              </w:rPr>
              <w:t>②措施基本到位，部分满足考评指标要求，得分：</w:t>
            </w:r>
            <w:r>
              <w:rPr>
                <w:color w:val="auto"/>
                <w:kern w:val="0"/>
                <w:szCs w:val="21"/>
              </w:rPr>
              <w:t>1.0</w:t>
            </w:r>
          </w:p>
          <w:p w14:paraId="78E3274E">
            <w:pPr>
              <w:widowControl/>
              <w:rPr>
                <w:color w:val="auto"/>
                <w:kern w:val="0"/>
                <w:szCs w:val="21"/>
              </w:rPr>
            </w:pPr>
            <w:r>
              <w:rPr>
                <w:rFonts w:hint="eastAsia" w:ascii="宋体" w:hAnsi="宋体"/>
                <w:color w:val="auto"/>
                <w:kern w:val="0"/>
                <w:szCs w:val="21"/>
              </w:rPr>
              <w:t>③措施不到位，不满足考评指标要求。得分：</w:t>
            </w:r>
            <w:r>
              <w:rPr>
                <w:color w:val="auto"/>
                <w:kern w:val="0"/>
                <w:szCs w:val="21"/>
              </w:rPr>
              <w:t>0</w:t>
            </w:r>
          </w:p>
          <w:p w14:paraId="0EE40BFB">
            <w:pPr>
              <w:widowControl/>
              <w:rPr>
                <w:color w:val="auto"/>
                <w:kern w:val="0"/>
                <w:szCs w:val="21"/>
              </w:rPr>
            </w:pPr>
          </w:p>
          <w:p w14:paraId="4495E559">
            <w:pPr>
              <w:widowControl/>
              <w:rPr>
                <w:color w:val="auto"/>
                <w:kern w:val="0"/>
                <w:szCs w:val="21"/>
              </w:rPr>
            </w:pPr>
          </w:p>
          <w:p w14:paraId="0A69EAE1">
            <w:pPr>
              <w:widowControl/>
              <w:rPr>
                <w:color w:val="auto"/>
                <w:kern w:val="0"/>
                <w:szCs w:val="21"/>
              </w:rPr>
            </w:pPr>
          </w:p>
          <w:p w14:paraId="2DB39A53">
            <w:pPr>
              <w:widowControl/>
              <w:rPr>
                <w:color w:val="auto"/>
                <w:kern w:val="0"/>
                <w:szCs w:val="21"/>
              </w:rPr>
            </w:pPr>
          </w:p>
          <w:p w14:paraId="618010C3">
            <w:pPr>
              <w:widowControl/>
              <w:rPr>
                <w:color w:val="auto"/>
                <w:kern w:val="0"/>
                <w:szCs w:val="21"/>
              </w:rPr>
            </w:pPr>
          </w:p>
          <w:p w14:paraId="6024FC5F">
            <w:pPr>
              <w:widowControl/>
              <w:rPr>
                <w:color w:val="auto"/>
                <w:kern w:val="0"/>
                <w:szCs w:val="21"/>
              </w:rPr>
            </w:pPr>
          </w:p>
          <w:p w14:paraId="5B7C5331">
            <w:pPr>
              <w:widowControl/>
              <w:rPr>
                <w:color w:val="auto"/>
                <w:kern w:val="0"/>
                <w:szCs w:val="21"/>
              </w:rPr>
            </w:pPr>
          </w:p>
          <w:p w14:paraId="519AE5E4">
            <w:pPr>
              <w:widowControl/>
              <w:rPr>
                <w:color w:val="auto"/>
                <w:kern w:val="0"/>
                <w:szCs w:val="21"/>
              </w:rPr>
            </w:pPr>
          </w:p>
          <w:p w14:paraId="3CC97A9F">
            <w:pPr>
              <w:widowControl/>
              <w:rPr>
                <w:color w:val="auto"/>
                <w:kern w:val="0"/>
                <w:szCs w:val="21"/>
              </w:rPr>
            </w:pPr>
          </w:p>
          <w:p w14:paraId="6A9E7D35">
            <w:pPr>
              <w:widowControl/>
              <w:rPr>
                <w:color w:val="auto"/>
                <w:kern w:val="0"/>
                <w:szCs w:val="21"/>
              </w:rPr>
            </w:pPr>
          </w:p>
          <w:p w14:paraId="2082C320">
            <w:pPr>
              <w:widowControl/>
              <w:rPr>
                <w:color w:val="auto"/>
                <w:kern w:val="0"/>
                <w:szCs w:val="21"/>
              </w:rPr>
            </w:pPr>
          </w:p>
          <w:p w14:paraId="409311CD">
            <w:pPr>
              <w:widowControl/>
              <w:rPr>
                <w:color w:val="auto"/>
                <w:kern w:val="0"/>
                <w:szCs w:val="21"/>
              </w:rPr>
            </w:pPr>
          </w:p>
          <w:p w14:paraId="6D16F8DC">
            <w:pPr>
              <w:widowControl/>
              <w:rPr>
                <w:color w:val="auto"/>
                <w:kern w:val="0"/>
                <w:szCs w:val="21"/>
              </w:rPr>
            </w:pPr>
          </w:p>
          <w:p w14:paraId="510BB662">
            <w:pPr>
              <w:widowControl/>
              <w:rPr>
                <w:color w:val="auto"/>
                <w:kern w:val="0"/>
                <w:szCs w:val="21"/>
              </w:rPr>
            </w:pPr>
          </w:p>
          <w:p w14:paraId="12272306">
            <w:pPr>
              <w:widowControl/>
              <w:rPr>
                <w:color w:val="auto"/>
                <w:kern w:val="0"/>
                <w:szCs w:val="21"/>
              </w:rPr>
            </w:pPr>
          </w:p>
          <w:p w14:paraId="00768705">
            <w:pPr>
              <w:widowControl/>
              <w:rPr>
                <w:color w:val="auto"/>
                <w:kern w:val="0"/>
                <w:szCs w:val="21"/>
              </w:rPr>
            </w:pPr>
          </w:p>
          <w:p w14:paraId="3191B2F3">
            <w:pPr>
              <w:widowControl/>
              <w:rPr>
                <w:color w:val="auto"/>
                <w:kern w:val="0"/>
                <w:szCs w:val="21"/>
              </w:rPr>
            </w:pPr>
          </w:p>
          <w:p w14:paraId="5C353985">
            <w:pPr>
              <w:widowControl/>
              <w:rPr>
                <w:rFonts w:ascii="宋体" w:hAnsi="宋体"/>
                <w:color w:val="auto"/>
                <w:kern w:val="0"/>
                <w:szCs w:val="21"/>
              </w:rPr>
            </w:pPr>
            <w:r>
              <w:rPr>
                <w:rFonts w:hint="eastAsia" w:ascii="宋体" w:hAnsi="宋体"/>
                <w:color w:val="auto"/>
                <w:kern w:val="0"/>
                <w:szCs w:val="21"/>
              </w:rPr>
              <w:t>每一子目应得分</w:t>
            </w:r>
            <w:r>
              <w:rPr>
                <w:color w:val="auto"/>
                <w:kern w:val="0"/>
                <w:szCs w:val="21"/>
              </w:rPr>
              <w:t>2</w:t>
            </w:r>
            <w:r>
              <w:rPr>
                <w:rFonts w:hint="eastAsia" w:ascii="宋体" w:hAnsi="宋体"/>
                <w:color w:val="auto"/>
                <w:kern w:val="0"/>
                <w:szCs w:val="21"/>
              </w:rPr>
              <w:t>分，实得分则据现场实际情况按</w:t>
            </w:r>
            <w:r>
              <w:rPr>
                <w:color w:val="auto"/>
                <w:kern w:val="0"/>
                <w:szCs w:val="21"/>
              </w:rPr>
              <w:t>0-2</w:t>
            </w:r>
            <w:r>
              <w:rPr>
                <w:rFonts w:hint="eastAsia" w:ascii="宋体" w:hAnsi="宋体"/>
                <w:color w:val="auto"/>
                <w:kern w:val="0"/>
                <w:szCs w:val="21"/>
              </w:rPr>
              <w:t>分评价：</w:t>
            </w:r>
          </w:p>
          <w:p w14:paraId="7153D976">
            <w:pPr>
              <w:widowControl/>
              <w:rPr>
                <w:color w:val="auto"/>
                <w:kern w:val="0"/>
                <w:szCs w:val="21"/>
              </w:rPr>
            </w:pPr>
            <w:r>
              <w:rPr>
                <w:rFonts w:hint="eastAsia" w:ascii="宋体" w:hAnsi="宋体"/>
                <w:color w:val="auto"/>
                <w:kern w:val="0"/>
                <w:szCs w:val="21"/>
              </w:rPr>
              <w:t>①措施到位，满足考评指标要求，得分：</w:t>
            </w:r>
            <w:r>
              <w:rPr>
                <w:color w:val="auto"/>
                <w:kern w:val="0"/>
                <w:szCs w:val="21"/>
              </w:rPr>
              <w:t>2.0</w:t>
            </w:r>
          </w:p>
          <w:p w14:paraId="525A552B">
            <w:pPr>
              <w:widowControl/>
              <w:rPr>
                <w:color w:val="auto"/>
                <w:kern w:val="0"/>
                <w:szCs w:val="21"/>
              </w:rPr>
            </w:pPr>
            <w:r>
              <w:rPr>
                <w:rFonts w:hint="eastAsia" w:ascii="宋体" w:hAnsi="宋体"/>
                <w:color w:val="auto"/>
                <w:kern w:val="0"/>
                <w:szCs w:val="21"/>
              </w:rPr>
              <w:t>②措施基本到位，部分满足考评指标要求，得分：</w:t>
            </w:r>
            <w:r>
              <w:rPr>
                <w:color w:val="auto"/>
                <w:kern w:val="0"/>
                <w:szCs w:val="21"/>
              </w:rPr>
              <w:t>1.0</w:t>
            </w:r>
          </w:p>
          <w:p w14:paraId="7E37B7B6">
            <w:pPr>
              <w:widowControl/>
              <w:rPr>
                <w:color w:val="auto"/>
                <w:kern w:val="0"/>
                <w:szCs w:val="21"/>
              </w:rPr>
            </w:pPr>
            <w:r>
              <w:rPr>
                <w:rFonts w:hint="eastAsia" w:ascii="宋体" w:hAnsi="宋体"/>
                <w:color w:val="auto"/>
                <w:kern w:val="0"/>
                <w:szCs w:val="21"/>
              </w:rPr>
              <w:t>③措施不到位，不满足考评指标要求。得分：</w:t>
            </w:r>
            <w:r>
              <w:rPr>
                <w:color w:val="auto"/>
                <w:kern w:val="0"/>
                <w:szCs w:val="21"/>
              </w:rPr>
              <w:t>0</w:t>
            </w:r>
          </w:p>
          <w:p w14:paraId="2B9705FB">
            <w:pPr>
              <w:widowControl/>
              <w:rPr>
                <w:color w:val="auto"/>
                <w:kern w:val="0"/>
                <w:szCs w:val="21"/>
              </w:rPr>
            </w:pPr>
          </w:p>
          <w:p w14:paraId="2664B856">
            <w:pPr>
              <w:numPr>
                <w:ilvl w:val="0"/>
                <w:numId w:val="0"/>
              </w:numPr>
              <w:ind w:left="0" w:leftChars="0" w:firstLine="0" w:firstLineChars="0"/>
              <w:jc w:val="both"/>
              <w:rPr>
                <w:rFonts w:hint="default" w:ascii="宋体" w:hAnsi="宋体" w:cs="宋体" w:eastAsiaTheme="minorEastAsia"/>
                <w:bCs/>
                <w:color w:val="auto"/>
                <w:kern w:val="0"/>
                <w:sz w:val="21"/>
                <w:szCs w:val="21"/>
                <w:lang w:val="en-US" w:eastAsia="zh-CN" w:bidi="ar-SA"/>
              </w:rPr>
            </w:pPr>
          </w:p>
        </w:tc>
        <w:tc>
          <w:tcPr>
            <w:tcW w:w="915" w:type="dxa"/>
            <w:vAlign w:val="center"/>
          </w:tcPr>
          <w:p w14:paraId="4BFB78B6">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vAlign w:val="center"/>
          </w:tcPr>
          <w:p w14:paraId="63756EE8">
            <w:pPr>
              <w:ind w:firstLine="0" w:firstLineChars="0"/>
              <w:jc w:val="center"/>
              <w:rPr>
                <w:rFonts w:hint="eastAsia"/>
                <w:color w:val="auto"/>
                <w:vertAlign w:val="baseline"/>
                <w:lang w:val="en-US" w:eastAsia="zh-CN"/>
              </w:rPr>
            </w:pPr>
          </w:p>
        </w:tc>
      </w:tr>
      <w:tr w14:paraId="138B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452" w:type="dxa"/>
            <w:vMerge w:val="continue"/>
          </w:tcPr>
          <w:p w14:paraId="50B5691A">
            <w:pPr>
              <w:ind w:firstLine="420" w:firstLineChars="200"/>
              <w:rPr>
                <w:color w:val="auto"/>
              </w:rPr>
            </w:pPr>
          </w:p>
        </w:tc>
        <w:tc>
          <w:tcPr>
            <w:tcW w:w="779" w:type="dxa"/>
            <w:vMerge w:val="continue"/>
          </w:tcPr>
          <w:p w14:paraId="4F218095">
            <w:pPr>
              <w:ind w:firstLine="420" w:firstLineChars="200"/>
              <w:rPr>
                <w:color w:val="auto"/>
              </w:rPr>
            </w:pPr>
          </w:p>
        </w:tc>
        <w:tc>
          <w:tcPr>
            <w:tcW w:w="3586" w:type="dxa"/>
            <w:gridSpan w:val="2"/>
            <w:vAlign w:val="top"/>
          </w:tcPr>
          <w:p w14:paraId="450844CA">
            <w:pPr>
              <w:rPr>
                <w:rFonts w:hint="eastAsia" w:asciiTheme="minorHAnsi" w:hAnsiTheme="minorHAnsi" w:eastAsiaTheme="minorEastAsia" w:cstheme="minorBidi"/>
                <w:color w:val="auto"/>
                <w:kern w:val="2"/>
                <w:sz w:val="21"/>
                <w:szCs w:val="24"/>
                <w:lang w:val="en-US" w:eastAsia="zh-CN" w:bidi="ar-SA"/>
              </w:rPr>
            </w:pPr>
            <w:r>
              <w:rPr>
                <w:rFonts w:hint="eastAsia" w:ascii="宋体" w:hAnsi="宋体" w:cs="宋体"/>
                <w:bCs/>
                <w:color w:val="auto"/>
                <w:kern w:val="0"/>
                <w:szCs w:val="21"/>
                <w:lang w:val="en-US" w:eastAsia="zh-CN"/>
              </w:rPr>
              <w:t>（2）</w:t>
            </w:r>
            <w:r>
              <w:rPr>
                <w:color w:val="auto"/>
                <w:spacing w:val="-1"/>
              </w:rPr>
              <w:t>生活区、办公区、生产区有专人负责环境卫生</w:t>
            </w:r>
            <w:r>
              <w:rPr>
                <w:rFonts w:hint="eastAsia"/>
                <w:color w:val="auto"/>
                <w:spacing w:val="14"/>
                <w:sz w:val="21"/>
                <w:szCs w:val="21"/>
                <w:lang w:eastAsia="zh-CN"/>
              </w:rPr>
              <w:t>。</w:t>
            </w:r>
          </w:p>
        </w:tc>
        <w:tc>
          <w:tcPr>
            <w:tcW w:w="1920" w:type="dxa"/>
            <w:gridSpan w:val="2"/>
            <w:vMerge w:val="continue"/>
            <w:vAlign w:val="top"/>
          </w:tcPr>
          <w:p w14:paraId="1D8E6245">
            <w:pPr>
              <w:rPr>
                <w:rFonts w:hint="eastAsia" w:asciiTheme="minorHAnsi" w:hAnsiTheme="minorHAnsi" w:eastAsiaTheme="minorEastAsia" w:cstheme="minorBidi"/>
                <w:color w:val="auto"/>
                <w:kern w:val="2"/>
                <w:sz w:val="21"/>
                <w:szCs w:val="24"/>
                <w:lang w:val="en-US" w:eastAsia="zh-CN" w:bidi="ar-SA"/>
              </w:rPr>
            </w:pPr>
          </w:p>
        </w:tc>
        <w:tc>
          <w:tcPr>
            <w:tcW w:w="915" w:type="dxa"/>
            <w:vAlign w:val="center"/>
          </w:tcPr>
          <w:p w14:paraId="4903F74C">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580B0301">
            <w:pPr>
              <w:ind w:firstLine="420" w:firstLineChars="200"/>
              <w:rPr>
                <w:rFonts w:hint="eastAsia"/>
                <w:color w:val="auto"/>
                <w:vertAlign w:val="baseline"/>
                <w:lang w:val="en-US" w:eastAsia="zh-CN"/>
              </w:rPr>
            </w:pPr>
          </w:p>
        </w:tc>
      </w:tr>
      <w:tr w14:paraId="6FEDC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52" w:type="dxa"/>
            <w:vMerge w:val="continue"/>
          </w:tcPr>
          <w:p w14:paraId="70DAA26E">
            <w:pPr>
              <w:ind w:firstLine="420" w:firstLineChars="200"/>
              <w:rPr>
                <w:rFonts w:hint="eastAsia"/>
                <w:color w:val="auto"/>
                <w:vertAlign w:val="baseline"/>
                <w:lang w:val="en-US" w:eastAsia="zh-CN"/>
              </w:rPr>
            </w:pPr>
          </w:p>
        </w:tc>
        <w:tc>
          <w:tcPr>
            <w:tcW w:w="779" w:type="dxa"/>
            <w:vMerge w:val="continue"/>
          </w:tcPr>
          <w:p w14:paraId="4284F738">
            <w:pPr>
              <w:ind w:firstLine="420" w:firstLineChars="200"/>
              <w:rPr>
                <w:rFonts w:hint="eastAsia"/>
                <w:color w:val="auto"/>
                <w:vertAlign w:val="baseline"/>
                <w:lang w:val="en-US" w:eastAsia="zh-CN"/>
              </w:rPr>
            </w:pPr>
          </w:p>
        </w:tc>
        <w:tc>
          <w:tcPr>
            <w:tcW w:w="3586" w:type="dxa"/>
            <w:gridSpan w:val="2"/>
            <w:vAlign w:val="top"/>
          </w:tcPr>
          <w:p w14:paraId="5A2D0D02">
            <w:pP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cs="宋体"/>
                <w:bCs/>
                <w:color w:val="auto"/>
                <w:kern w:val="0"/>
                <w:szCs w:val="21"/>
                <w:lang w:val="en-US" w:eastAsia="zh-CN"/>
              </w:rPr>
              <w:t>（3）</w:t>
            </w:r>
            <w:r>
              <w:rPr>
                <w:color w:val="auto"/>
                <w:spacing w:val="6"/>
              </w:rPr>
              <w:t>生活区、办公区设置可回收与不可回收垃圾桶，餐厨垃圾</w:t>
            </w:r>
            <w:r>
              <w:rPr>
                <w:color w:val="auto"/>
              </w:rPr>
              <w:t xml:space="preserve"> </w:t>
            </w:r>
            <w:r>
              <w:rPr>
                <w:color w:val="auto"/>
                <w:spacing w:val="-3"/>
              </w:rPr>
              <w:t>单独回收处理，并定期清运</w:t>
            </w:r>
            <w:r>
              <w:rPr>
                <w:rFonts w:hint="eastAsia" w:ascii="宋体" w:hAnsi="宋体" w:cs="宋体"/>
                <w:color w:val="auto"/>
                <w:kern w:val="0"/>
                <w:szCs w:val="21"/>
              </w:rPr>
              <w:t>。</w:t>
            </w:r>
          </w:p>
        </w:tc>
        <w:tc>
          <w:tcPr>
            <w:tcW w:w="1920" w:type="dxa"/>
            <w:gridSpan w:val="2"/>
            <w:vMerge w:val="continue"/>
            <w:vAlign w:val="top"/>
          </w:tcPr>
          <w:p w14:paraId="3518B862">
            <w:pPr>
              <w:rPr>
                <w:rFonts w:hint="eastAsia" w:asciiTheme="minorHAnsi" w:hAnsiTheme="minorHAnsi" w:eastAsiaTheme="minorEastAsia" w:cstheme="minorBidi"/>
                <w:color w:val="auto"/>
                <w:kern w:val="2"/>
                <w:sz w:val="21"/>
                <w:szCs w:val="24"/>
                <w:vertAlign w:val="baseline"/>
                <w:lang w:val="en-US" w:eastAsia="zh-CN" w:bidi="ar-SA"/>
              </w:rPr>
            </w:pPr>
          </w:p>
        </w:tc>
        <w:tc>
          <w:tcPr>
            <w:tcW w:w="915" w:type="dxa"/>
            <w:vAlign w:val="center"/>
          </w:tcPr>
          <w:p w14:paraId="07CABCCD">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1092BF5F">
            <w:pPr>
              <w:ind w:firstLine="420" w:firstLineChars="200"/>
              <w:rPr>
                <w:rFonts w:hint="eastAsia"/>
                <w:color w:val="auto"/>
                <w:vertAlign w:val="baseline"/>
                <w:lang w:val="en-US" w:eastAsia="zh-CN"/>
              </w:rPr>
            </w:pPr>
          </w:p>
        </w:tc>
      </w:tr>
      <w:tr w14:paraId="4C10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52" w:type="dxa"/>
            <w:vMerge w:val="continue"/>
          </w:tcPr>
          <w:p w14:paraId="0FA6A827">
            <w:pPr>
              <w:ind w:firstLine="420" w:firstLineChars="200"/>
              <w:rPr>
                <w:color w:val="auto"/>
              </w:rPr>
            </w:pPr>
          </w:p>
        </w:tc>
        <w:tc>
          <w:tcPr>
            <w:tcW w:w="779" w:type="dxa"/>
            <w:vMerge w:val="continue"/>
          </w:tcPr>
          <w:p w14:paraId="2C9CDF2F">
            <w:pPr>
              <w:ind w:firstLine="420" w:firstLineChars="200"/>
              <w:rPr>
                <w:color w:val="auto"/>
              </w:rPr>
            </w:pPr>
          </w:p>
        </w:tc>
        <w:tc>
          <w:tcPr>
            <w:tcW w:w="3586" w:type="dxa"/>
            <w:gridSpan w:val="2"/>
            <w:vAlign w:val="top"/>
          </w:tcPr>
          <w:p w14:paraId="5BEC9D78">
            <w:pPr>
              <w:rPr>
                <w:rFonts w:hint="eastAsia" w:asciiTheme="minorHAnsi" w:hAnsiTheme="minorHAnsi" w:eastAsiaTheme="minorEastAsia" w:cstheme="minorBidi"/>
                <w:color w:val="auto"/>
                <w:kern w:val="2"/>
                <w:sz w:val="21"/>
                <w:szCs w:val="24"/>
                <w:lang w:val="en-US" w:eastAsia="zh-CN" w:bidi="ar-SA"/>
              </w:rPr>
            </w:pPr>
            <w:r>
              <w:rPr>
                <w:rFonts w:hint="eastAsia" w:ascii="宋体" w:hAnsi="宋体" w:cs="宋体"/>
                <w:bCs/>
                <w:color w:val="auto"/>
                <w:kern w:val="0"/>
                <w:szCs w:val="21"/>
                <w:lang w:val="en-US" w:eastAsia="zh-CN"/>
              </w:rPr>
              <w:t>（4）</w:t>
            </w:r>
            <w:r>
              <w:rPr>
                <w:color w:val="auto"/>
                <w:spacing w:val="8"/>
              </w:rPr>
              <w:t>生活区中的垃圾堆放区域定期消毒</w:t>
            </w:r>
            <w:r>
              <w:rPr>
                <w:rFonts w:hint="eastAsia" w:ascii="宋体" w:hAnsi="宋体" w:cs="宋体"/>
                <w:color w:val="auto"/>
                <w:kern w:val="0"/>
                <w:szCs w:val="21"/>
              </w:rPr>
              <w:t>。</w:t>
            </w:r>
          </w:p>
        </w:tc>
        <w:tc>
          <w:tcPr>
            <w:tcW w:w="1920" w:type="dxa"/>
            <w:gridSpan w:val="2"/>
            <w:vMerge w:val="continue"/>
            <w:vAlign w:val="top"/>
          </w:tcPr>
          <w:p w14:paraId="0F0683D1">
            <w:pPr>
              <w:rPr>
                <w:rFonts w:hint="eastAsia" w:asciiTheme="minorHAnsi" w:hAnsiTheme="minorHAnsi" w:eastAsiaTheme="minorEastAsia" w:cstheme="minorBidi"/>
                <w:color w:val="auto"/>
                <w:kern w:val="2"/>
                <w:sz w:val="21"/>
                <w:szCs w:val="24"/>
                <w:lang w:val="en-US" w:eastAsia="zh-CN" w:bidi="ar-SA"/>
              </w:rPr>
            </w:pPr>
          </w:p>
        </w:tc>
        <w:tc>
          <w:tcPr>
            <w:tcW w:w="915" w:type="dxa"/>
            <w:vAlign w:val="center"/>
          </w:tcPr>
          <w:p w14:paraId="61153B93">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328AC2BB">
            <w:pPr>
              <w:ind w:firstLine="420" w:firstLineChars="200"/>
              <w:rPr>
                <w:rFonts w:hint="eastAsia"/>
                <w:color w:val="auto"/>
                <w:vertAlign w:val="baseline"/>
                <w:lang w:val="en-US" w:eastAsia="zh-CN"/>
              </w:rPr>
            </w:pPr>
          </w:p>
        </w:tc>
      </w:tr>
      <w:tr w14:paraId="6608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638F330">
            <w:pPr>
              <w:ind w:firstLine="420" w:firstLineChars="200"/>
              <w:rPr>
                <w:rFonts w:hint="default"/>
                <w:color w:val="auto"/>
                <w:vertAlign w:val="baseline"/>
                <w:lang w:val="en-US" w:eastAsia="zh-CN"/>
              </w:rPr>
            </w:pPr>
          </w:p>
        </w:tc>
        <w:tc>
          <w:tcPr>
            <w:tcW w:w="779" w:type="dxa"/>
            <w:vMerge w:val="continue"/>
          </w:tcPr>
          <w:p w14:paraId="53DF6C89">
            <w:pPr>
              <w:rPr>
                <w:rFonts w:hint="eastAsia"/>
                <w:color w:val="auto"/>
                <w:vertAlign w:val="baseline"/>
                <w:lang w:val="en-US" w:eastAsia="zh-CN"/>
              </w:rPr>
            </w:pPr>
          </w:p>
        </w:tc>
        <w:tc>
          <w:tcPr>
            <w:tcW w:w="3586" w:type="dxa"/>
            <w:gridSpan w:val="2"/>
            <w:vAlign w:val="top"/>
          </w:tcPr>
          <w:p w14:paraId="275D52B2">
            <w:pP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cs="宋体"/>
                <w:bCs/>
                <w:color w:val="auto"/>
                <w:kern w:val="0"/>
                <w:szCs w:val="21"/>
                <w:lang w:val="en-US" w:eastAsia="zh-CN"/>
              </w:rPr>
              <w:t>（5）</w:t>
            </w:r>
            <w:r>
              <w:rPr>
                <w:color w:val="auto"/>
                <w:spacing w:val="5"/>
              </w:rPr>
              <w:t>施工作业区、生活区和办公区分开布置，生活设施远离有</w:t>
            </w:r>
            <w:r>
              <w:rPr>
                <w:color w:val="auto"/>
                <w:spacing w:val="3"/>
              </w:rPr>
              <w:t>毒有害物质</w:t>
            </w:r>
            <w:r>
              <w:rPr>
                <w:rFonts w:hint="eastAsia" w:ascii="宋体" w:hAnsi="宋体" w:cs="宋体"/>
                <w:color w:val="auto"/>
                <w:kern w:val="0"/>
                <w:szCs w:val="21"/>
              </w:rPr>
              <w:t>。</w:t>
            </w:r>
          </w:p>
        </w:tc>
        <w:tc>
          <w:tcPr>
            <w:tcW w:w="1920" w:type="dxa"/>
            <w:gridSpan w:val="2"/>
            <w:vMerge w:val="continue"/>
            <w:vAlign w:val="top"/>
          </w:tcPr>
          <w:p w14:paraId="2065B79D">
            <w:pPr>
              <w:rPr>
                <w:rFonts w:hint="eastAsia" w:asciiTheme="minorHAnsi" w:hAnsiTheme="minorHAnsi" w:eastAsiaTheme="minorEastAsia" w:cstheme="minorBidi"/>
                <w:color w:val="auto"/>
                <w:kern w:val="2"/>
                <w:sz w:val="21"/>
                <w:szCs w:val="24"/>
                <w:vertAlign w:val="baseline"/>
                <w:lang w:val="en-US" w:eastAsia="zh-CN" w:bidi="ar-SA"/>
              </w:rPr>
            </w:pPr>
          </w:p>
        </w:tc>
        <w:tc>
          <w:tcPr>
            <w:tcW w:w="915" w:type="dxa"/>
            <w:vAlign w:val="center"/>
          </w:tcPr>
          <w:p w14:paraId="28DD80B6">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727976A1">
            <w:pPr>
              <w:ind w:firstLine="1050" w:firstLineChars="500"/>
              <w:rPr>
                <w:rFonts w:hint="eastAsia"/>
                <w:color w:val="auto"/>
                <w:vertAlign w:val="baseline"/>
                <w:lang w:val="en-US" w:eastAsia="zh-CN"/>
              </w:rPr>
            </w:pPr>
          </w:p>
        </w:tc>
      </w:tr>
      <w:tr w14:paraId="37C6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585FE5AB">
            <w:pPr>
              <w:ind w:firstLine="420" w:firstLineChars="200"/>
              <w:rPr>
                <w:rFonts w:hint="default"/>
                <w:color w:val="auto"/>
                <w:vertAlign w:val="baseline"/>
                <w:lang w:val="en-US" w:eastAsia="zh-CN"/>
              </w:rPr>
            </w:pPr>
          </w:p>
        </w:tc>
        <w:tc>
          <w:tcPr>
            <w:tcW w:w="779" w:type="dxa"/>
            <w:vMerge w:val="continue"/>
          </w:tcPr>
          <w:p w14:paraId="7D797E0B">
            <w:pPr>
              <w:rPr>
                <w:rFonts w:hint="eastAsia"/>
                <w:color w:val="auto"/>
                <w:vertAlign w:val="baseline"/>
                <w:lang w:val="en-US" w:eastAsia="zh-CN"/>
              </w:rPr>
            </w:pPr>
          </w:p>
        </w:tc>
        <w:tc>
          <w:tcPr>
            <w:tcW w:w="3586" w:type="dxa"/>
            <w:gridSpan w:val="2"/>
            <w:vAlign w:val="top"/>
          </w:tcPr>
          <w:p w14:paraId="2C39C93D">
            <w:pP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cs="宋体"/>
                <w:bCs/>
                <w:color w:val="auto"/>
                <w:kern w:val="0"/>
                <w:szCs w:val="21"/>
                <w:lang w:val="en-US" w:eastAsia="zh-CN"/>
              </w:rPr>
              <w:t>（6）</w:t>
            </w:r>
            <w:r>
              <w:rPr>
                <w:color w:val="auto"/>
                <w:spacing w:val="-3"/>
              </w:rPr>
              <w:t>现场有应急疏散、逃生标志、应急照明</w:t>
            </w:r>
            <w:r>
              <w:rPr>
                <w:rFonts w:hint="eastAsia" w:ascii="宋体" w:hAnsi="宋体" w:cs="宋体"/>
                <w:color w:val="auto"/>
                <w:kern w:val="0"/>
                <w:szCs w:val="21"/>
              </w:rPr>
              <w:t>。</w:t>
            </w:r>
          </w:p>
        </w:tc>
        <w:tc>
          <w:tcPr>
            <w:tcW w:w="1920" w:type="dxa"/>
            <w:gridSpan w:val="2"/>
            <w:vMerge w:val="continue"/>
            <w:vAlign w:val="top"/>
          </w:tcPr>
          <w:p w14:paraId="5AB98733">
            <w:pPr>
              <w:rPr>
                <w:rFonts w:hint="eastAsia" w:asciiTheme="minorHAnsi" w:hAnsiTheme="minorHAnsi" w:eastAsiaTheme="minorEastAsia" w:cstheme="minorBidi"/>
                <w:color w:val="auto"/>
                <w:kern w:val="2"/>
                <w:sz w:val="21"/>
                <w:szCs w:val="24"/>
                <w:vertAlign w:val="baseline"/>
                <w:lang w:val="en-US" w:eastAsia="zh-CN" w:bidi="ar-SA"/>
              </w:rPr>
            </w:pPr>
          </w:p>
        </w:tc>
        <w:tc>
          <w:tcPr>
            <w:tcW w:w="915" w:type="dxa"/>
            <w:vAlign w:val="center"/>
          </w:tcPr>
          <w:p w14:paraId="7C222C84">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7AE31EED">
            <w:pPr>
              <w:ind w:firstLine="1050" w:firstLineChars="500"/>
              <w:rPr>
                <w:rFonts w:hint="eastAsia"/>
                <w:color w:val="auto"/>
                <w:vertAlign w:val="baseline"/>
                <w:lang w:val="en-US" w:eastAsia="zh-CN"/>
              </w:rPr>
            </w:pPr>
          </w:p>
        </w:tc>
      </w:tr>
      <w:tr w14:paraId="3C1EB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452" w:type="dxa"/>
            <w:vMerge w:val="continue"/>
          </w:tcPr>
          <w:p w14:paraId="682119E7">
            <w:pPr>
              <w:ind w:firstLine="420" w:firstLineChars="200"/>
              <w:rPr>
                <w:rFonts w:hint="default"/>
                <w:color w:val="auto"/>
                <w:vertAlign w:val="baseline"/>
                <w:lang w:val="en-US" w:eastAsia="zh-CN"/>
              </w:rPr>
            </w:pPr>
          </w:p>
        </w:tc>
        <w:tc>
          <w:tcPr>
            <w:tcW w:w="779" w:type="dxa"/>
            <w:vMerge w:val="continue"/>
          </w:tcPr>
          <w:p w14:paraId="281B6E2C">
            <w:pPr>
              <w:rPr>
                <w:rFonts w:hint="eastAsia"/>
                <w:color w:val="auto"/>
                <w:vertAlign w:val="baseline"/>
                <w:lang w:val="en-US" w:eastAsia="zh-CN"/>
              </w:rPr>
            </w:pPr>
          </w:p>
        </w:tc>
        <w:tc>
          <w:tcPr>
            <w:tcW w:w="3586" w:type="dxa"/>
            <w:gridSpan w:val="2"/>
            <w:vAlign w:val="top"/>
          </w:tcPr>
          <w:p w14:paraId="71441773">
            <w:pP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cs="宋体"/>
                <w:bCs/>
                <w:color w:val="auto"/>
                <w:kern w:val="0"/>
                <w:szCs w:val="21"/>
                <w:lang w:val="en-US" w:eastAsia="zh-CN"/>
              </w:rPr>
              <w:t>（7）</w:t>
            </w:r>
            <w:r>
              <w:rPr>
                <w:color w:val="auto"/>
                <w:spacing w:val="2"/>
              </w:rPr>
              <w:t>现场有防暑设施，并设专人负责</w:t>
            </w:r>
            <w:r>
              <w:rPr>
                <w:rFonts w:hint="eastAsia" w:ascii="宋体" w:hAnsi="宋体" w:cs="宋体"/>
                <w:color w:val="auto"/>
                <w:kern w:val="0"/>
                <w:szCs w:val="21"/>
              </w:rPr>
              <w:t>。</w:t>
            </w:r>
          </w:p>
        </w:tc>
        <w:tc>
          <w:tcPr>
            <w:tcW w:w="1920" w:type="dxa"/>
            <w:gridSpan w:val="2"/>
            <w:vMerge w:val="continue"/>
            <w:vAlign w:val="top"/>
          </w:tcPr>
          <w:p w14:paraId="454414D2">
            <w:pPr>
              <w:rPr>
                <w:rFonts w:hint="eastAsia" w:asciiTheme="minorHAnsi" w:hAnsiTheme="minorHAnsi" w:eastAsiaTheme="minorEastAsia" w:cstheme="minorBidi"/>
                <w:color w:val="auto"/>
                <w:kern w:val="2"/>
                <w:sz w:val="21"/>
                <w:szCs w:val="24"/>
                <w:vertAlign w:val="baseline"/>
                <w:lang w:val="en-US" w:eastAsia="zh-CN" w:bidi="ar-SA"/>
              </w:rPr>
            </w:pPr>
          </w:p>
        </w:tc>
        <w:tc>
          <w:tcPr>
            <w:tcW w:w="915" w:type="dxa"/>
            <w:vAlign w:val="center"/>
          </w:tcPr>
          <w:p w14:paraId="6BDFCCE0">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3802ADE9">
            <w:pPr>
              <w:ind w:firstLine="1050" w:firstLineChars="500"/>
              <w:rPr>
                <w:rFonts w:hint="eastAsia"/>
                <w:color w:val="auto"/>
                <w:vertAlign w:val="baseline"/>
                <w:lang w:val="en-US" w:eastAsia="zh-CN"/>
              </w:rPr>
            </w:pPr>
          </w:p>
        </w:tc>
      </w:tr>
      <w:tr w14:paraId="1178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452" w:type="dxa"/>
            <w:vMerge w:val="continue"/>
          </w:tcPr>
          <w:p w14:paraId="0C843A0E">
            <w:pPr>
              <w:ind w:firstLine="420" w:firstLineChars="200"/>
              <w:rPr>
                <w:rFonts w:hint="default"/>
                <w:color w:val="auto"/>
                <w:vertAlign w:val="baseline"/>
                <w:lang w:val="en-US" w:eastAsia="zh-CN"/>
              </w:rPr>
            </w:pPr>
          </w:p>
        </w:tc>
        <w:tc>
          <w:tcPr>
            <w:tcW w:w="779" w:type="dxa"/>
            <w:vMerge w:val="continue"/>
          </w:tcPr>
          <w:p w14:paraId="2D42A3DC">
            <w:pPr>
              <w:rPr>
                <w:rFonts w:hint="eastAsia"/>
                <w:color w:val="auto"/>
                <w:vertAlign w:val="baseline"/>
                <w:lang w:val="en-US" w:eastAsia="zh-CN"/>
              </w:rPr>
            </w:pPr>
          </w:p>
        </w:tc>
        <w:tc>
          <w:tcPr>
            <w:tcW w:w="3586" w:type="dxa"/>
            <w:gridSpan w:val="2"/>
            <w:vAlign w:val="top"/>
          </w:tcPr>
          <w:p w14:paraId="2F64D4BB">
            <w:pPr>
              <w:rPr>
                <w:rFonts w:hint="eastAsia" w:ascii="宋体" w:hAnsi="宋体" w:cs="宋体" w:eastAsiaTheme="minorEastAsia"/>
                <w:color w:val="auto"/>
                <w:kern w:val="0"/>
                <w:sz w:val="21"/>
                <w:szCs w:val="21"/>
                <w:lang w:val="en-US" w:eastAsia="zh-CN" w:bidi="ar-SA"/>
              </w:rPr>
            </w:pPr>
            <w:r>
              <w:rPr>
                <w:rFonts w:hint="eastAsia" w:ascii="宋体" w:hAnsi="宋体" w:cs="宋体"/>
                <w:bCs/>
                <w:color w:val="auto"/>
                <w:kern w:val="0"/>
                <w:szCs w:val="21"/>
                <w:lang w:val="en-US" w:eastAsia="zh-CN"/>
              </w:rPr>
              <w:t>（8）</w:t>
            </w:r>
            <w:r>
              <w:rPr>
                <w:color w:val="auto"/>
                <w:spacing w:val="2"/>
              </w:rPr>
              <w:t>现场设置医务室，有人员健康应急预案</w:t>
            </w:r>
            <w:r>
              <w:rPr>
                <w:rFonts w:hint="eastAsia" w:ascii="宋体" w:hAnsi="宋体" w:cs="宋体"/>
                <w:color w:val="auto"/>
                <w:kern w:val="0"/>
                <w:szCs w:val="21"/>
              </w:rPr>
              <w:t>。</w:t>
            </w:r>
          </w:p>
        </w:tc>
        <w:tc>
          <w:tcPr>
            <w:tcW w:w="1920" w:type="dxa"/>
            <w:gridSpan w:val="2"/>
            <w:vMerge w:val="continue"/>
            <w:vAlign w:val="top"/>
          </w:tcPr>
          <w:p w14:paraId="132CCF28">
            <w:pPr>
              <w:rPr>
                <w:rFonts w:hint="eastAsia" w:ascii="宋体" w:hAnsi="宋体" w:cs="宋体" w:eastAsiaTheme="minorEastAsia"/>
                <w:color w:val="auto"/>
                <w:kern w:val="0"/>
                <w:sz w:val="21"/>
                <w:szCs w:val="21"/>
                <w:lang w:val="en-US" w:eastAsia="zh-CN" w:bidi="ar-SA"/>
              </w:rPr>
            </w:pPr>
          </w:p>
        </w:tc>
        <w:tc>
          <w:tcPr>
            <w:tcW w:w="915" w:type="dxa"/>
            <w:vAlign w:val="center"/>
          </w:tcPr>
          <w:p w14:paraId="46C0DFF7">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63C267AC">
            <w:pPr>
              <w:ind w:firstLine="1050" w:firstLineChars="500"/>
              <w:rPr>
                <w:rFonts w:hint="eastAsia"/>
                <w:color w:val="auto"/>
                <w:vertAlign w:val="baseline"/>
                <w:lang w:val="en-US" w:eastAsia="zh-CN"/>
              </w:rPr>
            </w:pPr>
          </w:p>
        </w:tc>
      </w:tr>
      <w:tr w14:paraId="75F1E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52" w:type="dxa"/>
            <w:vMerge w:val="continue"/>
          </w:tcPr>
          <w:p w14:paraId="4284B38B">
            <w:pPr>
              <w:rPr>
                <w:color w:val="auto"/>
              </w:rPr>
            </w:pPr>
          </w:p>
        </w:tc>
        <w:tc>
          <w:tcPr>
            <w:tcW w:w="779" w:type="dxa"/>
            <w:vMerge w:val="continue"/>
          </w:tcPr>
          <w:p w14:paraId="1FC9CE6B">
            <w:pPr>
              <w:rPr>
                <w:color w:val="auto"/>
              </w:rPr>
            </w:pPr>
          </w:p>
        </w:tc>
        <w:tc>
          <w:tcPr>
            <w:tcW w:w="3586" w:type="dxa"/>
            <w:gridSpan w:val="2"/>
            <w:vAlign w:val="top"/>
          </w:tcPr>
          <w:p w14:paraId="24DFC57B">
            <w:pP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（9）</w:t>
            </w:r>
            <w:r>
              <w:rPr>
                <w:color w:val="auto"/>
                <w:spacing w:val="8"/>
              </w:rPr>
              <w:t>生活区设置满足施工人员使用的盥洗设施</w:t>
            </w:r>
            <w:r>
              <w:rPr>
                <w:rFonts w:hint="eastAsia"/>
                <w:color w:val="auto"/>
                <w:spacing w:val="-6"/>
                <w:sz w:val="21"/>
                <w:szCs w:val="21"/>
                <w:lang w:eastAsia="zh-CN"/>
              </w:rPr>
              <w:t>。</w:t>
            </w:r>
          </w:p>
        </w:tc>
        <w:tc>
          <w:tcPr>
            <w:tcW w:w="1920" w:type="dxa"/>
            <w:gridSpan w:val="2"/>
            <w:vMerge w:val="continue"/>
            <w:vAlign w:val="top"/>
          </w:tcPr>
          <w:p w14:paraId="6BFD4E4C">
            <w:pPr>
              <w:rPr>
                <w:rFonts w:hint="eastAsia" w:ascii="宋体" w:hAnsi="宋体" w:cs="宋体"/>
                <w:color w:val="auto"/>
                <w:kern w:val="0"/>
                <w:szCs w:val="21"/>
                <w:lang w:val="en-US" w:eastAsia="zh-CN"/>
              </w:rPr>
            </w:pPr>
          </w:p>
        </w:tc>
        <w:tc>
          <w:tcPr>
            <w:tcW w:w="915" w:type="dxa"/>
            <w:vAlign w:val="center"/>
          </w:tcPr>
          <w:p w14:paraId="05E0C786">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16BDF76E">
            <w:pPr>
              <w:rPr>
                <w:rFonts w:hint="eastAsia" w:ascii="宋体" w:hAnsi="宋体" w:cs="宋体"/>
                <w:color w:val="auto"/>
                <w:kern w:val="0"/>
                <w:szCs w:val="21"/>
                <w:lang w:val="en-US" w:eastAsia="zh-CN"/>
              </w:rPr>
            </w:pPr>
          </w:p>
        </w:tc>
      </w:tr>
      <w:tr w14:paraId="109E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52" w:type="dxa"/>
            <w:vMerge w:val="continue"/>
          </w:tcPr>
          <w:p w14:paraId="096CFF41">
            <w:pPr>
              <w:rPr>
                <w:color w:val="auto"/>
              </w:rPr>
            </w:pPr>
          </w:p>
        </w:tc>
        <w:tc>
          <w:tcPr>
            <w:tcW w:w="779" w:type="dxa"/>
            <w:vMerge w:val="continue"/>
          </w:tcPr>
          <w:p w14:paraId="067B86FD">
            <w:pPr>
              <w:rPr>
                <w:color w:val="auto"/>
              </w:rPr>
            </w:pPr>
          </w:p>
        </w:tc>
        <w:tc>
          <w:tcPr>
            <w:tcW w:w="3586" w:type="dxa"/>
            <w:gridSpan w:val="2"/>
            <w:vAlign w:val="top"/>
          </w:tcPr>
          <w:p w14:paraId="6ED76B8B">
            <w:pP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（10）</w:t>
            </w:r>
            <w:r>
              <w:rPr>
                <w:color w:val="auto"/>
                <w:spacing w:val="13"/>
              </w:rPr>
              <w:t>现场宿舍人均使用面积不得小于2.5</w:t>
            </w:r>
            <w:r>
              <w:rPr>
                <w:rFonts w:ascii="Times New Roman" w:hAnsi="Times New Roman" w:eastAsia="Times New Roman" w:cs="Times New Roman"/>
                <w:color w:val="auto"/>
                <w:spacing w:val="13"/>
              </w:rPr>
              <w:t>m²,</w:t>
            </w:r>
            <w:r>
              <w:rPr>
                <w:rFonts w:ascii="Times New Roman" w:hAnsi="Times New Roman" w:eastAsia="Times New Roman" w:cs="Times New Roman"/>
                <w:color w:val="auto"/>
                <w:spacing w:val="40"/>
              </w:rPr>
              <w:t xml:space="preserve"> </w:t>
            </w:r>
            <w:r>
              <w:rPr>
                <w:color w:val="auto"/>
                <w:spacing w:val="13"/>
              </w:rPr>
              <w:t>并设置可开启</w:t>
            </w:r>
            <w:r>
              <w:rPr>
                <w:color w:val="auto"/>
                <w:spacing w:val="2"/>
              </w:rPr>
              <w:t>式外窗</w:t>
            </w:r>
          </w:p>
        </w:tc>
        <w:tc>
          <w:tcPr>
            <w:tcW w:w="1920" w:type="dxa"/>
            <w:gridSpan w:val="2"/>
            <w:vMerge w:val="continue"/>
            <w:vAlign w:val="top"/>
          </w:tcPr>
          <w:p w14:paraId="0144728A">
            <w:pPr>
              <w:rPr>
                <w:rFonts w:hint="eastAsia" w:ascii="宋体" w:hAnsi="宋体" w:cs="宋体"/>
                <w:color w:val="auto"/>
                <w:kern w:val="0"/>
                <w:szCs w:val="21"/>
                <w:lang w:val="en-US" w:eastAsia="zh-CN"/>
              </w:rPr>
            </w:pPr>
          </w:p>
        </w:tc>
        <w:tc>
          <w:tcPr>
            <w:tcW w:w="915" w:type="dxa"/>
            <w:shd w:val="clear" w:color="auto" w:fill="auto"/>
            <w:vAlign w:val="center"/>
          </w:tcPr>
          <w:p w14:paraId="71A663A0">
            <w:pPr>
              <w:numPr>
                <w:ilvl w:val="0"/>
                <w:numId w:val="0"/>
              </w:numPr>
              <w:ind w:left="0" w:leftChars="0" w:firstLine="0" w:firstLineChars="0"/>
              <w:jc w:val="center"/>
              <w:rPr>
                <w:rFonts w:hint="eastAsia"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2</w:t>
            </w:r>
          </w:p>
        </w:tc>
        <w:tc>
          <w:tcPr>
            <w:tcW w:w="870" w:type="dxa"/>
          </w:tcPr>
          <w:p w14:paraId="2AAF89B3">
            <w:pPr>
              <w:rPr>
                <w:rFonts w:hint="eastAsia" w:ascii="宋体" w:hAnsi="宋体" w:cs="宋体"/>
                <w:color w:val="auto"/>
                <w:kern w:val="0"/>
                <w:szCs w:val="21"/>
                <w:lang w:val="en-US" w:eastAsia="zh-CN"/>
              </w:rPr>
            </w:pPr>
          </w:p>
        </w:tc>
      </w:tr>
      <w:tr w14:paraId="029D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52" w:type="dxa"/>
            <w:vMerge w:val="continue"/>
          </w:tcPr>
          <w:p w14:paraId="3A6E0339">
            <w:pPr>
              <w:rPr>
                <w:color w:val="auto"/>
              </w:rPr>
            </w:pPr>
          </w:p>
        </w:tc>
        <w:tc>
          <w:tcPr>
            <w:tcW w:w="779" w:type="dxa"/>
            <w:vMerge w:val="continue"/>
          </w:tcPr>
          <w:p w14:paraId="352EF8EC">
            <w:pPr>
              <w:rPr>
                <w:color w:val="auto"/>
              </w:rPr>
            </w:pPr>
          </w:p>
        </w:tc>
        <w:tc>
          <w:tcPr>
            <w:tcW w:w="3586" w:type="dxa"/>
            <w:gridSpan w:val="2"/>
            <w:vAlign w:val="top"/>
          </w:tcPr>
          <w:p w14:paraId="43D39C5E">
            <w:pPr>
              <w:rPr>
                <w:rFonts w:hint="eastAsia" w:ascii="宋体" w:hAnsi="宋体" w:cs="宋体"/>
                <w:b/>
                <w:bCs/>
                <w:color w:val="auto"/>
                <w:kern w:val="0"/>
                <w:szCs w:val="21"/>
                <w:lang w:val="en-US" w:eastAsia="zh-CN"/>
              </w:rPr>
            </w:pPr>
            <w:r>
              <w:rPr>
                <w:rFonts w:hint="eastAsia" w:ascii="宋体" w:hAnsi="宋体" w:cs="宋体"/>
                <w:color w:val="auto"/>
                <w:kern w:val="0"/>
                <w:szCs w:val="21"/>
                <w:lang w:val="en-US" w:eastAsia="zh-CN"/>
              </w:rPr>
              <w:t>（11）</w:t>
            </w:r>
            <w:r>
              <w:rPr>
                <w:color w:val="auto"/>
                <w:spacing w:val="2"/>
              </w:rPr>
              <w:t>制定食堂管理制度，建立熟食留样台账</w:t>
            </w:r>
          </w:p>
        </w:tc>
        <w:tc>
          <w:tcPr>
            <w:tcW w:w="1920" w:type="dxa"/>
            <w:gridSpan w:val="2"/>
            <w:vMerge w:val="continue"/>
            <w:vAlign w:val="top"/>
          </w:tcPr>
          <w:p w14:paraId="018A8541">
            <w:pPr>
              <w:rPr>
                <w:rFonts w:hint="eastAsia" w:ascii="宋体" w:hAnsi="宋体" w:cs="宋体"/>
                <w:color w:val="auto"/>
                <w:kern w:val="0"/>
                <w:szCs w:val="21"/>
                <w:lang w:val="en-US" w:eastAsia="zh-CN"/>
              </w:rPr>
            </w:pPr>
          </w:p>
        </w:tc>
        <w:tc>
          <w:tcPr>
            <w:tcW w:w="915" w:type="dxa"/>
            <w:shd w:val="clear" w:color="auto" w:fill="auto"/>
            <w:vAlign w:val="center"/>
          </w:tcPr>
          <w:p w14:paraId="183B521D">
            <w:pPr>
              <w:numPr>
                <w:ilvl w:val="0"/>
                <w:numId w:val="0"/>
              </w:numPr>
              <w:ind w:left="0" w:leftChars="0" w:firstLine="0" w:firstLineChars="0"/>
              <w:jc w:val="center"/>
              <w:rPr>
                <w:rFonts w:hint="eastAsia"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2</w:t>
            </w:r>
          </w:p>
        </w:tc>
        <w:tc>
          <w:tcPr>
            <w:tcW w:w="870" w:type="dxa"/>
          </w:tcPr>
          <w:p w14:paraId="7C6A9C98">
            <w:pPr>
              <w:rPr>
                <w:rFonts w:hint="eastAsia" w:ascii="宋体" w:hAnsi="宋体" w:cs="宋体"/>
                <w:color w:val="auto"/>
                <w:kern w:val="0"/>
                <w:szCs w:val="21"/>
                <w:lang w:val="en-US" w:eastAsia="zh-CN"/>
              </w:rPr>
            </w:pPr>
          </w:p>
        </w:tc>
      </w:tr>
      <w:tr w14:paraId="43FD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452" w:type="dxa"/>
            <w:vMerge w:val="continue"/>
          </w:tcPr>
          <w:p w14:paraId="43AFD3CB">
            <w:pPr>
              <w:rPr>
                <w:color w:val="auto"/>
              </w:rPr>
            </w:pPr>
          </w:p>
        </w:tc>
        <w:tc>
          <w:tcPr>
            <w:tcW w:w="779" w:type="dxa"/>
            <w:vMerge w:val="continue"/>
          </w:tcPr>
          <w:p w14:paraId="28419847">
            <w:pPr>
              <w:rPr>
                <w:color w:val="auto"/>
              </w:rPr>
            </w:pPr>
          </w:p>
        </w:tc>
        <w:tc>
          <w:tcPr>
            <w:tcW w:w="3586" w:type="dxa"/>
            <w:gridSpan w:val="2"/>
            <w:vAlign w:val="top"/>
          </w:tcPr>
          <w:p w14:paraId="73FA6752">
            <w:pP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（12）</w:t>
            </w:r>
            <w:r>
              <w:rPr>
                <w:color w:val="auto"/>
                <w:spacing w:val="-6"/>
              </w:rPr>
              <w:t>特殊环境条件下施工，有防止高温、高湿、高盐、沙尘暴等</w:t>
            </w:r>
            <w:r>
              <w:rPr>
                <w:color w:val="auto"/>
                <w:spacing w:val="1"/>
              </w:rPr>
              <w:t xml:space="preserve"> </w:t>
            </w:r>
            <w:r>
              <w:rPr>
                <w:color w:val="auto"/>
                <w:spacing w:val="7"/>
              </w:rPr>
              <w:t>恶劣气候条件及野生动植物伤害的措施和应急预案</w:t>
            </w:r>
          </w:p>
        </w:tc>
        <w:tc>
          <w:tcPr>
            <w:tcW w:w="1920" w:type="dxa"/>
            <w:gridSpan w:val="2"/>
            <w:vMerge w:val="continue"/>
            <w:vAlign w:val="top"/>
          </w:tcPr>
          <w:p w14:paraId="028E7099">
            <w:pPr>
              <w:rPr>
                <w:rFonts w:hint="eastAsia" w:ascii="宋体" w:hAnsi="宋体" w:cs="宋体"/>
                <w:color w:val="auto"/>
                <w:kern w:val="0"/>
                <w:szCs w:val="21"/>
                <w:lang w:val="en-US" w:eastAsia="zh-CN"/>
              </w:rPr>
            </w:pPr>
          </w:p>
        </w:tc>
        <w:tc>
          <w:tcPr>
            <w:tcW w:w="915" w:type="dxa"/>
            <w:shd w:val="clear" w:color="auto" w:fill="auto"/>
            <w:vAlign w:val="center"/>
          </w:tcPr>
          <w:p w14:paraId="6382B00A">
            <w:pPr>
              <w:numPr>
                <w:ilvl w:val="0"/>
                <w:numId w:val="0"/>
              </w:numPr>
              <w:ind w:left="0" w:leftChars="0" w:firstLine="0" w:firstLineChars="0"/>
              <w:jc w:val="center"/>
              <w:rPr>
                <w:rFonts w:hint="eastAsia"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2</w:t>
            </w:r>
          </w:p>
        </w:tc>
        <w:tc>
          <w:tcPr>
            <w:tcW w:w="870" w:type="dxa"/>
          </w:tcPr>
          <w:p w14:paraId="1904BEFB">
            <w:pPr>
              <w:rPr>
                <w:rFonts w:hint="eastAsia" w:ascii="宋体" w:hAnsi="宋体" w:cs="宋体"/>
                <w:color w:val="auto"/>
                <w:kern w:val="0"/>
                <w:szCs w:val="21"/>
                <w:lang w:val="en-US" w:eastAsia="zh-CN"/>
              </w:rPr>
            </w:pPr>
          </w:p>
        </w:tc>
      </w:tr>
      <w:tr w14:paraId="3B40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452" w:type="dxa"/>
            <w:vMerge w:val="continue"/>
          </w:tcPr>
          <w:p w14:paraId="6C07232F">
            <w:pPr>
              <w:rPr>
                <w:color w:val="auto"/>
              </w:rPr>
            </w:pPr>
          </w:p>
        </w:tc>
        <w:tc>
          <w:tcPr>
            <w:tcW w:w="779" w:type="dxa"/>
            <w:vMerge w:val="continue"/>
          </w:tcPr>
          <w:p w14:paraId="0A89EA8F">
            <w:pPr>
              <w:rPr>
                <w:color w:val="auto"/>
              </w:rPr>
            </w:pPr>
          </w:p>
        </w:tc>
        <w:tc>
          <w:tcPr>
            <w:tcW w:w="3586" w:type="dxa"/>
            <w:gridSpan w:val="2"/>
            <w:vAlign w:val="top"/>
          </w:tcPr>
          <w:p w14:paraId="45B77673">
            <w:pP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（13）</w:t>
            </w:r>
            <w:r>
              <w:rPr>
                <w:color w:val="auto"/>
                <w:spacing w:val="3"/>
              </w:rPr>
              <w:t>工人宿舍设置消防报警、防火等安全装置</w:t>
            </w:r>
          </w:p>
        </w:tc>
        <w:tc>
          <w:tcPr>
            <w:tcW w:w="1920" w:type="dxa"/>
            <w:gridSpan w:val="2"/>
            <w:vMerge w:val="continue"/>
            <w:vAlign w:val="top"/>
          </w:tcPr>
          <w:p w14:paraId="413AD57B">
            <w:pPr>
              <w:rPr>
                <w:rFonts w:hint="eastAsia" w:ascii="宋体" w:hAnsi="宋体" w:cs="宋体"/>
                <w:color w:val="auto"/>
                <w:kern w:val="0"/>
                <w:szCs w:val="21"/>
                <w:lang w:val="en-US" w:eastAsia="zh-CN"/>
              </w:rPr>
            </w:pPr>
          </w:p>
        </w:tc>
        <w:tc>
          <w:tcPr>
            <w:tcW w:w="915" w:type="dxa"/>
            <w:vAlign w:val="center"/>
          </w:tcPr>
          <w:p w14:paraId="7EDE515A">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4A4E54B4">
            <w:pPr>
              <w:rPr>
                <w:rFonts w:hint="eastAsia" w:ascii="宋体" w:hAnsi="宋体" w:cs="宋体"/>
                <w:color w:val="auto"/>
                <w:kern w:val="0"/>
                <w:szCs w:val="21"/>
                <w:lang w:val="en-US" w:eastAsia="zh-CN"/>
              </w:rPr>
            </w:pPr>
          </w:p>
        </w:tc>
      </w:tr>
      <w:tr w14:paraId="458B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665E30E5">
            <w:pPr>
              <w:ind w:firstLine="420" w:firstLineChars="200"/>
              <w:rPr>
                <w:rFonts w:hint="default"/>
                <w:color w:val="auto"/>
                <w:vertAlign w:val="baseline"/>
                <w:lang w:val="en-US" w:eastAsia="zh-CN"/>
              </w:rPr>
            </w:pPr>
          </w:p>
        </w:tc>
        <w:tc>
          <w:tcPr>
            <w:tcW w:w="779" w:type="dxa"/>
            <w:vMerge w:val="restart"/>
            <w:vAlign w:val="center"/>
          </w:tcPr>
          <w:p w14:paraId="185D39DB">
            <w:pPr>
              <w:jc w:val="center"/>
              <w:rPr>
                <w:rFonts w:hint="eastAsia"/>
                <w:color w:val="auto"/>
                <w:vertAlign w:val="baseline"/>
                <w:lang w:val="en-US" w:eastAsia="zh-CN"/>
              </w:rPr>
            </w:pPr>
            <w:r>
              <w:rPr>
                <w:rFonts w:hint="eastAsia"/>
                <w:color w:val="auto"/>
                <w:vertAlign w:val="baseline"/>
                <w:lang w:val="en-US" w:eastAsia="zh-CN"/>
              </w:rPr>
              <w:t>劳动</w:t>
            </w:r>
          </w:p>
          <w:p w14:paraId="1991EE68">
            <w:pPr>
              <w:jc w:val="center"/>
              <w:rPr>
                <w:rFonts w:hint="default"/>
                <w:color w:val="auto"/>
                <w:vertAlign w:val="baseline"/>
                <w:lang w:val="en-US" w:eastAsia="zh-CN"/>
              </w:rPr>
            </w:pPr>
            <w:r>
              <w:rPr>
                <w:rFonts w:hint="eastAsia"/>
                <w:color w:val="auto"/>
                <w:vertAlign w:val="baseline"/>
                <w:lang w:val="en-US" w:eastAsia="zh-CN"/>
              </w:rPr>
              <w:t>保护</w:t>
            </w:r>
          </w:p>
        </w:tc>
        <w:tc>
          <w:tcPr>
            <w:tcW w:w="3586" w:type="dxa"/>
            <w:gridSpan w:val="2"/>
            <w:vAlign w:val="top"/>
          </w:tcPr>
          <w:p w14:paraId="3E937455">
            <w:pP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val="en-US" w:eastAsia="zh-CN"/>
              </w:rPr>
              <w:t>（1）</w:t>
            </w:r>
            <w:r>
              <w:rPr>
                <w:color w:val="auto"/>
                <w:spacing w:val="12"/>
              </w:rPr>
              <w:t>建立合理的休息、休假、加班及女职工特殊保护等管理</w:t>
            </w:r>
            <w:r>
              <w:rPr>
                <w:color w:val="auto"/>
                <w:spacing w:val="6"/>
              </w:rPr>
              <w:t>制度</w:t>
            </w:r>
            <w:r>
              <w:rPr>
                <w:rFonts w:hint="eastAsia" w:ascii="宋体" w:hAnsi="宋体" w:cs="宋体"/>
                <w:color w:val="auto"/>
                <w:kern w:val="0"/>
                <w:szCs w:val="21"/>
              </w:rPr>
              <w:t>。</w:t>
            </w:r>
          </w:p>
        </w:tc>
        <w:tc>
          <w:tcPr>
            <w:tcW w:w="1920" w:type="dxa"/>
            <w:gridSpan w:val="2"/>
            <w:vMerge w:val="continue"/>
            <w:vAlign w:val="top"/>
          </w:tcPr>
          <w:p w14:paraId="33EEFA44">
            <w:pPr>
              <w:rPr>
                <w:rFonts w:hint="eastAsia" w:ascii="宋体" w:hAnsi="宋体" w:cs="宋体" w:eastAsiaTheme="minorEastAsia"/>
                <w:color w:val="auto"/>
                <w:kern w:val="0"/>
                <w:sz w:val="21"/>
                <w:szCs w:val="21"/>
                <w:lang w:val="en-US" w:eastAsia="zh-CN" w:bidi="ar-SA"/>
              </w:rPr>
            </w:pPr>
          </w:p>
        </w:tc>
        <w:tc>
          <w:tcPr>
            <w:tcW w:w="915" w:type="dxa"/>
            <w:vAlign w:val="center"/>
          </w:tcPr>
          <w:p w14:paraId="279E741C">
            <w:pPr>
              <w:numPr>
                <w:ilvl w:val="0"/>
                <w:numId w:val="0"/>
              </w:numPr>
              <w:ind w:left="0" w:leftChars="0"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777E54CD">
            <w:pPr>
              <w:ind w:firstLine="1050" w:firstLineChars="500"/>
              <w:rPr>
                <w:rFonts w:hint="eastAsia"/>
                <w:color w:val="auto"/>
                <w:vertAlign w:val="baseline"/>
                <w:lang w:val="en-US" w:eastAsia="zh-CN"/>
              </w:rPr>
            </w:pPr>
          </w:p>
        </w:tc>
      </w:tr>
      <w:tr w14:paraId="2840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795D39A3">
            <w:pPr>
              <w:ind w:firstLine="420" w:firstLineChars="200"/>
              <w:rPr>
                <w:rFonts w:hint="default"/>
                <w:color w:val="auto"/>
                <w:vertAlign w:val="baseline"/>
                <w:lang w:val="en-US" w:eastAsia="zh-CN"/>
              </w:rPr>
            </w:pPr>
          </w:p>
        </w:tc>
        <w:tc>
          <w:tcPr>
            <w:tcW w:w="779" w:type="dxa"/>
            <w:vMerge w:val="continue"/>
          </w:tcPr>
          <w:p w14:paraId="45F95130">
            <w:pPr>
              <w:rPr>
                <w:rFonts w:hint="eastAsia"/>
                <w:color w:val="auto"/>
                <w:vertAlign w:val="baseline"/>
                <w:lang w:val="en-US" w:eastAsia="zh-CN"/>
              </w:rPr>
            </w:pPr>
          </w:p>
        </w:tc>
        <w:tc>
          <w:tcPr>
            <w:tcW w:w="3586" w:type="dxa"/>
            <w:gridSpan w:val="2"/>
            <w:vAlign w:val="top"/>
          </w:tcPr>
          <w:p w14:paraId="29CE37CB">
            <w:pP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val="en-US" w:eastAsia="zh-CN"/>
              </w:rPr>
              <w:t>（2）</w:t>
            </w:r>
            <w:r>
              <w:rPr>
                <w:color w:val="auto"/>
                <w:spacing w:val="-3"/>
              </w:rPr>
              <w:t>减少夜间、雨天和高温天作业时间</w:t>
            </w:r>
            <w:r>
              <w:rPr>
                <w:rFonts w:hint="eastAsia"/>
                <w:color w:val="auto"/>
                <w:spacing w:val="7"/>
                <w:lang w:eastAsia="zh-CN"/>
              </w:rPr>
              <w:t>。</w:t>
            </w:r>
          </w:p>
        </w:tc>
        <w:tc>
          <w:tcPr>
            <w:tcW w:w="1920" w:type="dxa"/>
            <w:gridSpan w:val="2"/>
            <w:vMerge w:val="continue"/>
            <w:vAlign w:val="top"/>
          </w:tcPr>
          <w:p w14:paraId="3B3D73F7">
            <w:pPr>
              <w:rPr>
                <w:rFonts w:hint="eastAsia" w:ascii="宋体" w:hAnsi="宋体" w:cs="宋体" w:eastAsiaTheme="minorEastAsia"/>
                <w:color w:val="auto"/>
                <w:kern w:val="0"/>
                <w:sz w:val="21"/>
                <w:szCs w:val="21"/>
                <w:lang w:val="en-US" w:eastAsia="zh-CN" w:bidi="ar-SA"/>
              </w:rPr>
            </w:pPr>
          </w:p>
        </w:tc>
        <w:tc>
          <w:tcPr>
            <w:tcW w:w="915" w:type="dxa"/>
            <w:vAlign w:val="center"/>
          </w:tcPr>
          <w:p w14:paraId="1E44257A">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3D493C3F">
            <w:pPr>
              <w:ind w:firstLine="1050" w:firstLineChars="500"/>
              <w:rPr>
                <w:rFonts w:hint="eastAsia"/>
                <w:color w:val="auto"/>
                <w:vertAlign w:val="baseline"/>
                <w:lang w:val="en-US" w:eastAsia="zh-CN"/>
              </w:rPr>
            </w:pPr>
          </w:p>
        </w:tc>
      </w:tr>
      <w:tr w14:paraId="3C19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452" w:type="dxa"/>
            <w:vMerge w:val="continue"/>
          </w:tcPr>
          <w:p w14:paraId="662CFA85">
            <w:pPr>
              <w:ind w:firstLine="420" w:firstLineChars="200"/>
              <w:rPr>
                <w:rFonts w:hint="default"/>
                <w:color w:val="auto"/>
                <w:vertAlign w:val="baseline"/>
                <w:lang w:val="en-US" w:eastAsia="zh-CN"/>
              </w:rPr>
            </w:pPr>
          </w:p>
        </w:tc>
        <w:tc>
          <w:tcPr>
            <w:tcW w:w="779" w:type="dxa"/>
            <w:vMerge w:val="continue"/>
          </w:tcPr>
          <w:p w14:paraId="5DF4921E">
            <w:pPr>
              <w:rPr>
                <w:rFonts w:hint="eastAsia"/>
                <w:color w:val="auto"/>
                <w:vertAlign w:val="baseline"/>
                <w:lang w:val="en-US" w:eastAsia="zh-CN"/>
              </w:rPr>
            </w:pPr>
          </w:p>
        </w:tc>
        <w:tc>
          <w:tcPr>
            <w:tcW w:w="3586" w:type="dxa"/>
            <w:gridSpan w:val="2"/>
            <w:vAlign w:val="top"/>
          </w:tcPr>
          <w:p w14:paraId="5B0A9A2D">
            <w:pPr>
              <w:rPr>
                <w:rFonts w:hint="eastAsia"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val="en-US" w:eastAsia="zh-CN"/>
              </w:rPr>
              <w:t>（3）</w:t>
            </w:r>
            <w:r>
              <w:rPr>
                <w:color w:val="auto"/>
                <w:spacing w:val="5"/>
              </w:rPr>
              <w:t>施工现场危险地段、设备、有毒有害物品存放处等设置醒</w:t>
            </w:r>
            <w:r>
              <w:rPr>
                <w:color w:val="auto"/>
                <w:spacing w:val="2"/>
              </w:rPr>
              <w:t xml:space="preserve"> </w:t>
            </w:r>
            <w:r>
              <w:rPr>
                <w:color w:val="auto"/>
              </w:rPr>
              <w:t>目的安全标志，并配备相应的应急设施</w:t>
            </w:r>
            <w:r>
              <w:rPr>
                <w:rFonts w:hint="eastAsia" w:ascii="宋体" w:hAnsi="宋体" w:cs="宋体"/>
                <w:color w:val="auto"/>
                <w:kern w:val="0"/>
                <w:szCs w:val="21"/>
              </w:rPr>
              <w:t>。</w:t>
            </w:r>
          </w:p>
        </w:tc>
        <w:tc>
          <w:tcPr>
            <w:tcW w:w="1920" w:type="dxa"/>
            <w:gridSpan w:val="2"/>
            <w:vMerge w:val="continue"/>
            <w:vAlign w:val="top"/>
          </w:tcPr>
          <w:p w14:paraId="5B97BE50">
            <w:pPr>
              <w:rPr>
                <w:rFonts w:hint="eastAsia" w:ascii="宋体" w:hAnsi="宋体" w:cs="宋体" w:eastAsiaTheme="minorEastAsia"/>
                <w:color w:val="auto"/>
                <w:kern w:val="0"/>
                <w:sz w:val="21"/>
                <w:szCs w:val="21"/>
                <w:lang w:val="en-US" w:eastAsia="zh-CN" w:bidi="ar-SA"/>
              </w:rPr>
            </w:pPr>
          </w:p>
        </w:tc>
        <w:tc>
          <w:tcPr>
            <w:tcW w:w="915" w:type="dxa"/>
            <w:vAlign w:val="center"/>
          </w:tcPr>
          <w:p w14:paraId="1B74D80F">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76A4EBF3">
            <w:pPr>
              <w:ind w:firstLine="1050" w:firstLineChars="500"/>
              <w:rPr>
                <w:rFonts w:hint="eastAsia"/>
                <w:color w:val="auto"/>
                <w:vertAlign w:val="baseline"/>
                <w:lang w:val="en-US" w:eastAsia="zh-CN"/>
              </w:rPr>
            </w:pPr>
          </w:p>
        </w:tc>
      </w:tr>
      <w:tr w14:paraId="3C0A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40D0F1A5">
            <w:pPr>
              <w:ind w:firstLine="420" w:firstLineChars="200"/>
              <w:rPr>
                <w:rFonts w:hint="default"/>
                <w:color w:val="auto"/>
                <w:vertAlign w:val="baseline"/>
                <w:lang w:val="en-US" w:eastAsia="zh-CN"/>
              </w:rPr>
            </w:pPr>
          </w:p>
        </w:tc>
        <w:tc>
          <w:tcPr>
            <w:tcW w:w="779" w:type="dxa"/>
            <w:vMerge w:val="continue"/>
          </w:tcPr>
          <w:p w14:paraId="1F2E93F0">
            <w:pPr>
              <w:rPr>
                <w:rFonts w:hint="eastAsia"/>
                <w:color w:val="auto"/>
                <w:vertAlign w:val="baseline"/>
                <w:lang w:val="en-US" w:eastAsia="zh-CN"/>
              </w:rPr>
            </w:pPr>
          </w:p>
        </w:tc>
        <w:tc>
          <w:tcPr>
            <w:tcW w:w="3586" w:type="dxa"/>
            <w:gridSpan w:val="2"/>
            <w:vAlign w:val="top"/>
          </w:tcPr>
          <w:p w14:paraId="3AF59DBE">
            <w:pPr>
              <w:rPr>
                <w:rFonts w:hint="eastAsia" w:ascii="宋体" w:hAnsi="宋体" w:cs="宋体" w:eastAsiaTheme="minorEastAsia"/>
                <w:color w:val="auto"/>
                <w:kern w:val="2"/>
                <w:sz w:val="21"/>
                <w:szCs w:val="21"/>
                <w:lang w:val="en-US" w:eastAsia="zh-CN" w:bidi="ar-SA"/>
              </w:rPr>
            </w:pPr>
            <w:r>
              <w:rPr>
                <w:rFonts w:hint="eastAsia" w:ascii="宋体" w:hAnsi="宋体" w:cs="宋体"/>
                <w:color w:val="auto"/>
                <w:kern w:val="0"/>
                <w:szCs w:val="21"/>
                <w:lang w:val="en-US" w:eastAsia="zh-CN"/>
              </w:rPr>
              <w:t>（4）</w:t>
            </w:r>
            <w:r>
              <w:rPr>
                <w:color w:val="auto"/>
                <w:spacing w:val="-2"/>
              </w:rPr>
              <w:t>在有毒、有害、有刺激性气味、强光和强噪声环境施工的人</w:t>
            </w:r>
            <w:r>
              <w:rPr>
                <w:color w:val="auto"/>
                <w:spacing w:val="1"/>
              </w:rPr>
              <w:t>员，佩戴相应的防护器具和劳动保护用品</w:t>
            </w:r>
            <w:r>
              <w:rPr>
                <w:rFonts w:hint="eastAsia" w:ascii="宋体" w:hAnsi="宋体" w:cs="宋体"/>
                <w:color w:val="auto"/>
                <w:kern w:val="0"/>
                <w:szCs w:val="21"/>
              </w:rPr>
              <w:t>。</w:t>
            </w:r>
          </w:p>
        </w:tc>
        <w:tc>
          <w:tcPr>
            <w:tcW w:w="1920" w:type="dxa"/>
            <w:gridSpan w:val="2"/>
            <w:vMerge w:val="continue"/>
            <w:vAlign w:val="top"/>
          </w:tcPr>
          <w:p w14:paraId="685BCE0F">
            <w:pPr>
              <w:rPr>
                <w:rFonts w:hint="eastAsia" w:ascii="宋体" w:hAnsi="宋体" w:cs="宋体" w:eastAsiaTheme="minorEastAsia"/>
                <w:color w:val="auto"/>
                <w:kern w:val="2"/>
                <w:sz w:val="21"/>
                <w:szCs w:val="21"/>
                <w:lang w:val="en-US" w:eastAsia="zh-CN" w:bidi="ar-SA"/>
              </w:rPr>
            </w:pPr>
          </w:p>
        </w:tc>
        <w:tc>
          <w:tcPr>
            <w:tcW w:w="915" w:type="dxa"/>
            <w:vAlign w:val="center"/>
          </w:tcPr>
          <w:p w14:paraId="5347D857">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3E5F483B">
            <w:pPr>
              <w:ind w:firstLine="1050" w:firstLineChars="500"/>
              <w:rPr>
                <w:rFonts w:hint="eastAsia"/>
                <w:color w:val="auto"/>
                <w:vertAlign w:val="baseline"/>
                <w:lang w:val="en-US" w:eastAsia="zh-CN"/>
              </w:rPr>
            </w:pPr>
          </w:p>
        </w:tc>
      </w:tr>
      <w:tr w14:paraId="17A0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328CCCED">
            <w:pPr>
              <w:ind w:firstLine="420" w:firstLineChars="200"/>
              <w:rPr>
                <w:rFonts w:hint="default"/>
                <w:color w:val="auto"/>
                <w:vertAlign w:val="baseline"/>
                <w:lang w:val="en-US" w:eastAsia="zh-CN"/>
              </w:rPr>
            </w:pPr>
          </w:p>
        </w:tc>
        <w:tc>
          <w:tcPr>
            <w:tcW w:w="779" w:type="dxa"/>
            <w:vMerge w:val="continue"/>
          </w:tcPr>
          <w:p w14:paraId="4EC8AD11">
            <w:pPr>
              <w:rPr>
                <w:rFonts w:hint="eastAsia"/>
                <w:color w:val="auto"/>
                <w:vertAlign w:val="baseline"/>
                <w:lang w:val="en-US" w:eastAsia="zh-CN"/>
              </w:rPr>
            </w:pPr>
          </w:p>
        </w:tc>
        <w:tc>
          <w:tcPr>
            <w:tcW w:w="3586" w:type="dxa"/>
            <w:gridSpan w:val="2"/>
            <w:vAlign w:val="top"/>
          </w:tcPr>
          <w:p w14:paraId="4D75A474">
            <w:pP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（5）在深井、密闭环境、防水和室内装修施工时，设置通风设施。</w:t>
            </w:r>
          </w:p>
        </w:tc>
        <w:tc>
          <w:tcPr>
            <w:tcW w:w="1920" w:type="dxa"/>
            <w:gridSpan w:val="2"/>
            <w:vMerge w:val="continue"/>
            <w:vAlign w:val="top"/>
          </w:tcPr>
          <w:p w14:paraId="06CA8A42">
            <w:pPr>
              <w:rPr>
                <w:rFonts w:hint="eastAsia" w:ascii="宋体" w:hAnsi="宋体" w:cs="宋体" w:eastAsiaTheme="minorEastAsia"/>
                <w:color w:val="auto"/>
                <w:kern w:val="2"/>
                <w:sz w:val="21"/>
                <w:szCs w:val="21"/>
                <w:lang w:val="en-US" w:eastAsia="zh-CN" w:bidi="ar-SA"/>
              </w:rPr>
            </w:pPr>
          </w:p>
        </w:tc>
        <w:tc>
          <w:tcPr>
            <w:tcW w:w="915" w:type="dxa"/>
            <w:vAlign w:val="center"/>
          </w:tcPr>
          <w:p w14:paraId="6984718A">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50F2DF78">
            <w:pPr>
              <w:ind w:firstLine="1050" w:firstLineChars="500"/>
              <w:rPr>
                <w:rFonts w:hint="eastAsia"/>
                <w:color w:val="auto"/>
                <w:vertAlign w:val="baseline"/>
                <w:lang w:val="en-US" w:eastAsia="zh-CN"/>
              </w:rPr>
            </w:pPr>
          </w:p>
        </w:tc>
      </w:tr>
      <w:tr w14:paraId="37E92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147ED8E1">
            <w:pPr>
              <w:ind w:firstLine="420" w:firstLineChars="200"/>
              <w:rPr>
                <w:rFonts w:hint="default"/>
                <w:color w:val="auto"/>
                <w:vertAlign w:val="baseline"/>
                <w:lang w:val="en-US" w:eastAsia="zh-CN"/>
              </w:rPr>
            </w:pPr>
          </w:p>
        </w:tc>
        <w:tc>
          <w:tcPr>
            <w:tcW w:w="779" w:type="dxa"/>
            <w:vMerge w:val="continue"/>
          </w:tcPr>
          <w:p w14:paraId="4EEE190D">
            <w:pPr>
              <w:rPr>
                <w:rFonts w:hint="eastAsia"/>
                <w:color w:val="auto"/>
                <w:vertAlign w:val="baseline"/>
                <w:lang w:val="en-US" w:eastAsia="zh-CN"/>
              </w:rPr>
            </w:pPr>
          </w:p>
        </w:tc>
        <w:tc>
          <w:tcPr>
            <w:tcW w:w="3586" w:type="dxa"/>
            <w:gridSpan w:val="2"/>
            <w:vAlign w:val="top"/>
          </w:tcPr>
          <w:p w14:paraId="591F2BB1">
            <w:pP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（6）</w:t>
            </w:r>
            <w:r>
              <w:rPr>
                <w:color w:val="auto"/>
                <w:spacing w:val="10"/>
              </w:rPr>
              <w:t>在水上作业时穿救生衣</w:t>
            </w:r>
            <w:r>
              <w:rPr>
                <w:rFonts w:hint="eastAsia"/>
                <w:color w:val="auto"/>
                <w:spacing w:val="10"/>
                <w:lang w:eastAsia="zh-CN"/>
              </w:rPr>
              <w:t>。</w:t>
            </w:r>
          </w:p>
        </w:tc>
        <w:tc>
          <w:tcPr>
            <w:tcW w:w="1920" w:type="dxa"/>
            <w:gridSpan w:val="2"/>
            <w:vMerge w:val="continue"/>
            <w:vAlign w:val="top"/>
          </w:tcPr>
          <w:p w14:paraId="11C69674">
            <w:pPr>
              <w:rPr>
                <w:rFonts w:hint="eastAsia" w:ascii="宋体" w:hAnsi="宋体" w:cs="宋体" w:eastAsiaTheme="minorEastAsia"/>
                <w:color w:val="auto"/>
                <w:kern w:val="2"/>
                <w:sz w:val="21"/>
                <w:szCs w:val="21"/>
                <w:lang w:val="en-US" w:eastAsia="zh-CN" w:bidi="ar-SA"/>
              </w:rPr>
            </w:pPr>
          </w:p>
        </w:tc>
        <w:tc>
          <w:tcPr>
            <w:tcW w:w="915" w:type="dxa"/>
            <w:vAlign w:val="center"/>
          </w:tcPr>
          <w:p w14:paraId="6A6A99B5">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5A7DFFFA">
            <w:pPr>
              <w:ind w:firstLine="1050" w:firstLineChars="500"/>
              <w:rPr>
                <w:rFonts w:hint="eastAsia"/>
                <w:color w:val="auto"/>
                <w:vertAlign w:val="baseline"/>
                <w:lang w:val="en-US" w:eastAsia="zh-CN"/>
              </w:rPr>
            </w:pPr>
          </w:p>
        </w:tc>
      </w:tr>
      <w:tr w14:paraId="1EC84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2329E089">
            <w:pPr>
              <w:ind w:firstLine="420" w:firstLineChars="200"/>
              <w:rPr>
                <w:rFonts w:hint="default"/>
                <w:color w:val="auto"/>
                <w:vertAlign w:val="baseline"/>
                <w:lang w:val="en-US" w:eastAsia="zh-CN"/>
              </w:rPr>
            </w:pPr>
          </w:p>
        </w:tc>
        <w:tc>
          <w:tcPr>
            <w:tcW w:w="779" w:type="dxa"/>
            <w:vMerge w:val="continue"/>
          </w:tcPr>
          <w:p w14:paraId="40C142A7">
            <w:pPr>
              <w:rPr>
                <w:rFonts w:hint="eastAsia"/>
                <w:color w:val="auto"/>
                <w:vertAlign w:val="baseline"/>
                <w:lang w:val="en-US" w:eastAsia="zh-CN"/>
              </w:rPr>
            </w:pPr>
          </w:p>
        </w:tc>
        <w:tc>
          <w:tcPr>
            <w:tcW w:w="3586" w:type="dxa"/>
            <w:gridSpan w:val="2"/>
            <w:vAlign w:val="top"/>
          </w:tcPr>
          <w:p w14:paraId="1C3EB709">
            <w:pP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（7）</w:t>
            </w:r>
            <w:r>
              <w:rPr>
                <w:color w:val="auto"/>
                <w:spacing w:val="2"/>
              </w:rPr>
              <w:t>施工现场人车分流，并有隔离措施</w:t>
            </w:r>
            <w:r>
              <w:rPr>
                <w:rFonts w:hint="eastAsia"/>
                <w:color w:val="auto"/>
                <w:spacing w:val="2"/>
                <w:lang w:eastAsia="zh-CN"/>
              </w:rPr>
              <w:t>。</w:t>
            </w:r>
          </w:p>
        </w:tc>
        <w:tc>
          <w:tcPr>
            <w:tcW w:w="1920" w:type="dxa"/>
            <w:gridSpan w:val="2"/>
            <w:vMerge w:val="continue"/>
            <w:vAlign w:val="top"/>
          </w:tcPr>
          <w:p w14:paraId="41BF0A7E">
            <w:pPr>
              <w:rPr>
                <w:rFonts w:hint="eastAsia" w:ascii="宋体" w:hAnsi="宋体" w:cs="宋体" w:eastAsiaTheme="minorEastAsia"/>
                <w:color w:val="auto"/>
                <w:kern w:val="2"/>
                <w:sz w:val="21"/>
                <w:szCs w:val="21"/>
                <w:lang w:val="en-US" w:eastAsia="zh-CN" w:bidi="ar-SA"/>
              </w:rPr>
            </w:pPr>
          </w:p>
        </w:tc>
        <w:tc>
          <w:tcPr>
            <w:tcW w:w="915" w:type="dxa"/>
            <w:vAlign w:val="center"/>
          </w:tcPr>
          <w:p w14:paraId="2569A7E1">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265ACEBA">
            <w:pPr>
              <w:ind w:firstLine="1050" w:firstLineChars="500"/>
              <w:rPr>
                <w:rFonts w:hint="eastAsia"/>
                <w:color w:val="auto"/>
                <w:vertAlign w:val="baseline"/>
                <w:lang w:val="en-US" w:eastAsia="zh-CN"/>
              </w:rPr>
            </w:pPr>
          </w:p>
        </w:tc>
      </w:tr>
      <w:tr w14:paraId="084B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03832B07">
            <w:pPr>
              <w:ind w:firstLine="420" w:firstLineChars="200"/>
              <w:rPr>
                <w:rFonts w:hint="default"/>
                <w:color w:val="auto"/>
                <w:vertAlign w:val="baseline"/>
                <w:lang w:val="en-US" w:eastAsia="zh-CN"/>
              </w:rPr>
            </w:pPr>
          </w:p>
        </w:tc>
        <w:tc>
          <w:tcPr>
            <w:tcW w:w="779" w:type="dxa"/>
            <w:vMerge w:val="continue"/>
          </w:tcPr>
          <w:p w14:paraId="51ED65CE">
            <w:pPr>
              <w:rPr>
                <w:rFonts w:hint="eastAsia"/>
                <w:color w:val="auto"/>
                <w:vertAlign w:val="baseline"/>
                <w:lang w:val="en-US" w:eastAsia="zh-CN"/>
              </w:rPr>
            </w:pPr>
          </w:p>
        </w:tc>
        <w:tc>
          <w:tcPr>
            <w:tcW w:w="3586" w:type="dxa"/>
            <w:gridSpan w:val="2"/>
            <w:vAlign w:val="top"/>
          </w:tcPr>
          <w:p w14:paraId="78035D0E">
            <w:pP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（8）</w:t>
            </w:r>
            <w:r>
              <w:rPr>
                <w:color w:val="auto"/>
                <w:spacing w:val="1"/>
              </w:rPr>
              <w:t>模板脱模剂、涂料等采用水性材料</w:t>
            </w:r>
            <w:r>
              <w:rPr>
                <w:rFonts w:hint="eastAsia"/>
                <w:color w:val="auto"/>
                <w:spacing w:val="1"/>
                <w:lang w:eastAsia="zh-CN"/>
              </w:rPr>
              <w:t>。</w:t>
            </w:r>
          </w:p>
        </w:tc>
        <w:tc>
          <w:tcPr>
            <w:tcW w:w="1920" w:type="dxa"/>
            <w:gridSpan w:val="2"/>
            <w:vMerge w:val="continue"/>
            <w:vAlign w:val="top"/>
          </w:tcPr>
          <w:p w14:paraId="6B3274BE">
            <w:pPr>
              <w:rPr>
                <w:rFonts w:hint="eastAsia" w:ascii="宋体" w:hAnsi="宋体" w:cs="宋体" w:eastAsiaTheme="minorEastAsia"/>
                <w:color w:val="auto"/>
                <w:kern w:val="2"/>
                <w:sz w:val="21"/>
                <w:szCs w:val="21"/>
                <w:lang w:val="en-US" w:eastAsia="zh-CN" w:bidi="ar-SA"/>
              </w:rPr>
            </w:pPr>
          </w:p>
        </w:tc>
        <w:tc>
          <w:tcPr>
            <w:tcW w:w="915" w:type="dxa"/>
            <w:vAlign w:val="center"/>
          </w:tcPr>
          <w:p w14:paraId="12755E8F">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23238A61">
            <w:pPr>
              <w:ind w:firstLine="1050" w:firstLineChars="500"/>
              <w:rPr>
                <w:rFonts w:hint="eastAsia"/>
                <w:color w:val="auto"/>
                <w:vertAlign w:val="baseline"/>
                <w:lang w:val="en-US" w:eastAsia="zh-CN"/>
              </w:rPr>
            </w:pPr>
          </w:p>
        </w:tc>
      </w:tr>
      <w:tr w14:paraId="5226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28F4FDB3">
            <w:pPr>
              <w:ind w:firstLine="420" w:firstLineChars="200"/>
              <w:rPr>
                <w:rFonts w:hint="default"/>
                <w:color w:val="auto"/>
                <w:vertAlign w:val="baseline"/>
                <w:lang w:val="en-US" w:eastAsia="zh-CN"/>
              </w:rPr>
            </w:pPr>
          </w:p>
        </w:tc>
        <w:tc>
          <w:tcPr>
            <w:tcW w:w="779" w:type="dxa"/>
            <w:vMerge w:val="restart"/>
            <w:vAlign w:val="center"/>
          </w:tcPr>
          <w:p w14:paraId="2583E504">
            <w:pPr>
              <w:ind w:firstLine="0" w:firstLineChars="0"/>
              <w:jc w:val="center"/>
              <w:rPr>
                <w:rFonts w:hint="eastAsia"/>
                <w:color w:val="auto"/>
                <w:vertAlign w:val="baseline"/>
                <w:lang w:val="en-US" w:eastAsia="zh-CN"/>
              </w:rPr>
            </w:pPr>
          </w:p>
          <w:p w14:paraId="64AFB64A">
            <w:pPr>
              <w:ind w:firstLine="0" w:firstLineChars="0"/>
              <w:jc w:val="center"/>
              <w:rPr>
                <w:rFonts w:hint="eastAsia"/>
                <w:color w:val="auto"/>
                <w:vertAlign w:val="baseline"/>
                <w:lang w:val="en-US" w:eastAsia="zh-CN"/>
              </w:rPr>
            </w:pPr>
          </w:p>
          <w:p w14:paraId="3BECB947">
            <w:pPr>
              <w:jc w:val="center"/>
              <w:rPr>
                <w:rFonts w:hint="eastAsia"/>
                <w:color w:val="auto"/>
                <w:vertAlign w:val="baseline"/>
                <w:lang w:val="en-US" w:eastAsia="zh-CN"/>
              </w:rPr>
            </w:pPr>
            <w:r>
              <w:rPr>
                <w:rFonts w:hint="eastAsia"/>
                <w:color w:val="auto"/>
                <w:vertAlign w:val="baseline"/>
                <w:lang w:val="en-US" w:eastAsia="zh-CN"/>
              </w:rPr>
              <w:t>劳务</w:t>
            </w:r>
          </w:p>
          <w:p w14:paraId="550B3CCE">
            <w:pPr>
              <w:ind w:firstLine="0" w:firstLineChars="0"/>
              <w:jc w:val="center"/>
              <w:rPr>
                <w:rFonts w:hint="default"/>
                <w:color w:val="auto"/>
                <w:vertAlign w:val="baseline"/>
                <w:lang w:val="en-US" w:eastAsia="zh-CN"/>
              </w:rPr>
            </w:pPr>
            <w:r>
              <w:rPr>
                <w:rFonts w:hint="eastAsia"/>
                <w:color w:val="auto"/>
                <w:vertAlign w:val="baseline"/>
                <w:lang w:val="en-US" w:eastAsia="zh-CN"/>
              </w:rPr>
              <w:t>节约</w:t>
            </w:r>
          </w:p>
        </w:tc>
        <w:tc>
          <w:tcPr>
            <w:tcW w:w="3586" w:type="dxa"/>
            <w:gridSpan w:val="2"/>
            <w:vAlign w:val="top"/>
          </w:tcPr>
          <w:p w14:paraId="65206964">
            <w:pPr>
              <w:rPr>
                <w:rFonts w:hint="eastAsia" w:ascii="宋体" w:hAnsi="宋体" w:cs="宋体"/>
                <w:color w:val="auto"/>
                <w:szCs w:val="21"/>
                <w:lang w:val="en-US" w:eastAsia="zh-CN"/>
              </w:rPr>
            </w:pPr>
            <w:r>
              <w:rPr>
                <w:rFonts w:hint="eastAsia" w:ascii="宋体" w:hAnsi="宋体" w:cs="宋体"/>
                <w:color w:val="auto"/>
                <w:szCs w:val="21"/>
                <w:lang w:val="en-US" w:eastAsia="zh-CN"/>
              </w:rPr>
              <w:t>（1）</w:t>
            </w:r>
            <w:r>
              <w:rPr>
                <w:color w:val="auto"/>
                <w:spacing w:val="3"/>
              </w:rPr>
              <w:t>优化绿色施工组织设计和绿色施工方案，合理安排工</w:t>
            </w:r>
            <w:r>
              <w:rPr>
                <w:color w:val="auto"/>
                <w:spacing w:val="2"/>
              </w:rPr>
              <w:t>序</w:t>
            </w:r>
            <w:r>
              <w:rPr>
                <w:rFonts w:hint="eastAsia" w:ascii="宋体" w:hAnsi="宋体" w:cs="宋体"/>
                <w:color w:val="auto"/>
                <w:szCs w:val="21"/>
                <w:lang w:eastAsia="zh-CN"/>
              </w:rPr>
              <w:t>。</w:t>
            </w:r>
          </w:p>
        </w:tc>
        <w:tc>
          <w:tcPr>
            <w:tcW w:w="1920" w:type="dxa"/>
            <w:gridSpan w:val="2"/>
            <w:vMerge w:val="continue"/>
            <w:vAlign w:val="top"/>
          </w:tcPr>
          <w:p w14:paraId="64A9B06E">
            <w:pPr>
              <w:rPr>
                <w:rFonts w:hint="eastAsia" w:ascii="宋体" w:hAnsi="宋体" w:cs="宋体" w:eastAsiaTheme="minorEastAsia"/>
                <w:color w:val="auto"/>
                <w:kern w:val="0"/>
                <w:sz w:val="21"/>
                <w:szCs w:val="21"/>
                <w:lang w:val="en-US" w:eastAsia="zh-CN" w:bidi="ar-SA"/>
              </w:rPr>
            </w:pPr>
          </w:p>
        </w:tc>
        <w:tc>
          <w:tcPr>
            <w:tcW w:w="915" w:type="dxa"/>
            <w:vAlign w:val="center"/>
          </w:tcPr>
          <w:p w14:paraId="36AC6B91">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507C79F9">
            <w:pPr>
              <w:ind w:firstLine="1050" w:firstLineChars="500"/>
              <w:rPr>
                <w:rFonts w:hint="eastAsia"/>
                <w:color w:val="auto"/>
                <w:vertAlign w:val="baseline"/>
                <w:lang w:val="en-US" w:eastAsia="zh-CN"/>
              </w:rPr>
            </w:pPr>
          </w:p>
        </w:tc>
      </w:tr>
      <w:tr w14:paraId="0720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452" w:type="dxa"/>
            <w:vMerge w:val="continue"/>
          </w:tcPr>
          <w:p w14:paraId="269E85A3">
            <w:pPr>
              <w:ind w:firstLine="420" w:firstLineChars="200"/>
              <w:rPr>
                <w:rFonts w:hint="default"/>
                <w:color w:val="auto"/>
                <w:vertAlign w:val="baseline"/>
                <w:lang w:val="en-US" w:eastAsia="zh-CN"/>
              </w:rPr>
            </w:pPr>
          </w:p>
        </w:tc>
        <w:tc>
          <w:tcPr>
            <w:tcW w:w="779" w:type="dxa"/>
            <w:vMerge w:val="continue"/>
            <w:vAlign w:val="center"/>
          </w:tcPr>
          <w:p w14:paraId="3E3730DB">
            <w:pPr>
              <w:ind w:firstLine="0" w:firstLineChars="0"/>
              <w:jc w:val="center"/>
              <w:rPr>
                <w:rFonts w:hint="eastAsia"/>
                <w:color w:val="auto"/>
                <w:vertAlign w:val="baseline"/>
                <w:lang w:val="en-US" w:eastAsia="zh-CN"/>
              </w:rPr>
            </w:pPr>
          </w:p>
        </w:tc>
        <w:tc>
          <w:tcPr>
            <w:tcW w:w="3586" w:type="dxa"/>
            <w:gridSpan w:val="2"/>
            <w:vAlign w:val="top"/>
          </w:tcPr>
          <w:p w14:paraId="25A34174">
            <w:pPr>
              <w:rPr>
                <w:rFonts w:hint="eastAsia" w:ascii="宋体" w:hAnsi="宋体" w:cs="宋体"/>
                <w:color w:val="auto"/>
                <w:szCs w:val="21"/>
                <w:lang w:val="en-US" w:eastAsia="zh-CN"/>
              </w:rPr>
            </w:pPr>
            <w:r>
              <w:rPr>
                <w:rFonts w:hint="eastAsia" w:ascii="宋体" w:hAnsi="宋体" w:cs="宋体"/>
                <w:color w:val="auto"/>
                <w:szCs w:val="21"/>
                <w:lang w:val="en-US" w:eastAsia="zh-CN"/>
              </w:rPr>
              <w:t>（2）</w:t>
            </w:r>
            <w:r>
              <w:rPr>
                <w:color w:val="auto"/>
                <w:spacing w:val="5"/>
              </w:rPr>
              <w:t>因地制宜制订各施工阶段劳务使用计划，合理投入施工作</w:t>
            </w:r>
            <w:r>
              <w:rPr>
                <w:color w:val="auto"/>
                <w:spacing w:val="12"/>
              </w:rPr>
              <w:t xml:space="preserve"> </w:t>
            </w:r>
            <w:r>
              <w:rPr>
                <w:color w:val="auto"/>
                <w:spacing w:val="2"/>
              </w:rPr>
              <w:t>业人员</w:t>
            </w:r>
            <w:r>
              <w:rPr>
                <w:rFonts w:hint="eastAsia" w:ascii="宋体" w:hAnsi="宋体" w:cs="宋体"/>
                <w:color w:val="auto"/>
                <w:szCs w:val="21"/>
                <w:lang w:val="en-US" w:eastAsia="zh-CN"/>
              </w:rPr>
              <w:t>。</w:t>
            </w:r>
          </w:p>
        </w:tc>
        <w:tc>
          <w:tcPr>
            <w:tcW w:w="1920" w:type="dxa"/>
            <w:gridSpan w:val="2"/>
            <w:vMerge w:val="continue"/>
            <w:vAlign w:val="top"/>
          </w:tcPr>
          <w:p w14:paraId="4DC92667">
            <w:pPr>
              <w:rPr>
                <w:rFonts w:hint="eastAsia" w:ascii="宋体" w:hAnsi="宋体" w:cs="宋体" w:eastAsiaTheme="minorEastAsia"/>
                <w:color w:val="auto"/>
                <w:kern w:val="0"/>
                <w:sz w:val="21"/>
                <w:szCs w:val="21"/>
                <w:lang w:val="en-US" w:eastAsia="zh-CN" w:bidi="ar-SA"/>
              </w:rPr>
            </w:pPr>
          </w:p>
        </w:tc>
        <w:tc>
          <w:tcPr>
            <w:tcW w:w="915" w:type="dxa"/>
            <w:vAlign w:val="center"/>
          </w:tcPr>
          <w:p w14:paraId="0F22239F">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66A0967A">
            <w:pPr>
              <w:ind w:firstLine="1050" w:firstLineChars="500"/>
              <w:rPr>
                <w:rFonts w:hint="eastAsia"/>
                <w:color w:val="auto"/>
                <w:vertAlign w:val="baseline"/>
                <w:lang w:val="en-US" w:eastAsia="zh-CN"/>
              </w:rPr>
            </w:pPr>
          </w:p>
        </w:tc>
      </w:tr>
      <w:tr w14:paraId="7ACD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677C1682">
            <w:pPr>
              <w:ind w:firstLine="420" w:firstLineChars="200"/>
              <w:rPr>
                <w:rFonts w:hint="default"/>
                <w:color w:val="auto"/>
                <w:vertAlign w:val="baseline"/>
                <w:lang w:val="en-US" w:eastAsia="zh-CN"/>
              </w:rPr>
            </w:pPr>
          </w:p>
        </w:tc>
        <w:tc>
          <w:tcPr>
            <w:tcW w:w="779" w:type="dxa"/>
            <w:vMerge w:val="continue"/>
            <w:vAlign w:val="center"/>
          </w:tcPr>
          <w:p w14:paraId="1B127BBD">
            <w:pPr>
              <w:ind w:firstLine="0" w:firstLineChars="0"/>
              <w:jc w:val="center"/>
              <w:rPr>
                <w:rFonts w:hint="eastAsia"/>
                <w:color w:val="auto"/>
                <w:vertAlign w:val="baseline"/>
                <w:lang w:val="en-US" w:eastAsia="zh-CN"/>
              </w:rPr>
            </w:pPr>
          </w:p>
        </w:tc>
        <w:tc>
          <w:tcPr>
            <w:tcW w:w="3586" w:type="dxa"/>
            <w:gridSpan w:val="2"/>
            <w:vAlign w:val="top"/>
          </w:tcPr>
          <w:p w14:paraId="361C20D5">
            <w:pPr>
              <w:rPr>
                <w:rFonts w:hint="eastAsia" w:ascii="宋体" w:hAnsi="宋体" w:cs="宋体"/>
                <w:color w:val="auto"/>
                <w:szCs w:val="21"/>
                <w:lang w:val="en-US" w:eastAsia="zh-CN"/>
              </w:rPr>
            </w:pPr>
            <w:r>
              <w:rPr>
                <w:rFonts w:hint="eastAsia" w:ascii="宋体" w:hAnsi="宋体" w:cs="宋体"/>
                <w:color w:val="auto"/>
                <w:szCs w:val="21"/>
                <w:lang w:val="en-US" w:eastAsia="zh-CN"/>
              </w:rPr>
              <w:t>（3）</w:t>
            </w:r>
            <w:r>
              <w:rPr>
                <w:color w:val="auto"/>
                <w:spacing w:val="8"/>
              </w:rPr>
              <w:t>建立施工人员培训计划和培训实施台账</w:t>
            </w:r>
            <w:r>
              <w:rPr>
                <w:rFonts w:hint="eastAsia" w:ascii="宋体" w:hAnsi="宋体" w:cs="宋体"/>
                <w:color w:val="auto"/>
                <w:szCs w:val="21"/>
                <w:lang w:val="en-US" w:eastAsia="zh-CN"/>
              </w:rPr>
              <w:t>。</w:t>
            </w:r>
          </w:p>
        </w:tc>
        <w:tc>
          <w:tcPr>
            <w:tcW w:w="1920" w:type="dxa"/>
            <w:gridSpan w:val="2"/>
            <w:vMerge w:val="continue"/>
            <w:vAlign w:val="top"/>
          </w:tcPr>
          <w:p w14:paraId="4285D996">
            <w:pPr>
              <w:rPr>
                <w:rFonts w:hint="eastAsia" w:ascii="宋体" w:hAnsi="宋体" w:cs="宋体" w:eastAsiaTheme="minorEastAsia"/>
                <w:color w:val="auto"/>
                <w:kern w:val="0"/>
                <w:sz w:val="21"/>
                <w:szCs w:val="21"/>
                <w:lang w:val="en-US" w:eastAsia="zh-CN" w:bidi="ar-SA"/>
              </w:rPr>
            </w:pPr>
          </w:p>
        </w:tc>
        <w:tc>
          <w:tcPr>
            <w:tcW w:w="915" w:type="dxa"/>
            <w:vAlign w:val="center"/>
          </w:tcPr>
          <w:p w14:paraId="56338D1A">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28FFC273">
            <w:pPr>
              <w:ind w:firstLine="1050" w:firstLineChars="500"/>
              <w:rPr>
                <w:rFonts w:hint="eastAsia"/>
                <w:color w:val="auto"/>
                <w:vertAlign w:val="baseline"/>
                <w:lang w:val="en-US" w:eastAsia="zh-CN"/>
              </w:rPr>
            </w:pPr>
          </w:p>
        </w:tc>
      </w:tr>
      <w:tr w14:paraId="2138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452" w:type="dxa"/>
            <w:vMerge w:val="continue"/>
          </w:tcPr>
          <w:p w14:paraId="4E0A8D3A">
            <w:pPr>
              <w:ind w:firstLine="420" w:firstLineChars="200"/>
              <w:rPr>
                <w:rFonts w:hint="default"/>
                <w:color w:val="auto"/>
                <w:vertAlign w:val="baseline"/>
                <w:lang w:val="en-US" w:eastAsia="zh-CN"/>
              </w:rPr>
            </w:pPr>
          </w:p>
        </w:tc>
        <w:tc>
          <w:tcPr>
            <w:tcW w:w="779" w:type="dxa"/>
            <w:vMerge w:val="continue"/>
            <w:vAlign w:val="center"/>
          </w:tcPr>
          <w:p w14:paraId="71AC420B">
            <w:pPr>
              <w:ind w:firstLine="0" w:firstLineChars="0"/>
              <w:jc w:val="center"/>
              <w:rPr>
                <w:rFonts w:hint="eastAsia"/>
                <w:color w:val="auto"/>
                <w:vertAlign w:val="baseline"/>
                <w:lang w:val="en-US" w:eastAsia="zh-CN"/>
              </w:rPr>
            </w:pPr>
          </w:p>
        </w:tc>
        <w:tc>
          <w:tcPr>
            <w:tcW w:w="3586" w:type="dxa"/>
            <w:gridSpan w:val="2"/>
            <w:vAlign w:val="top"/>
          </w:tcPr>
          <w:p w14:paraId="55ABAFE2">
            <w:pPr>
              <w:rPr>
                <w:rFonts w:hint="default" w:ascii="宋体" w:hAnsi="宋体" w:cs="宋体"/>
                <w:color w:val="auto"/>
                <w:szCs w:val="21"/>
                <w:lang w:val="en-US" w:eastAsia="zh-CN"/>
              </w:rPr>
            </w:pPr>
            <w:r>
              <w:rPr>
                <w:rFonts w:hint="eastAsia" w:ascii="宋体" w:hAnsi="宋体" w:cs="宋体"/>
                <w:color w:val="auto"/>
                <w:szCs w:val="21"/>
                <w:lang w:val="en-US" w:eastAsia="zh-CN"/>
              </w:rPr>
              <w:t>（4）</w:t>
            </w:r>
            <w:r>
              <w:rPr>
                <w:color w:val="auto"/>
                <w:spacing w:val="4"/>
              </w:rPr>
              <w:t>建立劳务使用台账，统计分析施工现场劳务使用情况</w:t>
            </w:r>
            <w:r>
              <w:rPr>
                <w:rFonts w:hint="eastAsia" w:ascii="宋体" w:hAnsi="宋体" w:cs="宋体"/>
                <w:color w:val="auto"/>
                <w:szCs w:val="21"/>
                <w:lang w:val="en-US" w:eastAsia="zh-CN"/>
              </w:rPr>
              <w:t>。</w:t>
            </w:r>
          </w:p>
        </w:tc>
        <w:tc>
          <w:tcPr>
            <w:tcW w:w="1920" w:type="dxa"/>
            <w:gridSpan w:val="2"/>
            <w:vMerge w:val="continue"/>
            <w:vAlign w:val="top"/>
          </w:tcPr>
          <w:p w14:paraId="28ED733A">
            <w:pPr>
              <w:rPr>
                <w:rFonts w:hint="eastAsia" w:ascii="宋体" w:hAnsi="宋体" w:cs="宋体" w:eastAsiaTheme="minorEastAsia"/>
                <w:color w:val="auto"/>
                <w:kern w:val="0"/>
                <w:sz w:val="21"/>
                <w:szCs w:val="21"/>
                <w:lang w:val="en-US" w:eastAsia="zh-CN" w:bidi="ar-SA"/>
              </w:rPr>
            </w:pPr>
          </w:p>
        </w:tc>
        <w:tc>
          <w:tcPr>
            <w:tcW w:w="915" w:type="dxa"/>
            <w:vAlign w:val="center"/>
          </w:tcPr>
          <w:p w14:paraId="2BC365CC">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6239F2DC">
            <w:pPr>
              <w:ind w:firstLine="1050" w:firstLineChars="500"/>
              <w:rPr>
                <w:rFonts w:hint="eastAsia"/>
                <w:color w:val="auto"/>
                <w:vertAlign w:val="baseline"/>
                <w:lang w:val="en-US" w:eastAsia="zh-CN"/>
              </w:rPr>
            </w:pPr>
          </w:p>
        </w:tc>
      </w:tr>
      <w:tr w14:paraId="0687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dxa"/>
            <w:vMerge w:val="continue"/>
          </w:tcPr>
          <w:p w14:paraId="74DCBA12">
            <w:pPr>
              <w:ind w:firstLine="420" w:firstLineChars="200"/>
              <w:rPr>
                <w:rFonts w:hint="default"/>
                <w:color w:val="auto"/>
                <w:vertAlign w:val="baseline"/>
                <w:lang w:val="en-US" w:eastAsia="zh-CN"/>
              </w:rPr>
            </w:pPr>
          </w:p>
        </w:tc>
        <w:tc>
          <w:tcPr>
            <w:tcW w:w="779" w:type="dxa"/>
            <w:vMerge w:val="continue"/>
            <w:vAlign w:val="center"/>
          </w:tcPr>
          <w:p w14:paraId="1C087B59">
            <w:pPr>
              <w:ind w:firstLine="0" w:firstLineChars="0"/>
              <w:jc w:val="center"/>
              <w:rPr>
                <w:rFonts w:hint="eastAsia"/>
                <w:color w:val="auto"/>
                <w:vertAlign w:val="baseline"/>
                <w:lang w:val="en-US" w:eastAsia="zh-CN"/>
              </w:rPr>
            </w:pPr>
          </w:p>
        </w:tc>
        <w:tc>
          <w:tcPr>
            <w:tcW w:w="3586" w:type="dxa"/>
            <w:gridSpan w:val="2"/>
            <w:vAlign w:val="center"/>
          </w:tcPr>
          <w:p w14:paraId="0AEEF962">
            <w:pPr>
              <w:numPr>
                <w:ilvl w:val="0"/>
                <w:numId w:val="3"/>
              </w:numPr>
              <w:jc w:val="both"/>
              <w:rPr>
                <w:rFonts w:hint="eastAsia" w:ascii="宋体" w:hAnsi="宋体" w:cs="宋体"/>
                <w:color w:val="auto"/>
                <w:szCs w:val="21"/>
                <w:lang w:val="en-US" w:eastAsia="zh-CN"/>
              </w:rPr>
            </w:pPr>
            <w:r>
              <w:rPr>
                <w:color w:val="auto"/>
                <w:spacing w:val="6"/>
              </w:rPr>
              <w:t>使用高效施工机具和设备</w:t>
            </w:r>
            <w:r>
              <w:rPr>
                <w:rFonts w:hint="eastAsia" w:ascii="宋体" w:hAnsi="宋体" w:cs="宋体"/>
                <w:color w:val="auto"/>
                <w:szCs w:val="21"/>
                <w:lang w:val="en-US" w:eastAsia="zh-CN"/>
              </w:rPr>
              <w:t>。</w:t>
            </w:r>
          </w:p>
        </w:tc>
        <w:tc>
          <w:tcPr>
            <w:tcW w:w="1920" w:type="dxa"/>
            <w:gridSpan w:val="2"/>
            <w:vMerge w:val="continue"/>
            <w:vAlign w:val="top"/>
          </w:tcPr>
          <w:p w14:paraId="2D63DDC4">
            <w:pPr>
              <w:rPr>
                <w:rFonts w:hint="eastAsia" w:ascii="宋体" w:hAnsi="宋体" w:cs="宋体" w:eastAsiaTheme="minorEastAsia"/>
                <w:color w:val="auto"/>
                <w:kern w:val="0"/>
                <w:sz w:val="21"/>
                <w:szCs w:val="21"/>
                <w:lang w:val="en-US" w:eastAsia="zh-CN" w:bidi="ar-SA"/>
              </w:rPr>
            </w:pPr>
          </w:p>
        </w:tc>
        <w:tc>
          <w:tcPr>
            <w:tcW w:w="915" w:type="dxa"/>
            <w:vAlign w:val="center"/>
          </w:tcPr>
          <w:p w14:paraId="7A56CBF3">
            <w:pPr>
              <w:numPr>
                <w:ilvl w:val="0"/>
                <w:numId w:val="0"/>
              </w:numPr>
              <w:ind w:left="0" w:leftChars="0" w:firstLine="0" w:firstLineChars="0"/>
              <w:jc w:val="center"/>
              <w:rPr>
                <w:rFonts w:hint="eastAsia" w:ascii="宋体" w:hAnsi="宋体" w:cs="宋体"/>
                <w:bCs/>
                <w:color w:val="auto"/>
                <w:kern w:val="0"/>
                <w:szCs w:val="21"/>
                <w:lang w:val="en-US" w:eastAsia="zh-CN"/>
              </w:rPr>
            </w:pPr>
            <w:r>
              <w:rPr>
                <w:rFonts w:hint="eastAsia" w:ascii="宋体" w:hAnsi="宋体" w:cs="宋体"/>
                <w:bCs/>
                <w:color w:val="auto"/>
                <w:kern w:val="0"/>
                <w:szCs w:val="21"/>
                <w:lang w:val="en-US" w:eastAsia="zh-CN"/>
              </w:rPr>
              <w:t>2</w:t>
            </w:r>
          </w:p>
        </w:tc>
        <w:tc>
          <w:tcPr>
            <w:tcW w:w="870" w:type="dxa"/>
          </w:tcPr>
          <w:p w14:paraId="3ADA0554">
            <w:pPr>
              <w:ind w:firstLine="1050" w:firstLineChars="500"/>
              <w:rPr>
                <w:rFonts w:hint="eastAsia"/>
                <w:color w:val="auto"/>
                <w:vertAlign w:val="baseline"/>
                <w:lang w:val="en-US" w:eastAsia="zh-CN"/>
              </w:rPr>
            </w:pPr>
          </w:p>
        </w:tc>
      </w:tr>
      <w:tr w14:paraId="6B04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4817" w:type="dxa"/>
            <w:gridSpan w:val="4"/>
            <w:vAlign w:val="center"/>
          </w:tcPr>
          <w:p w14:paraId="4AF11952">
            <w:pPr>
              <w:ind w:firstLine="422" w:firstLineChars="200"/>
              <w:jc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b/>
                <w:bCs/>
                <w:color w:val="auto"/>
                <w:vertAlign w:val="baseline"/>
                <w:lang w:val="en-US" w:eastAsia="zh-CN"/>
              </w:rPr>
              <w:t>检查要点</w:t>
            </w:r>
          </w:p>
        </w:tc>
        <w:tc>
          <w:tcPr>
            <w:tcW w:w="1920" w:type="dxa"/>
            <w:gridSpan w:val="2"/>
            <w:shd w:val="clear" w:color="auto" w:fill="auto"/>
            <w:vAlign w:val="center"/>
          </w:tcPr>
          <w:p w14:paraId="5F45167E">
            <w:pPr>
              <w:jc w:val="center"/>
              <w:rPr>
                <w:rFonts w:hint="eastAsia" w:ascii="宋体" w:hAnsi="宋体" w:eastAsia="宋体" w:cstheme="minorBidi"/>
                <w:color w:val="auto"/>
                <w:kern w:val="2"/>
                <w:sz w:val="21"/>
                <w:szCs w:val="24"/>
                <w:lang w:val="en-US" w:eastAsia="zh-CN" w:bidi="ar-SA"/>
              </w:rPr>
            </w:pPr>
            <w:r>
              <w:rPr>
                <w:rFonts w:hint="eastAsia"/>
                <w:b/>
                <w:bCs/>
                <w:color w:val="auto"/>
                <w:vertAlign w:val="baseline"/>
                <w:lang w:val="en-US" w:eastAsia="zh-CN"/>
              </w:rPr>
              <w:t>计分标准</w:t>
            </w:r>
          </w:p>
        </w:tc>
        <w:tc>
          <w:tcPr>
            <w:tcW w:w="915" w:type="dxa"/>
            <w:shd w:val="clear" w:color="auto" w:fill="auto"/>
            <w:vAlign w:val="center"/>
          </w:tcPr>
          <w:p w14:paraId="6847FF7A">
            <w:pPr>
              <w:jc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b/>
                <w:bCs/>
                <w:color w:val="auto"/>
                <w:vertAlign w:val="baseline"/>
                <w:lang w:val="en-US" w:eastAsia="zh-CN"/>
              </w:rPr>
              <w:t>应得分</w:t>
            </w:r>
          </w:p>
        </w:tc>
        <w:tc>
          <w:tcPr>
            <w:tcW w:w="870" w:type="dxa"/>
            <w:shd w:val="clear" w:color="auto" w:fill="auto"/>
            <w:vAlign w:val="center"/>
          </w:tcPr>
          <w:p w14:paraId="7A6A57A7">
            <w:pPr>
              <w:jc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b/>
                <w:bCs/>
                <w:color w:val="auto"/>
                <w:vertAlign w:val="baseline"/>
                <w:lang w:val="en-US" w:eastAsia="zh-CN"/>
              </w:rPr>
              <w:t>实得分</w:t>
            </w:r>
          </w:p>
        </w:tc>
      </w:tr>
      <w:tr w14:paraId="1EA0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52" w:type="dxa"/>
            <w:vMerge w:val="restart"/>
            <w:vAlign w:val="center"/>
          </w:tcPr>
          <w:p w14:paraId="08B53664">
            <w:pPr>
              <w:spacing w:line="288" w:lineRule="auto"/>
              <w:ind w:firstLine="1345" w:firstLineChars="638"/>
              <w:rPr>
                <w:rFonts w:hint="default" w:eastAsiaTheme="minorEastAsia"/>
                <w:color w:val="auto"/>
                <w:lang w:val="en-US" w:eastAsia="zh-CN"/>
              </w:rPr>
            </w:pPr>
            <w:r>
              <w:rPr>
                <w:rFonts w:hint="eastAsia"/>
                <w:b/>
                <w:bCs/>
                <w:color w:val="auto"/>
                <w:lang w:val="en-US" w:eastAsia="zh-CN"/>
              </w:rPr>
              <w:t>优优选项</w:t>
            </w:r>
          </w:p>
        </w:tc>
        <w:tc>
          <w:tcPr>
            <w:tcW w:w="4365" w:type="dxa"/>
            <w:gridSpan w:val="3"/>
            <w:vAlign w:val="top"/>
          </w:tcPr>
          <w:p w14:paraId="6DE2EE64">
            <w:pPr>
              <w:rPr>
                <w:rFonts w:hint="eastAsia" w:ascii="宋体" w:hAnsi="宋体" w:cs="宋体"/>
                <w:color w:val="auto"/>
                <w:szCs w:val="21"/>
                <w:lang w:val="en-US" w:eastAsia="zh-CN"/>
              </w:rPr>
            </w:pPr>
            <w:r>
              <w:rPr>
                <w:rFonts w:hint="eastAsia" w:ascii="宋体" w:hAnsi="宋体" w:cs="宋体"/>
                <w:color w:val="auto"/>
                <w:szCs w:val="21"/>
                <w:lang w:val="en-US" w:eastAsia="zh-CN"/>
              </w:rPr>
              <w:t>（1）</w:t>
            </w:r>
            <w:r>
              <w:rPr>
                <w:color w:val="auto"/>
                <w:spacing w:val="5"/>
              </w:rPr>
              <w:t>钢结构宜采用现场免焊接技术</w:t>
            </w:r>
            <w:r>
              <w:rPr>
                <w:rFonts w:hint="eastAsia" w:ascii="宋体" w:hAnsi="宋体" w:cs="宋体"/>
                <w:color w:val="auto"/>
                <w:szCs w:val="21"/>
                <w:lang w:val="en-US" w:eastAsia="zh-CN"/>
              </w:rPr>
              <w:t>。</w:t>
            </w:r>
          </w:p>
        </w:tc>
        <w:tc>
          <w:tcPr>
            <w:tcW w:w="1920" w:type="dxa"/>
            <w:gridSpan w:val="2"/>
            <w:vMerge w:val="restart"/>
            <w:vAlign w:val="top"/>
          </w:tcPr>
          <w:p w14:paraId="64083E75">
            <w:pPr>
              <w:widowControl/>
              <w:rPr>
                <w:rFonts w:ascii="宋体" w:hAnsi="宋体" w:cs="宋体"/>
                <w:color w:val="auto"/>
                <w:kern w:val="0"/>
                <w:szCs w:val="21"/>
              </w:rPr>
            </w:pPr>
            <w:r>
              <w:rPr>
                <w:rFonts w:hint="eastAsia" w:ascii="宋体" w:hAnsi="宋体" w:cs="宋体"/>
                <w:color w:val="auto"/>
                <w:kern w:val="0"/>
                <w:szCs w:val="21"/>
              </w:rPr>
              <w:t>每一子目应得分</w:t>
            </w:r>
            <w:r>
              <w:rPr>
                <w:color w:val="auto"/>
                <w:kern w:val="0"/>
                <w:szCs w:val="21"/>
              </w:rPr>
              <w:t>2</w:t>
            </w:r>
            <w:r>
              <w:rPr>
                <w:rFonts w:hint="eastAsia" w:ascii="宋体" w:hAnsi="宋体" w:cs="宋体"/>
                <w:color w:val="auto"/>
                <w:kern w:val="0"/>
                <w:szCs w:val="21"/>
              </w:rPr>
              <w:t>分，实得分则据现场实际情况按</w:t>
            </w:r>
            <w:r>
              <w:rPr>
                <w:color w:val="auto"/>
                <w:kern w:val="0"/>
                <w:szCs w:val="21"/>
              </w:rPr>
              <w:t>0-2</w:t>
            </w:r>
            <w:r>
              <w:rPr>
                <w:rFonts w:hint="eastAsia" w:ascii="宋体" w:hAnsi="宋体" w:cs="宋体"/>
                <w:color w:val="auto"/>
                <w:kern w:val="0"/>
                <w:szCs w:val="21"/>
              </w:rPr>
              <w:t>分选择：</w:t>
            </w:r>
          </w:p>
          <w:p w14:paraId="00924DF1">
            <w:pPr>
              <w:widowControl/>
              <w:rPr>
                <w:color w:val="auto"/>
                <w:kern w:val="0"/>
                <w:szCs w:val="21"/>
              </w:rPr>
            </w:pPr>
            <w:r>
              <w:rPr>
                <w:rFonts w:ascii="宋体" w:hAnsi="宋体" w:cs="宋体"/>
                <w:color w:val="auto"/>
                <w:kern w:val="0"/>
                <w:szCs w:val="21"/>
              </w:rPr>
              <w:t>①</w:t>
            </w:r>
            <w:r>
              <w:rPr>
                <w:rFonts w:hint="eastAsia" w:ascii="宋体" w:hAnsi="宋体"/>
                <w:color w:val="auto"/>
                <w:kern w:val="0"/>
                <w:szCs w:val="21"/>
              </w:rPr>
              <w:t>措施到位，满足考评指标要求，得分：</w:t>
            </w:r>
            <w:r>
              <w:rPr>
                <w:color w:val="auto"/>
                <w:kern w:val="0"/>
                <w:szCs w:val="21"/>
              </w:rPr>
              <w:t>2.0</w:t>
            </w:r>
          </w:p>
          <w:p w14:paraId="0496D189">
            <w:pPr>
              <w:widowControl/>
              <w:rPr>
                <w:color w:val="auto"/>
                <w:kern w:val="0"/>
                <w:szCs w:val="21"/>
              </w:rPr>
            </w:pPr>
            <w:r>
              <w:rPr>
                <w:rFonts w:ascii="宋体" w:hAnsi="宋体" w:cs="宋体"/>
                <w:color w:val="auto"/>
                <w:kern w:val="0"/>
                <w:szCs w:val="21"/>
              </w:rPr>
              <w:t>②</w:t>
            </w:r>
            <w:r>
              <w:rPr>
                <w:rFonts w:hint="eastAsia" w:ascii="宋体" w:hAnsi="宋体"/>
                <w:color w:val="auto"/>
                <w:kern w:val="0"/>
                <w:szCs w:val="21"/>
              </w:rPr>
              <w:t>措施基本到位，部分满足考评指标要求，得分：</w:t>
            </w:r>
            <w:r>
              <w:rPr>
                <w:color w:val="auto"/>
                <w:kern w:val="0"/>
                <w:szCs w:val="21"/>
              </w:rPr>
              <w:t>1.0</w:t>
            </w:r>
          </w:p>
          <w:p w14:paraId="20C4A872">
            <w:pPr>
              <w:widowControl/>
              <w:rPr>
                <w:rFonts w:hint="eastAsia" w:ascii="宋体-方正超大字符集" w:hAnsi="宋体-方正超大字符集" w:eastAsia="宋体-方正超大字符集" w:cs="宋体"/>
                <w:b/>
                <w:color w:val="auto"/>
                <w:kern w:val="0"/>
                <w:sz w:val="21"/>
                <w:szCs w:val="21"/>
                <w:lang w:val="en-US" w:eastAsia="zh-CN" w:bidi="ar-SA"/>
              </w:rPr>
            </w:pPr>
            <w:r>
              <w:rPr>
                <w:rFonts w:ascii="宋体" w:hAnsi="宋体" w:cs="宋体"/>
                <w:color w:val="auto"/>
                <w:kern w:val="0"/>
                <w:szCs w:val="21"/>
              </w:rPr>
              <w:t>③</w:t>
            </w:r>
            <w:r>
              <w:rPr>
                <w:rFonts w:hint="eastAsia" w:ascii="宋体" w:hAnsi="宋体"/>
                <w:color w:val="auto"/>
                <w:kern w:val="0"/>
                <w:szCs w:val="21"/>
              </w:rPr>
              <w:t>措施不到位，不满足考评指标要求。得分：</w:t>
            </w:r>
            <w:r>
              <w:rPr>
                <w:color w:val="auto"/>
                <w:kern w:val="0"/>
                <w:szCs w:val="21"/>
              </w:rPr>
              <w:t>0</w:t>
            </w:r>
          </w:p>
        </w:tc>
        <w:tc>
          <w:tcPr>
            <w:tcW w:w="915" w:type="dxa"/>
            <w:shd w:val="clear" w:color="auto" w:fill="auto"/>
            <w:vAlign w:val="center"/>
          </w:tcPr>
          <w:p w14:paraId="6BB637B2">
            <w:pPr>
              <w:numPr>
                <w:ilvl w:val="0"/>
                <w:numId w:val="0"/>
              </w:numPr>
              <w:ind w:left="0" w:leftChars="0" w:firstLine="0" w:firstLineChars="0"/>
              <w:jc w:val="center"/>
              <w:rPr>
                <w:rFonts w:hint="eastAsia"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2</w:t>
            </w:r>
          </w:p>
        </w:tc>
        <w:tc>
          <w:tcPr>
            <w:tcW w:w="870" w:type="dxa"/>
            <w:vAlign w:val="top"/>
          </w:tcPr>
          <w:p w14:paraId="6F08811B">
            <w:pPr>
              <w:spacing w:line="288" w:lineRule="auto"/>
              <w:ind w:firstLine="1345" w:firstLineChars="638"/>
              <w:rPr>
                <w:rFonts w:hint="eastAsia" w:ascii="宋体-方正超大字符集" w:hAnsi="宋体-方正超大字符集" w:eastAsia="宋体-方正超大字符集" w:cs="宋体"/>
                <w:b/>
                <w:color w:val="auto"/>
                <w:kern w:val="0"/>
                <w:sz w:val="21"/>
                <w:szCs w:val="21"/>
                <w:lang w:val="en-US" w:eastAsia="zh-CN" w:bidi="ar-SA"/>
              </w:rPr>
            </w:pPr>
          </w:p>
        </w:tc>
      </w:tr>
      <w:tr w14:paraId="2598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dxa"/>
            <w:vMerge w:val="continue"/>
            <w:vAlign w:val="center"/>
          </w:tcPr>
          <w:p w14:paraId="0D5A0657">
            <w:pPr>
              <w:jc w:val="center"/>
              <w:rPr>
                <w:rFonts w:hint="eastAsia"/>
                <w:color w:val="auto"/>
                <w:lang w:val="en-US" w:eastAsia="zh-CN"/>
              </w:rPr>
            </w:pPr>
          </w:p>
        </w:tc>
        <w:tc>
          <w:tcPr>
            <w:tcW w:w="4365" w:type="dxa"/>
            <w:gridSpan w:val="3"/>
            <w:shd w:val="clear" w:color="auto" w:fill="auto"/>
            <w:vAlign w:val="center"/>
          </w:tcPr>
          <w:p w14:paraId="5EBFD22A">
            <w:pPr>
              <w:rPr>
                <w:rFonts w:hint="eastAsia" w:ascii="宋体" w:hAnsi="宋体" w:cs="宋体"/>
                <w:color w:val="auto"/>
                <w:szCs w:val="21"/>
                <w:lang w:val="en-US" w:eastAsia="zh-CN"/>
              </w:rPr>
            </w:pPr>
            <w:r>
              <w:rPr>
                <w:rFonts w:hint="eastAsia" w:ascii="宋体" w:hAnsi="宋体" w:cs="宋体"/>
                <w:color w:val="auto"/>
                <w:szCs w:val="21"/>
                <w:lang w:val="en-US" w:eastAsia="zh-CN"/>
              </w:rPr>
              <w:t>（2）</w:t>
            </w:r>
            <w:r>
              <w:rPr>
                <w:color w:val="auto"/>
                <w:spacing w:val="-5"/>
                <w:sz w:val="21"/>
                <w:szCs w:val="21"/>
              </w:rPr>
              <w:t>宜采用机械喷涂、抹灰等自动化施工设备</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11831C7B">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center"/>
          </w:tcPr>
          <w:p w14:paraId="168D452C">
            <w:pPr>
              <w:numPr>
                <w:ilvl w:val="0"/>
                <w:numId w:val="0"/>
              </w:numPr>
              <w:ind w:left="0" w:leftChars="0" w:firstLine="0" w:firstLineChars="0"/>
              <w:jc w:val="center"/>
              <w:rPr>
                <w:rFonts w:hint="eastAsia"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2</w:t>
            </w:r>
          </w:p>
        </w:tc>
        <w:tc>
          <w:tcPr>
            <w:tcW w:w="870" w:type="dxa"/>
            <w:shd w:val="clear" w:color="auto" w:fill="auto"/>
            <w:vAlign w:val="center"/>
          </w:tcPr>
          <w:p w14:paraId="5F1A7BCF">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6F82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dxa"/>
            <w:vMerge w:val="continue"/>
            <w:vAlign w:val="center"/>
          </w:tcPr>
          <w:p w14:paraId="45FED61F">
            <w:pPr>
              <w:jc w:val="center"/>
              <w:rPr>
                <w:rFonts w:hint="eastAsia"/>
                <w:color w:val="auto"/>
                <w:lang w:val="en-US" w:eastAsia="zh-CN"/>
              </w:rPr>
            </w:pPr>
          </w:p>
        </w:tc>
        <w:tc>
          <w:tcPr>
            <w:tcW w:w="4365" w:type="dxa"/>
            <w:gridSpan w:val="3"/>
            <w:shd w:val="clear" w:color="auto" w:fill="auto"/>
            <w:vAlign w:val="center"/>
          </w:tcPr>
          <w:p w14:paraId="24B908A7">
            <w:pP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（3）</w:t>
            </w:r>
            <w:r>
              <w:rPr>
                <w:color w:val="auto"/>
                <w:spacing w:val="-1"/>
                <w:sz w:val="21"/>
                <w:szCs w:val="21"/>
              </w:rPr>
              <w:t>结构构件宜采用装配化安装</w:t>
            </w:r>
            <w:r>
              <w:rPr>
                <w:rFonts w:hint="eastAsia"/>
                <w:color w:val="auto"/>
                <w:spacing w:val="-1"/>
                <w:lang w:eastAsia="zh-CN"/>
              </w:rPr>
              <w:t>。</w:t>
            </w:r>
          </w:p>
        </w:tc>
        <w:tc>
          <w:tcPr>
            <w:tcW w:w="1920" w:type="dxa"/>
            <w:gridSpan w:val="2"/>
            <w:vMerge w:val="continue"/>
            <w:shd w:val="clear" w:color="auto" w:fill="auto"/>
            <w:vAlign w:val="center"/>
          </w:tcPr>
          <w:p w14:paraId="2F79A6A2">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center"/>
          </w:tcPr>
          <w:p w14:paraId="22EA0F9A">
            <w:pPr>
              <w:numPr>
                <w:ilvl w:val="0"/>
                <w:numId w:val="0"/>
              </w:numPr>
              <w:ind w:left="0" w:leftChars="0" w:firstLine="0" w:firstLineChars="0"/>
              <w:jc w:val="center"/>
              <w:rPr>
                <w:rFonts w:hint="eastAsia"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2</w:t>
            </w:r>
          </w:p>
        </w:tc>
        <w:tc>
          <w:tcPr>
            <w:tcW w:w="870" w:type="dxa"/>
            <w:shd w:val="clear" w:color="auto" w:fill="auto"/>
            <w:vAlign w:val="center"/>
          </w:tcPr>
          <w:p w14:paraId="4A23B65D">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7869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dxa"/>
            <w:vMerge w:val="continue"/>
            <w:vAlign w:val="center"/>
          </w:tcPr>
          <w:p w14:paraId="11FD6205">
            <w:pPr>
              <w:jc w:val="center"/>
              <w:rPr>
                <w:rFonts w:hint="eastAsia"/>
                <w:color w:val="auto"/>
                <w:lang w:val="en-US" w:eastAsia="zh-CN"/>
              </w:rPr>
            </w:pPr>
          </w:p>
        </w:tc>
        <w:tc>
          <w:tcPr>
            <w:tcW w:w="4365" w:type="dxa"/>
            <w:gridSpan w:val="3"/>
            <w:shd w:val="clear" w:color="auto" w:fill="auto"/>
            <w:vAlign w:val="center"/>
          </w:tcPr>
          <w:p w14:paraId="6756C3C2">
            <w:pPr>
              <w:rPr>
                <w:rFonts w:hint="eastAsia" w:ascii="宋体" w:hAnsi="宋体" w:cs="宋体"/>
                <w:color w:val="auto"/>
                <w:szCs w:val="21"/>
                <w:lang w:val="en-US" w:eastAsia="zh-CN"/>
              </w:rPr>
            </w:pPr>
            <w:r>
              <w:rPr>
                <w:rFonts w:hint="eastAsia" w:ascii="宋体" w:hAnsi="宋体" w:cs="宋体"/>
                <w:color w:val="auto"/>
                <w:szCs w:val="21"/>
                <w:lang w:val="en-US" w:eastAsia="zh-CN"/>
              </w:rPr>
              <w:t>（4）</w:t>
            </w:r>
            <w:r>
              <w:rPr>
                <w:color w:val="auto"/>
                <w:spacing w:val="-1"/>
                <w:sz w:val="21"/>
                <w:szCs w:val="21"/>
              </w:rPr>
              <w:t>管道设备宜采用模块化安装</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7680DB51">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center"/>
          </w:tcPr>
          <w:p w14:paraId="4F083DCB">
            <w:pPr>
              <w:numPr>
                <w:ilvl w:val="0"/>
                <w:numId w:val="0"/>
              </w:numPr>
              <w:ind w:left="0" w:leftChars="0" w:firstLine="0" w:firstLineChars="0"/>
              <w:jc w:val="center"/>
              <w:rPr>
                <w:rFonts w:hint="eastAsia"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2</w:t>
            </w:r>
          </w:p>
        </w:tc>
        <w:tc>
          <w:tcPr>
            <w:tcW w:w="870" w:type="dxa"/>
            <w:shd w:val="clear" w:color="auto" w:fill="auto"/>
            <w:vAlign w:val="center"/>
          </w:tcPr>
          <w:p w14:paraId="00C2C177">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321A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dxa"/>
            <w:vMerge w:val="continue"/>
            <w:vAlign w:val="center"/>
          </w:tcPr>
          <w:p w14:paraId="79C8DCCE">
            <w:pPr>
              <w:jc w:val="center"/>
              <w:rPr>
                <w:rFonts w:hint="eastAsia"/>
                <w:color w:val="auto"/>
                <w:lang w:val="en-US" w:eastAsia="zh-CN"/>
              </w:rPr>
            </w:pPr>
          </w:p>
        </w:tc>
        <w:tc>
          <w:tcPr>
            <w:tcW w:w="4365" w:type="dxa"/>
            <w:gridSpan w:val="3"/>
            <w:shd w:val="clear" w:color="auto" w:fill="auto"/>
            <w:vAlign w:val="center"/>
          </w:tcPr>
          <w:p w14:paraId="35391AA6">
            <w:pPr>
              <w:rPr>
                <w:rFonts w:hint="eastAsia" w:ascii="宋体" w:hAnsi="宋体" w:cs="宋体"/>
                <w:color w:val="auto"/>
                <w:szCs w:val="21"/>
                <w:lang w:val="en-US" w:eastAsia="zh-CN"/>
              </w:rPr>
            </w:pPr>
            <w:r>
              <w:rPr>
                <w:rFonts w:hint="eastAsia" w:ascii="宋体" w:hAnsi="宋体" w:cs="宋体"/>
                <w:color w:val="auto"/>
                <w:szCs w:val="21"/>
                <w:lang w:val="en-US" w:eastAsia="zh-CN"/>
              </w:rPr>
              <w:t>（5）</w:t>
            </w:r>
            <w:r>
              <w:rPr>
                <w:color w:val="auto"/>
                <w:spacing w:val="1"/>
                <w:sz w:val="21"/>
                <w:szCs w:val="21"/>
              </w:rPr>
              <w:t>建筑部件宜采用整体化安装</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0647DC29">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center"/>
          </w:tcPr>
          <w:p w14:paraId="2188FB00">
            <w:pPr>
              <w:numPr>
                <w:ilvl w:val="0"/>
                <w:numId w:val="0"/>
              </w:numPr>
              <w:ind w:left="0" w:leftChars="0" w:firstLine="0" w:firstLineChars="0"/>
              <w:jc w:val="center"/>
              <w:rPr>
                <w:rFonts w:hint="eastAsia"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2</w:t>
            </w:r>
          </w:p>
        </w:tc>
        <w:tc>
          <w:tcPr>
            <w:tcW w:w="870" w:type="dxa"/>
            <w:shd w:val="clear" w:color="auto" w:fill="auto"/>
            <w:vAlign w:val="center"/>
          </w:tcPr>
          <w:p w14:paraId="3DA624B6">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73B9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dxa"/>
            <w:vMerge w:val="continue"/>
            <w:vAlign w:val="center"/>
          </w:tcPr>
          <w:p w14:paraId="43620282">
            <w:pPr>
              <w:jc w:val="center"/>
              <w:rPr>
                <w:rFonts w:hint="eastAsia"/>
                <w:color w:val="auto"/>
                <w:lang w:val="en-US" w:eastAsia="zh-CN"/>
              </w:rPr>
            </w:pPr>
          </w:p>
        </w:tc>
        <w:tc>
          <w:tcPr>
            <w:tcW w:w="4365" w:type="dxa"/>
            <w:gridSpan w:val="3"/>
            <w:shd w:val="clear" w:color="auto" w:fill="auto"/>
            <w:vAlign w:val="center"/>
          </w:tcPr>
          <w:p w14:paraId="2F60FE61">
            <w:pPr>
              <w:rPr>
                <w:rFonts w:hint="eastAsia" w:ascii="宋体" w:hAnsi="宋体" w:cs="宋体"/>
                <w:color w:val="auto"/>
                <w:szCs w:val="21"/>
                <w:lang w:val="en-US" w:eastAsia="zh-CN"/>
              </w:rPr>
            </w:pPr>
            <w:r>
              <w:rPr>
                <w:rFonts w:hint="eastAsia" w:ascii="宋体" w:hAnsi="宋体" w:cs="宋体"/>
                <w:color w:val="auto"/>
                <w:szCs w:val="21"/>
                <w:lang w:val="en-US" w:eastAsia="zh-CN"/>
              </w:rPr>
              <w:t>（6）</w:t>
            </w:r>
            <w:r>
              <w:rPr>
                <w:color w:val="auto"/>
                <w:spacing w:val="-9"/>
                <w:sz w:val="21"/>
                <w:szCs w:val="21"/>
              </w:rPr>
              <w:t>宜设置心理疏导室、活动室、阅览室等</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74931A26">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center"/>
          </w:tcPr>
          <w:p w14:paraId="6346B76C">
            <w:pPr>
              <w:numPr>
                <w:ilvl w:val="0"/>
                <w:numId w:val="0"/>
              </w:numPr>
              <w:ind w:left="0" w:leftChars="0" w:firstLine="0" w:firstLineChars="0"/>
              <w:jc w:val="center"/>
              <w:rPr>
                <w:rFonts w:hint="eastAsia" w:ascii="宋体" w:hAnsi="宋体" w:cs="宋体" w:eastAsiaTheme="minorEastAsia"/>
                <w:bCs/>
                <w:color w:val="auto"/>
                <w:kern w:val="0"/>
                <w:sz w:val="21"/>
                <w:szCs w:val="21"/>
                <w:lang w:val="en-US" w:eastAsia="zh-CN" w:bidi="ar-SA"/>
              </w:rPr>
            </w:pPr>
            <w:r>
              <w:rPr>
                <w:rFonts w:hint="eastAsia" w:ascii="宋体" w:hAnsi="宋体" w:cs="宋体"/>
                <w:bCs/>
                <w:color w:val="auto"/>
                <w:kern w:val="0"/>
                <w:szCs w:val="21"/>
                <w:lang w:val="en-US" w:eastAsia="zh-CN"/>
              </w:rPr>
              <w:t>2</w:t>
            </w:r>
          </w:p>
        </w:tc>
        <w:tc>
          <w:tcPr>
            <w:tcW w:w="870" w:type="dxa"/>
            <w:shd w:val="clear" w:color="auto" w:fill="auto"/>
            <w:vAlign w:val="center"/>
          </w:tcPr>
          <w:p w14:paraId="38BEE9A7">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0C19F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452" w:type="dxa"/>
            <w:vMerge w:val="continue"/>
            <w:vAlign w:val="center"/>
          </w:tcPr>
          <w:p w14:paraId="31A3B055">
            <w:pPr>
              <w:jc w:val="center"/>
              <w:rPr>
                <w:rFonts w:hint="eastAsia"/>
                <w:color w:val="auto"/>
                <w:lang w:val="en-US" w:eastAsia="zh-CN"/>
              </w:rPr>
            </w:pPr>
          </w:p>
        </w:tc>
        <w:tc>
          <w:tcPr>
            <w:tcW w:w="4365" w:type="dxa"/>
            <w:gridSpan w:val="3"/>
            <w:shd w:val="clear" w:color="auto" w:fill="auto"/>
            <w:vAlign w:val="center"/>
          </w:tcPr>
          <w:p w14:paraId="7D3FF99E">
            <w:pPr>
              <w:jc w:val="left"/>
              <w:rPr>
                <w:rFonts w:hint="eastAsia" w:ascii="宋体" w:hAnsi="宋体" w:cs="宋体"/>
                <w:color w:val="auto"/>
                <w:szCs w:val="21"/>
                <w:lang w:val="en-US" w:eastAsia="zh-CN"/>
              </w:rPr>
            </w:pPr>
            <w:r>
              <w:rPr>
                <w:rFonts w:hint="eastAsia" w:ascii="宋体" w:hAnsi="宋体" w:cs="宋体"/>
                <w:color w:val="auto"/>
                <w:szCs w:val="21"/>
                <w:lang w:val="en-US" w:eastAsia="zh-CN"/>
              </w:rPr>
              <w:t>（7）</w:t>
            </w:r>
            <w:r>
              <w:rPr>
                <w:color w:val="auto"/>
                <w:spacing w:val="-5"/>
                <w:sz w:val="21"/>
                <w:szCs w:val="21"/>
              </w:rPr>
              <w:t>宜配备文体、娱乐设</w:t>
            </w:r>
            <w:r>
              <w:rPr>
                <w:color w:val="auto"/>
                <w:spacing w:val="-6"/>
                <w:sz w:val="21"/>
                <w:szCs w:val="21"/>
              </w:rPr>
              <w:t>施</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3760AAE7">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915" w:type="dxa"/>
            <w:shd w:val="clear" w:color="auto" w:fill="auto"/>
            <w:vAlign w:val="center"/>
          </w:tcPr>
          <w:p w14:paraId="285A756A">
            <w:pPr>
              <w:ind w:left="0" w:leftChars="0" w:firstLine="0" w:firstLineChars="0"/>
              <w:jc w:val="center"/>
              <w:rPr>
                <w:rFonts w:hint="default" w:ascii="宋体" w:hAnsi="宋体" w:cs="宋体" w:eastAsiaTheme="minorEastAsia"/>
                <w:color w:val="auto"/>
                <w:kern w:val="0"/>
                <w:sz w:val="21"/>
                <w:szCs w:val="21"/>
                <w:lang w:val="en-US" w:eastAsia="zh-CN" w:bidi="ar-SA"/>
              </w:rPr>
            </w:pPr>
            <w:r>
              <w:rPr>
                <w:rFonts w:hint="eastAsia" w:ascii="宋体" w:hAnsi="宋体" w:cs="宋体"/>
                <w:color w:val="auto"/>
                <w:kern w:val="0"/>
                <w:sz w:val="21"/>
                <w:szCs w:val="21"/>
                <w:lang w:val="en-US" w:eastAsia="zh-CN" w:bidi="ar-SA"/>
              </w:rPr>
              <w:t>2</w:t>
            </w:r>
          </w:p>
        </w:tc>
        <w:tc>
          <w:tcPr>
            <w:tcW w:w="870" w:type="dxa"/>
            <w:shd w:val="clear" w:color="auto" w:fill="auto"/>
            <w:vAlign w:val="center"/>
          </w:tcPr>
          <w:p w14:paraId="625FCDCE">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4E40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Align w:val="center"/>
          </w:tcPr>
          <w:p w14:paraId="77E889C4">
            <w:pPr>
              <w:jc w:val="center"/>
              <w:rPr>
                <w:rFonts w:hint="default" w:eastAsiaTheme="minorEastAsia"/>
                <w:color w:val="auto"/>
                <w:lang w:val="en-US" w:eastAsia="zh-CN"/>
              </w:rPr>
            </w:pPr>
            <w:r>
              <w:rPr>
                <w:rFonts w:hint="eastAsia"/>
                <w:color w:val="auto"/>
                <w:lang w:val="en-US" w:eastAsia="zh-CN"/>
              </w:rPr>
              <w:t>评价结果</w:t>
            </w:r>
          </w:p>
        </w:tc>
        <w:tc>
          <w:tcPr>
            <w:tcW w:w="6285" w:type="dxa"/>
            <w:gridSpan w:val="5"/>
            <w:vAlign w:val="top"/>
          </w:tcPr>
          <w:p w14:paraId="05D178A9">
            <w:pPr>
              <w:spacing w:line="288" w:lineRule="auto"/>
              <w:rPr>
                <w:rFonts w:ascii="宋体" w:hAnsi="宋体" w:cs="宋体"/>
                <w:b/>
                <w:color w:val="auto"/>
                <w:kern w:val="0"/>
                <w:szCs w:val="21"/>
              </w:rPr>
            </w:pPr>
          </w:p>
          <w:p w14:paraId="4335B3EF">
            <w:pPr>
              <w:widowControl/>
              <w:spacing w:line="360" w:lineRule="auto"/>
              <w:rPr>
                <w:rFonts w:hint="eastAsia" w:ascii="宋体" w:hAnsi="宋体" w:cs="宋体"/>
                <w:color w:val="auto"/>
                <w:kern w:val="0"/>
                <w:szCs w:val="21"/>
              </w:rPr>
            </w:pPr>
            <w:r>
              <w:rPr>
                <w:rFonts w:hint="eastAsia" w:ascii="宋体" w:hAnsi="宋体" w:cs="宋体"/>
                <w:bCs/>
                <w:color w:val="auto"/>
                <w:kern w:val="0"/>
                <w:szCs w:val="21"/>
              </w:rPr>
              <w:t>一般项</w:t>
            </w:r>
            <w:r>
              <w:rPr>
                <w:rFonts w:hint="eastAsia" w:ascii="宋体" w:hAnsi="宋体" w:cs="宋体"/>
                <w:bCs/>
                <w:color w:val="auto"/>
                <w:kern w:val="0"/>
                <w:szCs w:val="21"/>
                <w:lang w:val="en-US" w:eastAsia="zh-CN"/>
              </w:rPr>
              <w:t>折算</w:t>
            </w:r>
            <w:r>
              <w:rPr>
                <w:rFonts w:hint="eastAsia" w:ascii="宋体" w:hAnsi="宋体" w:cs="宋体"/>
                <w:bCs/>
                <w:color w:val="auto"/>
                <w:kern w:val="0"/>
                <w:szCs w:val="21"/>
              </w:rPr>
              <w:t>分</w:t>
            </w:r>
            <w:r>
              <w:rPr>
                <w:bCs/>
                <w:color w:val="auto"/>
                <w:kern w:val="0"/>
                <w:szCs w:val="21"/>
              </w:rPr>
              <w:t>A=(B/C)×100</w:t>
            </w:r>
          </w:p>
          <w:p w14:paraId="3CE3A70C">
            <w:pPr>
              <w:widowControl/>
              <w:spacing w:line="360" w:lineRule="auto"/>
              <w:rPr>
                <w:rFonts w:hint="eastAsia"/>
                <w:bCs/>
                <w:color w:val="auto"/>
                <w:kern w:val="0"/>
                <w:szCs w:val="21"/>
                <w:lang w:val="en-US" w:eastAsia="zh-CN"/>
              </w:rPr>
            </w:pPr>
            <w:r>
              <w:rPr>
                <w:rFonts w:hint="eastAsia"/>
                <w:bCs/>
                <w:color w:val="auto"/>
                <w:kern w:val="0"/>
                <w:szCs w:val="21"/>
                <w:lang w:val="en-US" w:eastAsia="zh-CN"/>
              </w:rPr>
              <w:t>B指实际发生项目实际得分之和；</w:t>
            </w:r>
          </w:p>
          <w:p w14:paraId="09A1A985">
            <w:pPr>
              <w:widowControl/>
              <w:spacing w:line="360" w:lineRule="auto"/>
              <w:rPr>
                <w:rFonts w:hint="eastAsia" w:ascii="宋体" w:hAnsi="宋体" w:cs="宋体"/>
                <w:color w:val="auto"/>
                <w:kern w:val="0"/>
                <w:szCs w:val="21"/>
              </w:rPr>
            </w:pPr>
            <w:r>
              <w:rPr>
                <w:rFonts w:hint="eastAsia"/>
                <w:bCs/>
                <w:color w:val="auto"/>
                <w:kern w:val="0"/>
                <w:szCs w:val="21"/>
                <w:lang w:val="en-US" w:eastAsia="zh-CN"/>
              </w:rPr>
              <w:t>C指实际发生项目应得分之和；</w:t>
            </w:r>
          </w:p>
          <w:p w14:paraId="5756670A">
            <w:pPr>
              <w:widowControl/>
              <w:spacing w:line="360" w:lineRule="auto"/>
              <w:rPr>
                <w:rFonts w:hint="eastAsia" w:ascii="宋体" w:hAnsi="宋体" w:eastAsia="宋体" w:cs="宋体"/>
                <w:bCs/>
                <w:color w:val="auto"/>
                <w:kern w:val="0"/>
                <w:szCs w:val="21"/>
                <w:lang w:val="en-US" w:eastAsia="zh-CN"/>
              </w:rPr>
            </w:pPr>
            <w:r>
              <w:rPr>
                <w:bCs/>
                <w:color w:val="auto"/>
                <w:kern w:val="0"/>
                <w:szCs w:val="21"/>
              </w:rPr>
              <w:t>D为</w:t>
            </w:r>
            <w:r>
              <w:rPr>
                <w:rFonts w:hint="eastAsia" w:ascii="宋体" w:hAnsi="宋体" w:cs="宋体"/>
                <w:color w:val="auto"/>
                <w:kern w:val="0"/>
                <w:szCs w:val="21"/>
              </w:rPr>
              <w:t>优选项实际发生条目加分之和</w:t>
            </w:r>
            <w:r>
              <w:rPr>
                <w:rFonts w:hint="eastAsia" w:ascii="宋体" w:hAnsi="宋体" w:cs="宋体"/>
                <w:color w:val="auto"/>
                <w:kern w:val="0"/>
                <w:szCs w:val="21"/>
                <w:lang w:eastAsia="zh-CN"/>
              </w:rPr>
              <w:t>；</w:t>
            </w:r>
          </w:p>
          <w:p w14:paraId="4F1D3B52">
            <w:pPr>
              <w:widowControl/>
              <w:spacing w:line="360" w:lineRule="auto"/>
              <w:rPr>
                <w:bCs/>
                <w:color w:val="auto"/>
                <w:kern w:val="0"/>
                <w:szCs w:val="21"/>
              </w:rPr>
            </w:pPr>
            <w:r>
              <w:rPr>
                <w:rFonts w:hint="eastAsia" w:ascii="宋体" w:hAnsi="宋体" w:cs="宋体"/>
                <w:bCs/>
                <w:color w:val="auto"/>
                <w:kern w:val="0"/>
                <w:szCs w:val="21"/>
                <w:lang w:val="en-US" w:eastAsia="zh-CN"/>
              </w:rPr>
              <w:t>人力资源节约和保护</w:t>
            </w:r>
            <w:r>
              <w:rPr>
                <w:rFonts w:hint="eastAsia" w:ascii="宋体" w:hAnsi="宋体" w:cs="宋体"/>
                <w:bCs/>
                <w:color w:val="auto"/>
                <w:kern w:val="0"/>
                <w:szCs w:val="21"/>
              </w:rPr>
              <w:t>评价得分</w:t>
            </w:r>
            <w:r>
              <w:rPr>
                <w:bCs/>
                <w:color w:val="auto"/>
                <w:kern w:val="0"/>
                <w:szCs w:val="21"/>
              </w:rPr>
              <w:t xml:space="preserve">F=A+D </w:t>
            </w:r>
          </w:p>
          <w:p w14:paraId="4AFC7C19">
            <w:pPr>
              <w:spacing w:line="288" w:lineRule="auto"/>
              <w:ind w:firstLine="1345" w:firstLineChars="638"/>
              <w:rPr>
                <w:rFonts w:hint="eastAsia" w:ascii="宋体-方正超大字符集" w:hAnsi="宋体-方正超大字符集" w:eastAsia="宋体-方正超大字符集" w:cs="宋体"/>
                <w:b/>
                <w:color w:val="auto"/>
                <w:kern w:val="0"/>
                <w:sz w:val="21"/>
                <w:szCs w:val="21"/>
                <w:lang w:val="en-US" w:eastAsia="zh-CN" w:bidi="ar-SA"/>
              </w:rPr>
            </w:pPr>
          </w:p>
        </w:tc>
        <w:tc>
          <w:tcPr>
            <w:tcW w:w="915" w:type="dxa"/>
            <w:vAlign w:val="center"/>
          </w:tcPr>
          <w:p w14:paraId="1F185050">
            <w:pPr>
              <w:spacing w:line="240" w:lineRule="auto"/>
              <w:ind w:firstLine="0" w:firstLineChars="0"/>
              <w:jc w:val="center"/>
              <w:rPr>
                <w:rFonts w:hint="default" w:ascii="宋体-方正超大字符集" w:hAnsi="宋体-方正超大字符集" w:eastAsia="宋体-方正超大字符集" w:cs="宋体"/>
                <w:b/>
                <w:color w:val="auto"/>
                <w:kern w:val="0"/>
                <w:sz w:val="21"/>
                <w:szCs w:val="21"/>
                <w:lang w:val="en-US" w:eastAsia="zh-CN" w:bidi="ar-SA"/>
              </w:rPr>
            </w:pPr>
          </w:p>
        </w:tc>
        <w:tc>
          <w:tcPr>
            <w:tcW w:w="870" w:type="dxa"/>
            <w:vAlign w:val="top"/>
          </w:tcPr>
          <w:p w14:paraId="645A7DB8">
            <w:pPr>
              <w:spacing w:line="288" w:lineRule="auto"/>
              <w:ind w:firstLine="1345" w:firstLineChars="638"/>
              <w:rPr>
                <w:rFonts w:hint="eastAsia" w:ascii="宋体-方正超大字符集" w:hAnsi="宋体-方正超大字符集" w:eastAsia="宋体-方正超大字符集" w:cs="宋体"/>
                <w:b/>
                <w:color w:val="auto"/>
                <w:kern w:val="0"/>
                <w:sz w:val="21"/>
                <w:szCs w:val="21"/>
                <w:lang w:val="en-US" w:eastAsia="zh-CN" w:bidi="ar-SA"/>
              </w:rPr>
            </w:pPr>
          </w:p>
        </w:tc>
      </w:tr>
    </w:tbl>
    <w:p w14:paraId="2BA63F20">
      <w:pPr>
        <w:rPr>
          <w:rFonts w:hint="default"/>
          <w:color w:val="auto"/>
          <w:lang w:val="en-US" w:eastAsia="zh-CN"/>
        </w:rPr>
      </w:pPr>
    </w:p>
    <w:p w14:paraId="4437C6A5">
      <w:pPr>
        <w:rPr>
          <w:rFonts w:hint="eastAsia" w:ascii="华文中宋" w:hAnsi="华文中宋" w:eastAsia="华文中宋" w:cs="Times New Roman"/>
          <w:b w:val="0"/>
          <w:color w:val="auto"/>
          <w:kern w:val="2"/>
          <w:sz w:val="28"/>
          <w:szCs w:val="28"/>
          <w:lang w:val="en-US" w:eastAsia="zh-CN" w:bidi="ar-SA"/>
        </w:rPr>
      </w:pPr>
      <w:r>
        <w:rPr>
          <w:rFonts w:hint="eastAsia" w:ascii="华文中宋" w:hAnsi="华文中宋" w:eastAsia="华文中宋" w:cs="Times New Roman"/>
          <w:b w:val="0"/>
          <w:color w:val="auto"/>
          <w:kern w:val="2"/>
          <w:sz w:val="28"/>
          <w:szCs w:val="28"/>
          <w:lang w:val="en-US" w:eastAsia="zh-CN" w:bidi="ar-SA"/>
        </w:rPr>
        <w:br w:type="page"/>
      </w:r>
    </w:p>
    <w:p w14:paraId="66889A1A">
      <w:pPr>
        <w:pStyle w:val="2"/>
        <w:bidi w:val="0"/>
        <w:jc w:val="left"/>
        <w:rPr>
          <w:rFonts w:hint="default"/>
          <w:color w:val="auto"/>
          <w:lang w:val="en-US" w:eastAsia="zh-CN"/>
        </w:rPr>
      </w:pPr>
      <w:r>
        <w:rPr>
          <w:rFonts w:hint="eastAsia" w:ascii="华文中宋" w:hAnsi="华文中宋" w:eastAsia="华文中宋" w:cs="Times New Roman"/>
          <w:b w:val="0"/>
          <w:color w:val="auto"/>
          <w:kern w:val="2"/>
          <w:sz w:val="28"/>
          <w:szCs w:val="28"/>
          <w:lang w:val="en-US" w:eastAsia="zh-CN" w:bidi="ar-SA"/>
        </w:rPr>
        <w:t>表5</w:t>
      </w:r>
    </w:p>
    <w:p w14:paraId="6BC624CA">
      <w:pPr>
        <w:pStyle w:val="2"/>
        <w:bidi w:val="0"/>
        <w:jc w:val="center"/>
        <w:rPr>
          <w:rFonts w:hint="default"/>
          <w:color w:val="auto"/>
          <w:lang w:val="en-US" w:eastAsia="zh-CN"/>
        </w:rPr>
      </w:pPr>
      <w:r>
        <w:rPr>
          <w:rFonts w:hint="eastAsia"/>
          <w:color w:val="auto"/>
          <w:lang w:val="en-US" w:eastAsia="zh-CN"/>
        </w:rPr>
        <w:t>技术创新评价表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1038"/>
        <w:gridCol w:w="3327"/>
        <w:gridCol w:w="1073"/>
        <w:gridCol w:w="847"/>
        <w:gridCol w:w="1785"/>
      </w:tblGrid>
      <w:tr w14:paraId="55C2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490" w:type="dxa"/>
            <w:gridSpan w:val="2"/>
            <w:vAlign w:val="center"/>
          </w:tcPr>
          <w:p w14:paraId="67D66201">
            <w:pPr>
              <w:jc w:val="center"/>
              <w:rPr>
                <w:rFonts w:hint="default" w:eastAsiaTheme="minorEastAsia"/>
                <w:b/>
                <w:bCs/>
                <w:color w:val="auto"/>
                <w:vertAlign w:val="baseline"/>
                <w:lang w:val="en-US" w:eastAsia="zh-CN"/>
              </w:rPr>
            </w:pPr>
            <w:r>
              <w:rPr>
                <w:rFonts w:hint="eastAsia"/>
                <w:b/>
                <w:bCs/>
                <w:color w:val="auto"/>
                <w:vertAlign w:val="baseline"/>
                <w:lang w:val="en-US" w:eastAsia="zh-CN"/>
              </w:rPr>
              <w:t>工程名称</w:t>
            </w:r>
          </w:p>
        </w:tc>
        <w:tc>
          <w:tcPr>
            <w:tcW w:w="3327" w:type="dxa"/>
          </w:tcPr>
          <w:p w14:paraId="0051D732">
            <w:pPr>
              <w:rPr>
                <w:b/>
                <w:bCs/>
                <w:color w:val="auto"/>
                <w:vertAlign w:val="baseline"/>
              </w:rPr>
            </w:pPr>
          </w:p>
        </w:tc>
        <w:tc>
          <w:tcPr>
            <w:tcW w:w="1073" w:type="dxa"/>
            <w:vAlign w:val="center"/>
          </w:tcPr>
          <w:p w14:paraId="5B8D3DE7">
            <w:pPr>
              <w:jc w:val="center"/>
              <w:rPr>
                <w:rFonts w:hint="default" w:eastAsiaTheme="minorEastAsia"/>
                <w:b/>
                <w:bCs/>
                <w:color w:val="auto"/>
                <w:vertAlign w:val="baseline"/>
                <w:lang w:val="en-US" w:eastAsia="zh-CN"/>
              </w:rPr>
            </w:pPr>
            <w:r>
              <w:rPr>
                <w:rFonts w:hint="eastAsia"/>
                <w:b/>
                <w:bCs/>
                <w:color w:val="auto"/>
                <w:vertAlign w:val="baseline"/>
                <w:lang w:val="en-US" w:eastAsia="zh-CN"/>
              </w:rPr>
              <w:t>工程地址</w:t>
            </w:r>
          </w:p>
        </w:tc>
        <w:tc>
          <w:tcPr>
            <w:tcW w:w="2632" w:type="dxa"/>
            <w:gridSpan w:val="2"/>
          </w:tcPr>
          <w:p w14:paraId="3A9F64CF">
            <w:pPr>
              <w:rPr>
                <w:color w:val="auto"/>
                <w:vertAlign w:val="baseline"/>
              </w:rPr>
            </w:pPr>
          </w:p>
        </w:tc>
      </w:tr>
      <w:tr w14:paraId="4C7B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490" w:type="dxa"/>
            <w:gridSpan w:val="2"/>
            <w:vAlign w:val="center"/>
          </w:tcPr>
          <w:p w14:paraId="41E82E7A">
            <w:pPr>
              <w:jc w:val="center"/>
              <w:rPr>
                <w:rFonts w:hint="default" w:eastAsiaTheme="minorEastAsia"/>
                <w:b/>
                <w:bCs/>
                <w:color w:val="auto"/>
                <w:vertAlign w:val="baseline"/>
                <w:lang w:val="en-US" w:eastAsia="zh-CN"/>
              </w:rPr>
            </w:pPr>
            <w:r>
              <w:rPr>
                <w:rFonts w:hint="eastAsia"/>
                <w:b/>
                <w:bCs/>
                <w:color w:val="auto"/>
                <w:vertAlign w:val="baseline"/>
                <w:lang w:val="en-US" w:eastAsia="zh-CN"/>
              </w:rPr>
              <w:t>申报单位名称</w:t>
            </w:r>
          </w:p>
        </w:tc>
        <w:tc>
          <w:tcPr>
            <w:tcW w:w="3327" w:type="dxa"/>
            <w:vAlign w:val="center"/>
          </w:tcPr>
          <w:p w14:paraId="40D0051F">
            <w:pPr>
              <w:jc w:val="center"/>
              <w:rPr>
                <w:b/>
                <w:bCs/>
                <w:color w:val="auto"/>
                <w:vertAlign w:val="baseline"/>
              </w:rPr>
            </w:pPr>
          </w:p>
        </w:tc>
        <w:tc>
          <w:tcPr>
            <w:tcW w:w="1073" w:type="dxa"/>
            <w:vAlign w:val="center"/>
          </w:tcPr>
          <w:p w14:paraId="6BC5C6AC">
            <w:pPr>
              <w:jc w:val="center"/>
              <w:rPr>
                <w:rFonts w:hint="default" w:eastAsiaTheme="minorEastAsia"/>
                <w:b/>
                <w:bCs/>
                <w:color w:val="auto"/>
                <w:vertAlign w:val="baseline"/>
                <w:lang w:val="en-US" w:eastAsia="zh-CN"/>
              </w:rPr>
            </w:pPr>
            <w:r>
              <w:rPr>
                <w:rFonts w:hint="eastAsia"/>
                <w:b/>
                <w:bCs/>
                <w:color w:val="auto"/>
                <w:vertAlign w:val="baseline"/>
                <w:lang w:val="en-US" w:eastAsia="zh-CN"/>
              </w:rPr>
              <w:t>专家签字</w:t>
            </w:r>
          </w:p>
        </w:tc>
        <w:tc>
          <w:tcPr>
            <w:tcW w:w="2632" w:type="dxa"/>
            <w:gridSpan w:val="2"/>
          </w:tcPr>
          <w:p w14:paraId="3A5DC054">
            <w:pPr>
              <w:rPr>
                <w:color w:val="auto"/>
                <w:vertAlign w:val="baseline"/>
              </w:rPr>
            </w:pPr>
          </w:p>
        </w:tc>
      </w:tr>
      <w:tr w14:paraId="1668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490" w:type="dxa"/>
            <w:gridSpan w:val="2"/>
            <w:vAlign w:val="center"/>
          </w:tcPr>
          <w:p w14:paraId="25C72164">
            <w:pPr>
              <w:jc w:val="center"/>
              <w:rPr>
                <w:rFonts w:hint="default"/>
                <w:b/>
                <w:bCs/>
                <w:color w:val="auto"/>
                <w:vertAlign w:val="baseline"/>
                <w:lang w:val="en-US" w:eastAsia="zh-CN"/>
              </w:rPr>
            </w:pPr>
            <w:r>
              <w:rPr>
                <w:rFonts w:hint="eastAsia"/>
                <w:b/>
                <w:bCs/>
                <w:color w:val="auto"/>
                <w:vertAlign w:val="baseline"/>
                <w:lang w:val="en-US" w:eastAsia="zh-CN"/>
              </w:rPr>
              <w:t xml:space="preserve">施工阶段 </w:t>
            </w:r>
          </w:p>
        </w:tc>
        <w:tc>
          <w:tcPr>
            <w:tcW w:w="3327" w:type="dxa"/>
            <w:vAlign w:val="center"/>
          </w:tcPr>
          <w:p w14:paraId="66542938">
            <w:pPr>
              <w:jc w:val="center"/>
              <w:rPr>
                <w:b/>
                <w:bCs/>
                <w:color w:val="auto"/>
                <w:vertAlign w:val="baseline"/>
              </w:rPr>
            </w:pPr>
          </w:p>
        </w:tc>
        <w:tc>
          <w:tcPr>
            <w:tcW w:w="1073" w:type="dxa"/>
            <w:vAlign w:val="center"/>
          </w:tcPr>
          <w:p w14:paraId="095ACA72">
            <w:pPr>
              <w:jc w:val="center"/>
              <w:rPr>
                <w:rFonts w:hint="default"/>
                <w:b/>
                <w:bCs/>
                <w:color w:val="auto"/>
                <w:vertAlign w:val="baseline"/>
                <w:lang w:val="en-US" w:eastAsia="zh-CN"/>
              </w:rPr>
            </w:pPr>
            <w:r>
              <w:rPr>
                <w:rFonts w:hint="eastAsia"/>
                <w:b/>
                <w:bCs/>
                <w:color w:val="auto"/>
                <w:vertAlign w:val="baseline"/>
                <w:lang w:val="en-US" w:eastAsia="zh-CN"/>
              </w:rPr>
              <w:t>填表时间</w:t>
            </w:r>
          </w:p>
        </w:tc>
        <w:tc>
          <w:tcPr>
            <w:tcW w:w="2632" w:type="dxa"/>
            <w:gridSpan w:val="2"/>
          </w:tcPr>
          <w:p w14:paraId="2DEB6A26">
            <w:pPr>
              <w:rPr>
                <w:color w:val="auto"/>
                <w:vertAlign w:val="baseline"/>
              </w:rPr>
            </w:pPr>
          </w:p>
        </w:tc>
      </w:tr>
      <w:tr w14:paraId="41BBA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4817" w:type="dxa"/>
            <w:gridSpan w:val="3"/>
            <w:vAlign w:val="center"/>
          </w:tcPr>
          <w:p w14:paraId="71DC9A6C">
            <w:pPr>
              <w:ind w:firstLine="422" w:firstLineChars="200"/>
              <w:jc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b/>
                <w:bCs/>
                <w:color w:val="auto"/>
                <w:vertAlign w:val="baseline"/>
                <w:lang w:val="en-US" w:eastAsia="zh-CN"/>
              </w:rPr>
              <w:t>检查要点</w:t>
            </w:r>
          </w:p>
        </w:tc>
        <w:tc>
          <w:tcPr>
            <w:tcW w:w="1920" w:type="dxa"/>
            <w:gridSpan w:val="2"/>
            <w:shd w:val="clear" w:color="auto" w:fill="auto"/>
            <w:vAlign w:val="center"/>
          </w:tcPr>
          <w:p w14:paraId="1EFDD952">
            <w:pPr>
              <w:jc w:val="center"/>
              <w:rPr>
                <w:rFonts w:hint="eastAsia" w:ascii="宋体" w:hAnsi="宋体" w:eastAsia="宋体" w:cstheme="minorBidi"/>
                <w:color w:val="auto"/>
                <w:kern w:val="2"/>
                <w:sz w:val="21"/>
                <w:szCs w:val="24"/>
                <w:lang w:val="en-US" w:eastAsia="zh-CN" w:bidi="ar-SA"/>
              </w:rPr>
            </w:pPr>
            <w:r>
              <w:rPr>
                <w:rFonts w:hint="eastAsia"/>
                <w:b/>
                <w:bCs/>
                <w:color w:val="auto"/>
                <w:vertAlign w:val="baseline"/>
                <w:lang w:val="en-US" w:eastAsia="zh-CN"/>
              </w:rPr>
              <w:t>计分标准</w:t>
            </w:r>
          </w:p>
        </w:tc>
        <w:tc>
          <w:tcPr>
            <w:tcW w:w="1785" w:type="dxa"/>
            <w:shd w:val="clear" w:color="auto" w:fill="auto"/>
            <w:vAlign w:val="center"/>
          </w:tcPr>
          <w:p w14:paraId="7D97F7C9">
            <w:pPr>
              <w:jc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b/>
                <w:bCs/>
                <w:color w:val="auto"/>
                <w:vertAlign w:val="baseline"/>
                <w:lang w:val="en-US" w:eastAsia="zh-CN"/>
              </w:rPr>
              <w:t>实得分</w:t>
            </w:r>
          </w:p>
        </w:tc>
      </w:tr>
      <w:tr w14:paraId="05EE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452" w:type="dxa"/>
            <w:vMerge w:val="restart"/>
            <w:vAlign w:val="center"/>
          </w:tcPr>
          <w:p w14:paraId="331A12D9">
            <w:pPr>
              <w:spacing w:line="288" w:lineRule="auto"/>
              <w:ind w:firstLine="1339" w:firstLineChars="638"/>
              <w:rPr>
                <w:rFonts w:hint="default" w:eastAsiaTheme="minorEastAsia"/>
                <w:color w:val="auto"/>
                <w:lang w:val="en-US" w:eastAsia="zh-CN"/>
              </w:rPr>
            </w:pPr>
            <w:r>
              <w:rPr>
                <w:rFonts w:hint="eastAsia"/>
                <w:color w:val="auto"/>
                <w:lang w:val="en-US" w:eastAsia="zh-CN"/>
              </w:rPr>
              <w:t>优加分项</w:t>
            </w:r>
          </w:p>
        </w:tc>
        <w:tc>
          <w:tcPr>
            <w:tcW w:w="4365" w:type="dxa"/>
            <w:gridSpan w:val="2"/>
            <w:vAlign w:val="center"/>
          </w:tcPr>
          <w:p w14:paraId="327BDB7C">
            <w:pPr>
              <w:jc w:val="both"/>
              <w:rPr>
                <w:rFonts w:hint="eastAsia" w:ascii="宋体" w:hAnsi="宋体" w:cs="宋体"/>
                <w:color w:val="auto"/>
                <w:szCs w:val="21"/>
                <w:lang w:val="en-US" w:eastAsia="zh-CN"/>
              </w:rPr>
            </w:pPr>
            <w:r>
              <w:rPr>
                <w:rFonts w:hint="eastAsia" w:ascii="宋体" w:hAnsi="宋体" w:cs="宋体"/>
                <w:color w:val="auto"/>
                <w:szCs w:val="21"/>
                <w:lang w:val="en-US" w:eastAsia="zh-CN"/>
              </w:rPr>
              <w:t>（1）</w:t>
            </w:r>
            <w:r>
              <w:rPr>
                <w:color w:val="auto"/>
                <w:spacing w:val="-2"/>
                <w:sz w:val="21"/>
                <w:szCs w:val="21"/>
              </w:rPr>
              <w:t>装配式施工技术</w:t>
            </w:r>
            <w:r>
              <w:rPr>
                <w:rFonts w:hint="eastAsia" w:ascii="宋体" w:hAnsi="宋体" w:cs="宋体"/>
                <w:color w:val="auto"/>
                <w:szCs w:val="21"/>
                <w:lang w:val="en-US" w:eastAsia="zh-CN"/>
              </w:rPr>
              <w:t>。</w:t>
            </w:r>
          </w:p>
        </w:tc>
        <w:tc>
          <w:tcPr>
            <w:tcW w:w="1920" w:type="dxa"/>
            <w:gridSpan w:val="2"/>
            <w:vMerge w:val="restart"/>
            <w:vAlign w:val="center"/>
          </w:tcPr>
          <w:p w14:paraId="0291CD40">
            <w:pPr>
              <w:spacing w:line="288" w:lineRule="auto"/>
              <w:jc w:val="both"/>
              <w:rPr>
                <w:rFonts w:hint="eastAsia"/>
                <w:bCs/>
                <w:color w:val="auto"/>
                <w:szCs w:val="21"/>
                <w:lang w:val="en-US" w:eastAsia="zh-CN"/>
              </w:rPr>
            </w:pPr>
            <w:r>
              <w:rPr>
                <w:rFonts w:hint="eastAsia"/>
                <w:bCs/>
                <w:color w:val="auto"/>
                <w:szCs w:val="21"/>
              </w:rPr>
              <w:t>技术创新加分G2可根据阶段实施结果单项加0.5~1分，总分最高加5分。</w:t>
            </w:r>
          </w:p>
          <w:p w14:paraId="04AF8A92">
            <w:pPr>
              <w:spacing w:line="288" w:lineRule="auto"/>
              <w:jc w:val="both"/>
              <w:rPr>
                <w:rFonts w:hint="eastAsia"/>
                <w:bCs/>
                <w:color w:val="auto"/>
                <w:szCs w:val="21"/>
                <w:lang w:val="en-US" w:eastAsia="zh-CN"/>
              </w:rPr>
            </w:pPr>
            <w:r>
              <w:rPr>
                <w:rFonts w:hint="eastAsia"/>
                <w:bCs/>
                <w:color w:val="auto"/>
                <w:szCs w:val="21"/>
                <w:lang w:val="en-US" w:eastAsia="zh-CN"/>
              </w:rPr>
              <w:t>创新应用效果良好，得分：1.0</w:t>
            </w:r>
          </w:p>
          <w:p w14:paraId="7CDC1014">
            <w:pPr>
              <w:spacing w:line="288" w:lineRule="auto"/>
              <w:jc w:val="both"/>
              <w:rPr>
                <w:rFonts w:hint="default"/>
                <w:bCs/>
                <w:color w:val="auto"/>
                <w:szCs w:val="21"/>
                <w:lang w:val="en-US" w:eastAsia="zh-CN"/>
              </w:rPr>
            </w:pPr>
            <w:r>
              <w:rPr>
                <w:rFonts w:hint="eastAsia"/>
                <w:bCs/>
                <w:color w:val="auto"/>
                <w:szCs w:val="21"/>
                <w:lang w:val="en-US" w:eastAsia="zh-CN"/>
              </w:rPr>
              <w:t>创新应用效果一般，得分：0.5</w:t>
            </w:r>
          </w:p>
        </w:tc>
        <w:tc>
          <w:tcPr>
            <w:tcW w:w="1785" w:type="dxa"/>
            <w:vAlign w:val="center"/>
          </w:tcPr>
          <w:p w14:paraId="6BA09B6C">
            <w:pPr>
              <w:spacing w:line="288" w:lineRule="auto"/>
              <w:ind w:firstLine="1345" w:firstLineChars="638"/>
              <w:rPr>
                <w:rFonts w:hint="eastAsia" w:ascii="宋体-方正超大字符集" w:hAnsi="宋体-方正超大字符集" w:eastAsia="宋体-方正超大字符集" w:cs="宋体"/>
                <w:b/>
                <w:color w:val="auto"/>
                <w:kern w:val="0"/>
                <w:sz w:val="21"/>
                <w:szCs w:val="21"/>
                <w:lang w:val="en-US" w:eastAsia="zh-CN" w:bidi="ar-SA"/>
              </w:rPr>
            </w:pPr>
          </w:p>
        </w:tc>
      </w:tr>
      <w:tr w14:paraId="7ADE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42B281CC">
            <w:pPr>
              <w:jc w:val="center"/>
              <w:rPr>
                <w:rFonts w:hint="eastAsia"/>
                <w:color w:val="auto"/>
                <w:lang w:val="en-US" w:eastAsia="zh-CN"/>
              </w:rPr>
            </w:pPr>
          </w:p>
        </w:tc>
        <w:tc>
          <w:tcPr>
            <w:tcW w:w="4365" w:type="dxa"/>
            <w:gridSpan w:val="2"/>
            <w:shd w:val="clear" w:color="auto" w:fill="auto"/>
            <w:vAlign w:val="center"/>
          </w:tcPr>
          <w:p w14:paraId="3CBA2767">
            <w:pPr>
              <w:jc w:val="both"/>
              <w:rPr>
                <w:rFonts w:hint="eastAsia" w:ascii="宋体" w:hAnsi="宋体" w:cs="宋体"/>
                <w:color w:val="auto"/>
                <w:szCs w:val="21"/>
                <w:lang w:val="en-US" w:eastAsia="zh-CN"/>
              </w:rPr>
            </w:pPr>
            <w:r>
              <w:rPr>
                <w:rFonts w:hint="eastAsia" w:ascii="宋体" w:hAnsi="宋体" w:cs="宋体"/>
                <w:color w:val="auto"/>
                <w:szCs w:val="21"/>
                <w:lang w:val="en-US" w:eastAsia="zh-CN"/>
              </w:rPr>
              <w:t>（2）</w:t>
            </w:r>
            <w:r>
              <w:rPr>
                <w:color w:val="auto"/>
                <w:spacing w:val="-2"/>
                <w:sz w:val="21"/>
                <w:szCs w:val="21"/>
              </w:rPr>
              <w:t>信息化施工技术</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6DF63B39">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1785" w:type="dxa"/>
            <w:shd w:val="clear" w:color="auto" w:fill="auto"/>
            <w:vAlign w:val="top"/>
          </w:tcPr>
          <w:p w14:paraId="208F3FB2">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1954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5972060D">
            <w:pPr>
              <w:jc w:val="center"/>
              <w:rPr>
                <w:rFonts w:hint="eastAsia"/>
                <w:color w:val="auto"/>
                <w:lang w:val="en-US" w:eastAsia="zh-CN"/>
              </w:rPr>
            </w:pPr>
          </w:p>
        </w:tc>
        <w:tc>
          <w:tcPr>
            <w:tcW w:w="4365" w:type="dxa"/>
            <w:gridSpan w:val="2"/>
            <w:shd w:val="clear" w:color="auto" w:fill="auto"/>
            <w:vAlign w:val="center"/>
          </w:tcPr>
          <w:p w14:paraId="2B769389">
            <w:pPr>
              <w:jc w:val="both"/>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（3）</w:t>
            </w:r>
            <w:r>
              <w:rPr>
                <w:color w:val="auto"/>
                <w:spacing w:val="-2"/>
                <w:sz w:val="21"/>
                <w:szCs w:val="21"/>
              </w:rPr>
              <w:t>基坑与地下工程施工的资源保护和创新技术</w:t>
            </w:r>
            <w:r>
              <w:rPr>
                <w:rFonts w:hint="eastAsia"/>
                <w:color w:val="auto"/>
                <w:spacing w:val="-1"/>
                <w:lang w:eastAsia="zh-CN"/>
              </w:rPr>
              <w:t>。</w:t>
            </w:r>
          </w:p>
        </w:tc>
        <w:tc>
          <w:tcPr>
            <w:tcW w:w="1920" w:type="dxa"/>
            <w:gridSpan w:val="2"/>
            <w:vMerge w:val="continue"/>
            <w:shd w:val="clear" w:color="auto" w:fill="auto"/>
            <w:vAlign w:val="center"/>
          </w:tcPr>
          <w:p w14:paraId="43A0BCEA">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1785" w:type="dxa"/>
            <w:shd w:val="clear" w:color="auto" w:fill="auto"/>
            <w:vAlign w:val="top"/>
          </w:tcPr>
          <w:p w14:paraId="10298273">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0A31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452" w:type="dxa"/>
            <w:vMerge w:val="continue"/>
            <w:vAlign w:val="center"/>
          </w:tcPr>
          <w:p w14:paraId="2FA5E693">
            <w:pPr>
              <w:jc w:val="center"/>
              <w:rPr>
                <w:rFonts w:hint="eastAsia"/>
                <w:color w:val="auto"/>
                <w:lang w:val="en-US" w:eastAsia="zh-CN"/>
              </w:rPr>
            </w:pPr>
          </w:p>
        </w:tc>
        <w:tc>
          <w:tcPr>
            <w:tcW w:w="4365" w:type="dxa"/>
            <w:gridSpan w:val="2"/>
            <w:shd w:val="clear" w:color="auto" w:fill="auto"/>
            <w:vAlign w:val="center"/>
          </w:tcPr>
          <w:p w14:paraId="3F3EE6A7">
            <w:pPr>
              <w:jc w:val="both"/>
              <w:rPr>
                <w:rFonts w:hint="eastAsia" w:ascii="宋体" w:hAnsi="宋体" w:cs="宋体"/>
                <w:color w:val="auto"/>
                <w:szCs w:val="21"/>
                <w:lang w:val="en-US" w:eastAsia="zh-CN"/>
              </w:rPr>
            </w:pPr>
            <w:r>
              <w:rPr>
                <w:rFonts w:hint="eastAsia" w:ascii="宋体" w:hAnsi="宋体" w:cs="宋体"/>
                <w:color w:val="auto"/>
                <w:szCs w:val="21"/>
                <w:lang w:val="en-US" w:eastAsia="zh-CN"/>
              </w:rPr>
              <w:t>（4）</w:t>
            </w:r>
            <w:r>
              <w:rPr>
                <w:color w:val="auto"/>
                <w:spacing w:val="-1"/>
                <w:sz w:val="21"/>
                <w:szCs w:val="21"/>
              </w:rPr>
              <w:t>建材与施工机具和设备绿色性能评价及选用技术</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52B43D05">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1785" w:type="dxa"/>
            <w:shd w:val="clear" w:color="auto" w:fill="auto"/>
            <w:vAlign w:val="top"/>
          </w:tcPr>
          <w:p w14:paraId="0F7703FE">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5DB9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607929F8">
            <w:pPr>
              <w:jc w:val="center"/>
              <w:rPr>
                <w:rFonts w:hint="eastAsia"/>
                <w:color w:val="auto"/>
                <w:lang w:val="en-US" w:eastAsia="zh-CN"/>
              </w:rPr>
            </w:pPr>
          </w:p>
        </w:tc>
        <w:tc>
          <w:tcPr>
            <w:tcW w:w="4365" w:type="dxa"/>
            <w:gridSpan w:val="2"/>
            <w:shd w:val="clear" w:color="auto" w:fill="auto"/>
            <w:vAlign w:val="center"/>
          </w:tcPr>
          <w:p w14:paraId="7325A0FB">
            <w:pPr>
              <w:jc w:val="both"/>
              <w:rPr>
                <w:rFonts w:hint="eastAsia" w:ascii="宋体" w:hAnsi="宋体" w:cs="宋体"/>
                <w:color w:val="auto"/>
                <w:szCs w:val="21"/>
                <w:lang w:val="en-US" w:eastAsia="zh-CN"/>
              </w:rPr>
            </w:pPr>
            <w:r>
              <w:rPr>
                <w:rFonts w:hint="eastAsia" w:ascii="宋体" w:hAnsi="宋体" w:cs="宋体"/>
                <w:color w:val="auto"/>
                <w:szCs w:val="21"/>
                <w:lang w:val="en-US" w:eastAsia="zh-CN"/>
              </w:rPr>
              <w:t>（5）</w:t>
            </w:r>
            <w:r>
              <w:rPr>
                <w:color w:val="auto"/>
                <w:spacing w:val="-6"/>
                <w:sz w:val="21"/>
                <w:szCs w:val="21"/>
              </w:rPr>
              <w:t>钢结构、预应力结构和新型结构施工技</w:t>
            </w:r>
            <w:r>
              <w:rPr>
                <w:color w:val="auto"/>
                <w:spacing w:val="-7"/>
                <w:sz w:val="21"/>
                <w:szCs w:val="21"/>
              </w:rPr>
              <w:t>术</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75A6A709">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1785" w:type="dxa"/>
            <w:shd w:val="clear" w:color="auto" w:fill="auto"/>
            <w:vAlign w:val="top"/>
          </w:tcPr>
          <w:p w14:paraId="07424B4F">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4D50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Merge w:val="continue"/>
            <w:vAlign w:val="center"/>
          </w:tcPr>
          <w:p w14:paraId="60729E2F">
            <w:pPr>
              <w:jc w:val="center"/>
              <w:rPr>
                <w:rFonts w:hint="eastAsia"/>
                <w:color w:val="auto"/>
                <w:lang w:val="en-US" w:eastAsia="zh-CN"/>
              </w:rPr>
            </w:pPr>
          </w:p>
        </w:tc>
        <w:tc>
          <w:tcPr>
            <w:tcW w:w="4365" w:type="dxa"/>
            <w:gridSpan w:val="2"/>
            <w:shd w:val="clear" w:color="auto" w:fill="auto"/>
            <w:vAlign w:val="center"/>
          </w:tcPr>
          <w:p w14:paraId="21DDE7F8">
            <w:pPr>
              <w:jc w:val="both"/>
              <w:rPr>
                <w:rFonts w:hint="eastAsia" w:ascii="宋体" w:hAnsi="宋体" w:cs="宋体"/>
                <w:color w:val="auto"/>
                <w:szCs w:val="21"/>
                <w:lang w:val="en-US" w:eastAsia="zh-CN"/>
              </w:rPr>
            </w:pPr>
            <w:r>
              <w:rPr>
                <w:rFonts w:hint="eastAsia" w:ascii="宋体" w:hAnsi="宋体" w:cs="宋体"/>
                <w:color w:val="auto"/>
                <w:szCs w:val="21"/>
                <w:lang w:val="en-US" w:eastAsia="zh-CN"/>
              </w:rPr>
              <w:t>（6）</w:t>
            </w:r>
            <w:r>
              <w:rPr>
                <w:color w:val="auto"/>
                <w:spacing w:val="-2"/>
                <w:sz w:val="21"/>
                <w:szCs w:val="21"/>
              </w:rPr>
              <w:t>高性能混凝土应用技术</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22186848">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1785" w:type="dxa"/>
            <w:shd w:val="clear" w:color="auto" w:fill="auto"/>
            <w:vAlign w:val="top"/>
          </w:tcPr>
          <w:p w14:paraId="30DC39FD">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0425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52" w:type="dxa"/>
            <w:vMerge w:val="continue"/>
            <w:vAlign w:val="center"/>
          </w:tcPr>
          <w:p w14:paraId="625E158E">
            <w:pPr>
              <w:jc w:val="center"/>
              <w:rPr>
                <w:rFonts w:hint="eastAsia"/>
                <w:color w:val="auto"/>
                <w:lang w:val="en-US" w:eastAsia="zh-CN"/>
              </w:rPr>
            </w:pPr>
          </w:p>
        </w:tc>
        <w:tc>
          <w:tcPr>
            <w:tcW w:w="4365" w:type="dxa"/>
            <w:gridSpan w:val="2"/>
            <w:shd w:val="clear" w:color="auto" w:fill="auto"/>
            <w:vAlign w:val="center"/>
          </w:tcPr>
          <w:p w14:paraId="4854641E">
            <w:pPr>
              <w:jc w:val="both"/>
              <w:rPr>
                <w:rFonts w:hint="eastAsia" w:ascii="宋体" w:hAnsi="宋体" w:cs="宋体"/>
                <w:color w:val="auto"/>
                <w:szCs w:val="21"/>
                <w:lang w:val="en-US" w:eastAsia="zh-CN"/>
              </w:rPr>
            </w:pPr>
            <w:r>
              <w:rPr>
                <w:rFonts w:hint="eastAsia" w:ascii="宋体" w:hAnsi="宋体" w:cs="宋体"/>
                <w:color w:val="auto"/>
                <w:szCs w:val="21"/>
                <w:lang w:val="en-US" w:eastAsia="zh-CN"/>
              </w:rPr>
              <w:t>（7）</w:t>
            </w:r>
            <w:r>
              <w:rPr>
                <w:color w:val="auto"/>
                <w:spacing w:val="-8"/>
                <w:sz w:val="21"/>
                <w:szCs w:val="21"/>
              </w:rPr>
              <w:t>高强度、耐候钢材应用技术</w:t>
            </w:r>
            <w:r>
              <w:rPr>
                <w:rFonts w:hint="eastAsia" w:ascii="宋体" w:hAnsi="宋体" w:cs="宋体"/>
                <w:color w:val="auto"/>
                <w:szCs w:val="21"/>
                <w:lang w:val="en-US" w:eastAsia="zh-CN"/>
              </w:rPr>
              <w:t>。</w:t>
            </w:r>
          </w:p>
        </w:tc>
        <w:tc>
          <w:tcPr>
            <w:tcW w:w="1920" w:type="dxa"/>
            <w:gridSpan w:val="2"/>
            <w:vMerge w:val="continue"/>
            <w:shd w:val="clear" w:color="auto" w:fill="auto"/>
            <w:vAlign w:val="center"/>
          </w:tcPr>
          <w:p w14:paraId="39EF52BA">
            <w:pPr>
              <w:numPr>
                <w:ilvl w:val="0"/>
                <w:numId w:val="0"/>
              </w:numPr>
              <w:ind w:left="0" w:leftChars="0" w:firstLine="0" w:firstLineChars="0"/>
              <w:jc w:val="both"/>
              <w:rPr>
                <w:rFonts w:hint="eastAsia" w:ascii="宋体" w:hAnsi="宋体" w:cs="宋体"/>
                <w:bCs/>
                <w:color w:val="auto"/>
                <w:kern w:val="0"/>
                <w:szCs w:val="21"/>
                <w:lang w:val="en-US" w:eastAsia="zh-CN"/>
              </w:rPr>
            </w:pPr>
          </w:p>
        </w:tc>
        <w:tc>
          <w:tcPr>
            <w:tcW w:w="1785" w:type="dxa"/>
            <w:shd w:val="clear" w:color="auto" w:fill="auto"/>
            <w:vAlign w:val="top"/>
          </w:tcPr>
          <w:p w14:paraId="5074E9F9">
            <w:pPr>
              <w:ind w:left="0" w:leftChars="0" w:firstLine="0" w:firstLineChars="0"/>
              <w:jc w:val="center"/>
              <w:rPr>
                <w:rFonts w:hint="eastAsia" w:ascii="宋体" w:hAnsi="宋体" w:cs="宋体" w:eastAsiaTheme="minorEastAsia"/>
                <w:color w:val="auto"/>
                <w:kern w:val="0"/>
                <w:sz w:val="21"/>
                <w:szCs w:val="21"/>
                <w:lang w:val="en-US" w:eastAsia="zh-CN" w:bidi="ar-SA"/>
              </w:rPr>
            </w:pPr>
          </w:p>
        </w:tc>
      </w:tr>
      <w:tr w14:paraId="035E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52" w:type="dxa"/>
            <w:vMerge w:val="continue"/>
            <w:vAlign w:val="center"/>
          </w:tcPr>
          <w:p w14:paraId="279E579E">
            <w:pPr>
              <w:rPr>
                <w:color w:val="auto"/>
              </w:rPr>
            </w:pPr>
          </w:p>
        </w:tc>
        <w:tc>
          <w:tcPr>
            <w:tcW w:w="4365" w:type="dxa"/>
            <w:gridSpan w:val="2"/>
            <w:shd w:val="clear" w:color="auto" w:fill="auto"/>
            <w:vAlign w:val="center"/>
          </w:tcPr>
          <w:p w14:paraId="15800E08">
            <w:pPr>
              <w:jc w:val="both"/>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（8）</w:t>
            </w:r>
            <w:r>
              <w:rPr>
                <w:color w:val="auto"/>
                <w:spacing w:val="-2"/>
                <w:sz w:val="21"/>
                <w:szCs w:val="21"/>
              </w:rPr>
              <w:t>新型模架开发与应用技术</w:t>
            </w:r>
            <w:r>
              <w:rPr>
                <w:rFonts w:hint="eastAsia"/>
                <w:color w:val="auto"/>
                <w:spacing w:val="-2"/>
                <w:sz w:val="21"/>
                <w:szCs w:val="21"/>
                <w:lang w:eastAsia="zh-CN"/>
              </w:rPr>
              <w:t>。</w:t>
            </w:r>
          </w:p>
        </w:tc>
        <w:tc>
          <w:tcPr>
            <w:tcW w:w="1920" w:type="dxa"/>
            <w:gridSpan w:val="2"/>
            <w:vMerge w:val="continue"/>
            <w:shd w:val="clear" w:color="auto" w:fill="auto"/>
            <w:vAlign w:val="center"/>
          </w:tcPr>
          <w:p w14:paraId="4B1A420F">
            <w:pPr>
              <w:rPr>
                <w:rFonts w:hint="eastAsia" w:ascii="宋体" w:hAnsi="宋体" w:cs="宋体"/>
                <w:color w:val="auto"/>
                <w:szCs w:val="21"/>
                <w:lang w:val="en-US" w:eastAsia="zh-CN"/>
              </w:rPr>
            </w:pPr>
          </w:p>
        </w:tc>
        <w:tc>
          <w:tcPr>
            <w:tcW w:w="1785" w:type="dxa"/>
            <w:shd w:val="clear" w:color="auto" w:fill="auto"/>
            <w:vAlign w:val="top"/>
          </w:tcPr>
          <w:p w14:paraId="0CA87CC2">
            <w:pPr>
              <w:rPr>
                <w:rFonts w:hint="eastAsia" w:ascii="宋体" w:hAnsi="宋体" w:cs="宋体"/>
                <w:color w:val="auto"/>
                <w:szCs w:val="21"/>
                <w:lang w:val="en-US" w:eastAsia="zh-CN"/>
              </w:rPr>
            </w:pPr>
          </w:p>
        </w:tc>
      </w:tr>
      <w:tr w14:paraId="30CC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52" w:type="dxa"/>
            <w:vMerge w:val="continue"/>
            <w:vAlign w:val="center"/>
          </w:tcPr>
          <w:p w14:paraId="75A74910">
            <w:pPr>
              <w:rPr>
                <w:color w:val="auto"/>
              </w:rPr>
            </w:pPr>
          </w:p>
        </w:tc>
        <w:tc>
          <w:tcPr>
            <w:tcW w:w="4365" w:type="dxa"/>
            <w:gridSpan w:val="2"/>
            <w:shd w:val="clear" w:color="auto" w:fill="auto"/>
            <w:vAlign w:val="center"/>
          </w:tcPr>
          <w:p w14:paraId="375A5AC4">
            <w:pPr>
              <w:jc w:val="both"/>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（9）</w:t>
            </w:r>
            <w:r>
              <w:rPr>
                <w:color w:val="auto"/>
                <w:spacing w:val="-2"/>
                <w:sz w:val="21"/>
                <w:szCs w:val="21"/>
              </w:rPr>
              <w:t>建筑垃圾减排及回收再利用技术</w:t>
            </w:r>
            <w:r>
              <w:rPr>
                <w:rFonts w:hint="eastAsia"/>
                <w:color w:val="auto"/>
                <w:spacing w:val="-2"/>
                <w:sz w:val="21"/>
                <w:szCs w:val="21"/>
                <w:lang w:eastAsia="zh-CN"/>
              </w:rPr>
              <w:t>。</w:t>
            </w:r>
          </w:p>
        </w:tc>
        <w:tc>
          <w:tcPr>
            <w:tcW w:w="1920" w:type="dxa"/>
            <w:gridSpan w:val="2"/>
            <w:vMerge w:val="continue"/>
            <w:shd w:val="clear" w:color="auto" w:fill="auto"/>
            <w:vAlign w:val="center"/>
          </w:tcPr>
          <w:p w14:paraId="511B494E">
            <w:pPr>
              <w:rPr>
                <w:rFonts w:hint="eastAsia" w:ascii="宋体" w:hAnsi="宋体" w:cs="宋体"/>
                <w:color w:val="auto"/>
                <w:szCs w:val="21"/>
                <w:lang w:val="en-US" w:eastAsia="zh-CN"/>
              </w:rPr>
            </w:pPr>
          </w:p>
        </w:tc>
        <w:tc>
          <w:tcPr>
            <w:tcW w:w="1785" w:type="dxa"/>
            <w:shd w:val="clear" w:color="auto" w:fill="auto"/>
            <w:vAlign w:val="top"/>
          </w:tcPr>
          <w:p w14:paraId="10DF885B">
            <w:pPr>
              <w:rPr>
                <w:rFonts w:hint="eastAsia" w:ascii="宋体" w:hAnsi="宋体" w:cs="宋体"/>
                <w:color w:val="auto"/>
                <w:szCs w:val="21"/>
                <w:lang w:val="en-US" w:eastAsia="zh-CN"/>
              </w:rPr>
            </w:pPr>
          </w:p>
        </w:tc>
      </w:tr>
      <w:tr w14:paraId="5376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52" w:type="dxa"/>
            <w:vMerge w:val="continue"/>
            <w:vAlign w:val="center"/>
          </w:tcPr>
          <w:p w14:paraId="662EF37B">
            <w:pPr>
              <w:rPr>
                <w:color w:val="auto"/>
              </w:rPr>
            </w:pPr>
          </w:p>
        </w:tc>
        <w:tc>
          <w:tcPr>
            <w:tcW w:w="4365" w:type="dxa"/>
            <w:gridSpan w:val="2"/>
            <w:shd w:val="clear" w:color="auto" w:fill="auto"/>
            <w:vAlign w:val="center"/>
          </w:tcPr>
          <w:p w14:paraId="2DCCEF27">
            <w:pPr>
              <w:jc w:val="both"/>
              <w:rPr>
                <w:rFonts w:hint="default" w:ascii="宋体" w:hAnsi="宋体" w:eastAsia="宋体" w:cs="宋体"/>
                <w:color w:val="auto"/>
                <w:szCs w:val="21"/>
                <w:lang w:val="en-US" w:eastAsia="zh-CN"/>
              </w:rPr>
            </w:pPr>
            <w:r>
              <w:rPr>
                <w:rFonts w:hint="eastAsia" w:ascii="宋体" w:hAnsi="宋体" w:cs="宋体"/>
                <w:color w:val="auto"/>
                <w:szCs w:val="21"/>
                <w:lang w:val="en-US" w:eastAsia="zh-CN"/>
              </w:rPr>
              <w:t>（10）智能建造</w:t>
            </w:r>
          </w:p>
        </w:tc>
        <w:tc>
          <w:tcPr>
            <w:tcW w:w="1920" w:type="dxa"/>
            <w:gridSpan w:val="2"/>
            <w:vMerge w:val="continue"/>
            <w:shd w:val="clear" w:color="auto" w:fill="auto"/>
            <w:vAlign w:val="center"/>
          </w:tcPr>
          <w:p w14:paraId="40ED2A4D">
            <w:pPr>
              <w:rPr>
                <w:rFonts w:hint="eastAsia" w:ascii="宋体" w:hAnsi="宋体" w:cs="宋体"/>
                <w:color w:val="auto"/>
                <w:szCs w:val="21"/>
                <w:lang w:val="en-US" w:eastAsia="zh-CN"/>
              </w:rPr>
            </w:pPr>
          </w:p>
        </w:tc>
        <w:tc>
          <w:tcPr>
            <w:tcW w:w="1785" w:type="dxa"/>
            <w:shd w:val="clear" w:color="auto" w:fill="auto"/>
            <w:vAlign w:val="top"/>
          </w:tcPr>
          <w:p w14:paraId="208328AA">
            <w:pPr>
              <w:rPr>
                <w:rFonts w:hint="eastAsia" w:ascii="宋体" w:hAnsi="宋体" w:cs="宋体"/>
                <w:color w:val="auto"/>
                <w:szCs w:val="21"/>
                <w:lang w:val="en-US" w:eastAsia="zh-CN"/>
              </w:rPr>
            </w:pPr>
          </w:p>
        </w:tc>
      </w:tr>
      <w:tr w14:paraId="7E17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52" w:type="dxa"/>
            <w:vMerge w:val="continue"/>
            <w:vAlign w:val="center"/>
          </w:tcPr>
          <w:p w14:paraId="0C01318C">
            <w:pPr>
              <w:rPr>
                <w:color w:val="auto"/>
              </w:rPr>
            </w:pPr>
          </w:p>
        </w:tc>
        <w:tc>
          <w:tcPr>
            <w:tcW w:w="4365" w:type="dxa"/>
            <w:gridSpan w:val="2"/>
            <w:shd w:val="clear" w:color="auto" w:fill="auto"/>
            <w:vAlign w:val="center"/>
          </w:tcPr>
          <w:p w14:paraId="3781A3D1">
            <w:pPr>
              <w:jc w:val="both"/>
              <w:rPr>
                <w:rFonts w:hint="default" w:ascii="宋体" w:hAnsi="宋体" w:cs="宋体"/>
                <w:color w:val="auto"/>
                <w:szCs w:val="21"/>
                <w:lang w:val="en-US" w:eastAsia="zh-CN"/>
              </w:rPr>
            </w:pPr>
            <w:r>
              <w:rPr>
                <w:rFonts w:hint="eastAsia" w:ascii="宋体" w:hAnsi="宋体" w:cs="宋体"/>
                <w:color w:val="auto"/>
                <w:szCs w:val="21"/>
                <w:lang w:val="en-US" w:eastAsia="zh-CN"/>
              </w:rPr>
              <w:t>（11）碳排放计算</w:t>
            </w:r>
          </w:p>
        </w:tc>
        <w:tc>
          <w:tcPr>
            <w:tcW w:w="1920" w:type="dxa"/>
            <w:gridSpan w:val="2"/>
            <w:vMerge w:val="continue"/>
            <w:shd w:val="clear" w:color="auto" w:fill="auto"/>
            <w:vAlign w:val="center"/>
          </w:tcPr>
          <w:p w14:paraId="56F9FBE5">
            <w:pPr>
              <w:rPr>
                <w:rFonts w:hint="eastAsia" w:ascii="宋体" w:hAnsi="宋体" w:cs="宋体"/>
                <w:color w:val="auto"/>
                <w:szCs w:val="21"/>
                <w:lang w:val="en-US" w:eastAsia="zh-CN"/>
              </w:rPr>
            </w:pPr>
          </w:p>
        </w:tc>
        <w:tc>
          <w:tcPr>
            <w:tcW w:w="1785" w:type="dxa"/>
            <w:shd w:val="clear" w:color="auto" w:fill="auto"/>
            <w:vAlign w:val="top"/>
          </w:tcPr>
          <w:p w14:paraId="14596F80">
            <w:pPr>
              <w:rPr>
                <w:rFonts w:hint="eastAsia" w:ascii="宋体" w:hAnsi="宋体" w:cs="宋体"/>
                <w:color w:val="auto"/>
                <w:szCs w:val="21"/>
                <w:lang w:val="en-US" w:eastAsia="zh-CN"/>
              </w:rPr>
            </w:pPr>
          </w:p>
        </w:tc>
      </w:tr>
      <w:tr w14:paraId="05DA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52" w:type="dxa"/>
            <w:vMerge w:val="continue"/>
            <w:vAlign w:val="center"/>
          </w:tcPr>
          <w:p w14:paraId="65A5EBB8">
            <w:pPr>
              <w:rPr>
                <w:color w:val="auto"/>
              </w:rPr>
            </w:pPr>
          </w:p>
        </w:tc>
        <w:tc>
          <w:tcPr>
            <w:tcW w:w="4365" w:type="dxa"/>
            <w:gridSpan w:val="2"/>
            <w:shd w:val="clear" w:color="auto" w:fill="auto"/>
            <w:vAlign w:val="center"/>
          </w:tcPr>
          <w:p w14:paraId="3856910C">
            <w:pPr>
              <w:jc w:val="both"/>
              <w:rPr>
                <w:rFonts w:hint="default" w:ascii="宋体" w:hAnsi="宋体" w:cs="宋体"/>
                <w:color w:val="auto"/>
                <w:szCs w:val="21"/>
                <w:lang w:val="en-US" w:eastAsia="zh-CN"/>
              </w:rPr>
            </w:pPr>
            <w:r>
              <w:rPr>
                <w:rFonts w:hint="eastAsia" w:ascii="宋体" w:hAnsi="宋体" w:cs="宋体"/>
                <w:color w:val="auto"/>
                <w:szCs w:val="21"/>
                <w:lang w:val="en-US" w:eastAsia="zh-CN"/>
              </w:rPr>
              <w:t>（12）设计三星二星</w:t>
            </w:r>
          </w:p>
        </w:tc>
        <w:tc>
          <w:tcPr>
            <w:tcW w:w="1920" w:type="dxa"/>
            <w:gridSpan w:val="2"/>
            <w:vMerge w:val="continue"/>
            <w:shd w:val="clear" w:color="auto" w:fill="auto"/>
            <w:vAlign w:val="center"/>
          </w:tcPr>
          <w:p w14:paraId="26372B92">
            <w:pPr>
              <w:rPr>
                <w:rFonts w:hint="eastAsia" w:ascii="宋体" w:hAnsi="宋体" w:cs="宋体"/>
                <w:color w:val="auto"/>
                <w:szCs w:val="21"/>
                <w:lang w:val="en-US" w:eastAsia="zh-CN"/>
              </w:rPr>
            </w:pPr>
          </w:p>
        </w:tc>
        <w:tc>
          <w:tcPr>
            <w:tcW w:w="1785" w:type="dxa"/>
            <w:shd w:val="clear" w:color="auto" w:fill="auto"/>
            <w:vAlign w:val="top"/>
          </w:tcPr>
          <w:p w14:paraId="24609B2E">
            <w:pPr>
              <w:rPr>
                <w:rFonts w:hint="eastAsia" w:ascii="宋体" w:hAnsi="宋体" w:cs="宋体"/>
                <w:color w:val="auto"/>
                <w:szCs w:val="21"/>
                <w:lang w:val="en-US" w:eastAsia="zh-CN"/>
              </w:rPr>
            </w:pPr>
          </w:p>
        </w:tc>
      </w:tr>
      <w:tr w14:paraId="43B5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52" w:type="dxa"/>
            <w:vMerge w:val="continue"/>
            <w:vAlign w:val="center"/>
          </w:tcPr>
          <w:p w14:paraId="0A2D8F99">
            <w:pPr>
              <w:rPr>
                <w:color w:val="auto"/>
              </w:rPr>
            </w:pPr>
          </w:p>
        </w:tc>
        <w:tc>
          <w:tcPr>
            <w:tcW w:w="4365" w:type="dxa"/>
            <w:gridSpan w:val="2"/>
            <w:shd w:val="clear" w:color="auto" w:fill="auto"/>
            <w:vAlign w:val="center"/>
          </w:tcPr>
          <w:p w14:paraId="37F552B8">
            <w:pPr>
              <w:jc w:val="both"/>
              <w:rPr>
                <w:rFonts w:hint="default" w:ascii="宋体" w:hAnsi="宋体" w:cs="宋体"/>
                <w:color w:val="auto"/>
                <w:szCs w:val="21"/>
                <w:lang w:val="en-US" w:eastAsia="zh-CN"/>
              </w:rPr>
            </w:pPr>
            <w:r>
              <w:rPr>
                <w:rFonts w:hint="eastAsia" w:ascii="宋体" w:hAnsi="宋体" w:cs="宋体"/>
                <w:color w:val="auto"/>
                <w:szCs w:val="21"/>
                <w:lang w:val="en-US" w:eastAsia="zh-CN"/>
              </w:rPr>
              <w:t>（13）科技成果</w:t>
            </w:r>
          </w:p>
        </w:tc>
        <w:tc>
          <w:tcPr>
            <w:tcW w:w="1920" w:type="dxa"/>
            <w:gridSpan w:val="2"/>
            <w:vMerge w:val="continue"/>
            <w:shd w:val="clear" w:color="auto" w:fill="auto"/>
            <w:vAlign w:val="center"/>
          </w:tcPr>
          <w:p w14:paraId="78B77855">
            <w:pPr>
              <w:rPr>
                <w:rFonts w:hint="eastAsia" w:ascii="宋体" w:hAnsi="宋体" w:cs="宋体"/>
                <w:color w:val="auto"/>
                <w:szCs w:val="21"/>
                <w:lang w:val="en-US" w:eastAsia="zh-CN"/>
              </w:rPr>
            </w:pPr>
          </w:p>
        </w:tc>
        <w:tc>
          <w:tcPr>
            <w:tcW w:w="1785" w:type="dxa"/>
            <w:shd w:val="clear" w:color="auto" w:fill="auto"/>
            <w:vAlign w:val="top"/>
          </w:tcPr>
          <w:p w14:paraId="271EE1CD">
            <w:pPr>
              <w:rPr>
                <w:rFonts w:hint="eastAsia" w:ascii="宋体" w:hAnsi="宋体" w:cs="宋体"/>
                <w:color w:val="auto"/>
                <w:szCs w:val="21"/>
                <w:lang w:val="en-US" w:eastAsia="zh-CN"/>
              </w:rPr>
            </w:pPr>
          </w:p>
        </w:tc>
      </w:tr>
      <w:tr w14:paraId="7E48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52" w:type="dxa"/>
            <w:vMerge w:val="continue"/>
            <w:vAlign w:val="center"/>
          </w:tcPr>
          <w:p w14:paraId="40BB2487">
            <w:pPr>
              <w:rPr>
                <w:color w:val="auto"/>
              </w:rPr>
            </w:pPr>
          </w:p>
        </w:tc>
        <w:tc>
          <w:tcPr>
            <w:tcW w:w="4365" w:type="dxa"/>
            <w:gridSpan w:val="2"/>
            <w:shd w:val="clear" w:color="auto" w:fill="auto"/>
            <w:vAlign w:val="center"/>
          </w:tcPr>
          <w:p w14:paraId="2B5EC08F">
            <w:pPr>
              <w:jc w:val="both"/>
              <w:rPr>
                <w:rFonts w:hint="default" w:ascii="宋体" w:hAnsi="宋体" w:cs="宋体"/>
                <w:color w:val="auto"/>
                <w:szCs w:val="21"/>
                <w:lang w:val="en-US" w:eastAsia="zh-CN"/>
              </w:rPr>
            </w:pPr>
            <w:r>
              <w:rPr>
                <w:rFonts w:hint="eastAsia" w:ascii="宋体" w:hAnsi="宋体" w:cs="宋体"/>
                <w:color w:val="auto"/>
                <w:szCs w:val="21"/>
                <w:lang w:val="en-US" w:eastAsia="zh-CN"/>
              </w:rPr>
              <w:t>（14）发明专利</w:t>
            </w:r>
          </w:p>
        </w:tc>
        <w:tc>
          <w:tcPr>
            <w:tcW w:w="1920" w:type="dxa"/>
            <w:gridSpan w:val="2"/>
            <w:vMerge w:val="continue"/>
            <w:shd w:val="clear" w:color="auto" w:fill="auto"/>
            <w:vAlign w:val="center"/>
          </w:tcPr>
          <w:p w14:paraId="5C9C4A21">
            <w:pPr>
              <w:rPr>
                <w:rFonts w:hint="eastAsia" w:ascii="宋体" w:hAnsi="宋体" w:cs="宋体"/>
                <w:color w:val="auto"/>
                <w:szCs w:val="21"/>
                <w:lang w:val="en-US" w:eastAsia="zh-CN"/>
              </w:rPr>
            </w:pPr>
          </w:p>
        </w:tc>
        <w:tc>
          <w:tcPr>
            <w:tcW w:w="1785" w:type="dxa"/>
            <w:shd w:val="clear" w:color="auto" w:fill="auto"/>
            <w:vAlign w:val="top"/>
          </w:tcPr>
          <w:p w14:paraId="7703BF10">
            <w:pPr>
              <w:rPr>
                <w:rFonts w:hint="eastAsia" w:ascii="宋体" w:hAnsi="宋体" w:cs="宋体"/>
                <w:color w:val="auto"/>
                <w:szCs w:val="21"/>
                <w:lang w:val="en-US" w:eastAsia="zh-CN"/>
              </w:rPr>
            </w:pPr>
          </w:p>
        </w:tc>
      </w:tr>
      <w:tr w14:paraId="01F9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dxa"/>
            <w:vAlign w:val="center"/>
          </w:tcPr>
          <w:p w14:paraId="2ED34E2C">
            <w:pPr>
              <w:jc w:val="center"/>
              <w:rPr>
                <w:rFonts w:hint="default" w:eastAsiaTheme="minorEastAsia"/>
                <w:color w:val="auto"/>
                <w:lang w:val="en-US" w:eastAsia="zh-CN"/>
              </w:rPr>
            </w:pPr>
            <w:r>
              <w:rPr>
                <w:rFonts w:hint="eastAsia"/>
                <w:color w:val="auto"/>
                <w:lang w:val="en-US" w:eastAsia="zh-CN"/>
              </w:rPr>
              <w:t>加分依据</w:t>
            </w:r>
          </w:p>
        </w:tc>
        <w:tc>
          <w:tcPr>
            <w:tcW w:w="4365" w:type="dxa"/>
            <w:gridSpan w:val="2"/>
            <w:vAlign w:val="center"/>
          </w:tcPr>
          <w:p w14:paraId="6C8694DE">
            <w:pPr>
              <w:widowControl/>
              <w:jc w:val="both"/>
              <w:rPr>
                <w:color w:val="auto"/>
              </w:rPr>
            </w:pPr>
            <w:r>
              <w:rPr>
                <w:rFonts w:hint="eastAsia" w:ascii="宋体" w:hAnsi="宋体" w:cs="宋体"/>
                <w:color w:val="auto"/>
                <w:szCs w:val="21"/>
                <w:lang w:val="en-US" w:eastAsia="zh-CN"/>
              </w:rPr>
              <w:t>（1）</w:t>
            </w:r>
            <w:r>
              <w:rPr>
                <w:color w:val="auto"/>
              </w:rPr>
              <w:t>绿色施工应开展技术创新活动。</w:t>
            </w:r>
          </w:p>
          <w:p w14:paraId="565E28F7">
            <w:pPr>
              <w:spacing w:line="288" w:lineRule="auto"/>
              <w:jc w:val="both"/>
              <w:rPr>
                <w:rFonts w:hint="eastAsia" w:ascii="宋体-方正超大字符集" w:hAnsi="宋体-方正超大字符集" w:eastAsia="宋体-方正超大字符集" w:cs="宋体"/>
                <w:b/>
                <w:color w:val="auto"/>
                <w:kern w:val="0"/>
                <w:sz w:val="21"/>
                <w:szCs w:val="21"/>
                <w:lang w:val="en-US" w:eastAsia="zh-CN" w:bidi="ar-SA"/>
              </w:rPr>
            </w:pPr>
            <w:r>
              <w:rPr>
                <w:rFonts w:hint="eastAsia" w:ascii="宋体" w:hAnsi="宋体" w:cs="宋体"/>
                <w:color w:val="auto"/>
                <w:szCs w:val="21"/>
                <w:lang w:val="en-US" w:eastAsia="zh-CN"/>
              </w:rPr>
              <w:t>（2）</w:t>
            </w:r>
            <w:r>
              <w:rPr>
                <w:color w:val="auto"/>
              </w:rPr>
              <w:t>技术创新应有专业技术先进性和综合价值的评审资料。</w:t>
            </w:r>
          </w:p>
        </w:tc>
        <w:tc>
          <w:tcPr>
            <w:tcW w:w="1920" w:type="dxa"/>
            <w:gridSpan w:val="2"/>
            <w:vAlign w:val="center"/>
          </w:tcPr>
          <w:p w14:paraId="719FECD0">
            <w:pPr>
              <w:spacing w:line="288" w:lineRule="auto"/>
              <w:jc w:val="left"/>
              <w:rPr>
                <w:color w:val="auto"/>
              </w:rPr>
            </w:pPr>
            <w:r>
              <w:rPr>
                <w:rFonts w:hint="eastAsia"/>
                <w:bCs/>
                <w:color w:val="auto"/>
                <w:szCs w:val="21"/>
              </w:rPr>
              <w:t>技术</w:t>
            </w:r>
            <w:r>
              <w:rPr>
                <w:bCs/>
                <w:color w:val="auto"/>
                <w:szCs w:val="21"/>
              </w:rPr>
              <w:t>创新得分</w:t>
            </w:r>
            <w:r>
              <w:rPr>
                <w:color w:val="auto"/>
              </w:rPr>
              <w:t>G</w:t>
            </w:r>
            <w:r>
              <w:rPr>
                <w:color w:val="auto"/>
                <w:vertAlign w:val="subscript"/>
              </w:rPr>
              <w:t>2</w:t>
            </w:r>
          </w:p>
        </w:tc>
        <w:tc>
          <w:tcPr>
            <w:tcW w:w="1785" w:type="dxa"/>
            <w:vAlign w:val="center"/>
          </w:tcPr>
          <w:p w14:paraId="1F3AA8C2">
            <w:pPr>
              <w:spacing w:line="288" w:lineRule="auto"/>
              <w:rPr>
                <w:rFonts w:hint="eastAsia" w:ascii="宋体-方正超大字符集" w:hAnsi="宋体-方正超大字符集" w:eastAsia="宋体-方正超大字符集" w:cs="宋体"/>
                <w:b/>
                <w:color w:val="auto"/>
                <w:kern w:val="0"/>
                <w:sz w:val="21"/>
                <w:szCs w:val="21"/>
                <w:lang w:val="en-US" w:eastAsia="zh-CN" w:bidi="ar-SA"/>
              </w:rPr>
            </w:pPr>
          </w:p>
        </w:tc>
      </w:tr>
    </w:tbl>
    <w:p w14:paraId="4BFF53EC">
      <w:pPr>
        <w:rPr>
          <w:rFonts w:hint="default"/>
          <w:color w:val="auto"/>
          <w:lang w:val="en-US" w:eastAsia="zh-CN"/>
        </w:rPr>
      </w:pPr>
    </w:p>
    <w:p w14:paraId="4AE7FEBB">
      <w:pPr>
        <w:rPr>
          <w:rFonts w:hint="default"/>
          <w:color w:val="auto"/>
          <w:lang w:val="en-US" w:eastAsia="zh-CN"/>
        </w:rPr>
      </w:pPr>
      <w:r>
        <w:rPr>
          <w:rFonts w:hint="eastAsia"/>
          <w:color w:val="auto"/>
          <w:lang w:val="en-US" w:eastAsia="zh-CN"/>
        </w:rPr>
        <w:t>注：加分须技术创新水平高、应用量大，效果突出，取得较高的社会、经济效益。</w:t>
      </w:r>
    </w:p>
    <w:p w14:paraId="6F15AED7">
      <w:pPr>
        <w:rPr>
          <w:rFonts w:hint="default"/>
          <w:color w:val="auto"/>
          <w:lang w:val="en-US" w:eastAsia="zh-CN"/>
        </w:rPr>
      </w:pPr>
    </w:p>
    <w:p w14:paraId="79861678">
      <w:pPr>
        <w:rPr>
          <w:rFonts w:hint="default"/>
          <w:color w:val="auto"/>
          <w:lang w:val="en-US" w:eastAsia="zh-CN"/>
        </w:rPr>
      </w:pPr>
    </w:p>
    <w:p w14:paraId="337040EB">
      <w:pPr>
        <w:rPr>
          <w:rFonts w:hint="default"/>
          <w:color w:val="auto"/>
          <w:lang w:val="en-US" w:eastAsia="zh-CN"/>
        </w:rPr>
      </w:pPr>
    </w:p>
    <w:p w14:paraId="13970460">
      <w:pPr>
        <w:rPr>
          <w:rFonts w:hint="eastAsia" w:ascii="华文中宋" w:hAnsi="华文中宋" w:eastAsia="华文中宋" w:cs="Times New Roman"/>
          <w:b w:val="0"/>
          <w:color w:val="auto"/>
          <w:kern w:val="2"/>
          <w:sz w:val="28"/>
          <w:szCs w:val="28"/>
          <w:lang w:val="en-US" w:eastAsia="zh-CN" w:bidi="ar-SA"/>
        </w:rPr>
      </w:pPr>
      <w:r>
        <w:rPr>
          <w:rFonts w:hint="eastAsia" w:ascii="华文中宋" w:hAnsi="华文中宋" w:eastAsia="华文中宋" w:cs="Times New Roman"/>
          <w:b w:val="0"/>
          <w:color w:val="auto"/>
          <w:kern w:val="2"/>
          <w:sz w:val="28"/>
          <w:szCs w:val="28"/>
          <w:lang w:val="en-US" w:eastAsia="zh-CN" w:bidi="ar-SA"/>
        </w:rPr>
        <w:t>表6</w:t>
      </w:r>
    </w:p>
    <w:p w14:paraId="513AA4AE">
      <w:pPr>
        <w:rPr>
          <w:rFonts w:hint="eastAsia" w:ascii="华文中宋" w:hAnsi="华文中宋" w:eastAsia="华文中宋" w:cs="Times New Roman"/>
          <w:b w:val="0"/>
          <w:color w:val="auto"/>
          <w:kern w:val="2"/>
          <w:sz w:val="28"/>
          <w:szCs w:val="28"/>
          <w:lang w:val="en-US" w:eastAsia="zh-CN" w:bidi="ar-SA"/>
        </w:rPr>
      </w:pPr>
    </w:p>
    <w:p w14:paraId="6A6BA5E7">
      <w:pPr>
        <w:jc w:val="center"/>
        <w:rPr>
          <w:rFonts w:hint="eastAsia" w:cstheme="minorBidi"/>
          <w:b/>
          <w:color w:val="auto"/>
          <w:kern w:val="44"/>
          <w:sz w:val="44"/>
          <w:szCs w:val="24"/>
          <w:lang w:val="en-US" w:eastAsia="zh-CN" w:bidi="ar-SA"/>
        </w:rPr>
      </w:pPr>
      <w:r>
        <w:rPr>
          <w:rFonts w:hint="eastAsia" w:cstheme="minorBidi"/>
          <w:b/>
          <w:color w:val="auto"/>
          <w:kern w:val="44"/>
          <w:sz w:val="44"/>
          <w:szCs w:val="24"/>
          <w:lang w:val="en-US" w:eastAsia="zh-CN" w:bidi="ar-SA"/>
        </w:rPr>
        <w:t>海南省工程建设项目绿色建造施工水平</w:t>
      </w:r>
    </w:p>
    <w:p w14:paraId="06C0AE78">
      <w:pPr>
        <w:jc w:val="center"/>
        <w:rPr>
          <w:rFonts w:ascii="华文中宋" w:hAnsi="华文中宋" w:eastAsia="华文中宋"/>
          <w:color w:val="auto"/>
          <w:sz w:val="44"/>
          <w:szCs w:val="44"/>
        </w:rPr>
      </w:pPr>
      <w:r>
        <w:rPr>
          <w:rFonts w:hint="eastAsia" w:cstheme="minorBidi"/>
          <w:b/>
          <w:color w:val="auto"/>
          <w:kern w:val="44"/>
          <w:sz w:val="44"/>
          <w:szCs w:val="24"/>
          <w:lang w:val="en-US" w:eastAsia="zh-CN" w:bidi="ar-SA"/>
        </w:rPr>
        <w:t>评价</w:t>
      </w:r>
      <w:r>
        <w:rPr>
          <w:rFonts w:hint="eastAsia" w:asciiTheme="minorHAnsi" w:hAnsiTheme="minorHAnsi" w:eastAsiaTheme="minorEastAsia" w:cstheme="minorBidi"/>
          <w:b/>
          <w:color w:val="auto"/>
          <w:kern w:val="44"/>
          <w:sz w:val="44"/>
          <w:szCs w:val="24"/>
          <w:lang w:val="en-US" w:eastAsia="zh-CN" w:bidi="ar-SA"/>
        </w:rPr>
        <w:t>汇总表</w:t>
      </w:r>
    </w:p>
    <w:p w14:paraId="16E49EA5">
      <w:pPr>
        <w:ind w:firstLine="422"/>
        <w:jc w:val="center"/>
        <w:rPr>
          <w:color w:val="auto"/>
          <w:szCs w:val="21"/>
        </w:rPr>
      </w:pPr>
    </w:p>
    <w:tbl>
      <w:tblPr>
        <w:tblStyle w:val="21"/>
        <w:tblW w:w="9338" w:type="dxa"/>
        <w:jc w:val="center"/>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autofit"/>
        <w:tblCellMar>
          <w:top w:w="0" w:type="dxa"/>
          <w:left w:w="108" w:type="dxa"/>
          <w:bottom w:w="0" w:type="dxa"/>
          <w:right w:w="108" w:type="dxa"/>
        </w:tblCellMar>
      </w:tblPr>
      <w:tblGrid>
        <w:gridCol w:w="1409"/>
        <w:gridCol w:w="1135"/>
        <w:gridCol w:w="2525"/>
        <w:gridCol w:w="1019"/>
        <w:gridCol w:w="501"/>
        <w:gridCol w:w="1205"/>
        <w:gridCol w:w="1544"/>
      </w:tblGrid>
      <w:tr w14:paraId="2567A53C">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982" w:hRule="atLeast"/>
          <w:jc w:val="center"/>
        </w:trPr>
        <w:tc>
          <w:tcPr>
            <w:tcW w:w="1409" w:type="dxa"/>
            <w:vAlign w:val="center"/>
          </w:tcPr>
          <w:p w14:paraId="284641F2">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kern w:val="0"/>
                <w:szCs w:val="21"/>
              </w:rPr>
              <w:t>工程名称</w:t>
            </w:r>
          </w:p>
        </w:tc>
        <w:tc>
          <w:tcPr>
            <w:tcW w:w="3660" w:type="dxa"/>
            <w:gridSpan w:val="2"/>
            <w:vAlign w:val="center"/>
          </w:tcPr>
          <w:p w14:paraId="54276E74">
            <w:pPr>
              <w:widowControl/>
              <w:rPr>
                <w:rFonts w:hint="eastAsia" w:ascii="宋体" w:hAnsi="宋体" w:eastAsia="宋体" w:cs="宋体"/>
                <w:b/>
                <w:bCs/>
                <w:color w:val="auto"/>
                <w:kern w:val="0"/>
                <w:szCs w:val="21"/>
              </w:rPr>
            </w:pPr>
          </w:p>
        </w:tc>
        <w:tc>
          <w:tcPr>
            <w:tcW w:w="1520" w:type="dxa"/>
            <w:gridSpan w:val="2"/>
            <w:vAlign w:val="center"/>
          </w:tcPr>
          <w:p w14:paraId="0CFFCBDC">
            <w:pPr>
              <w:widowControl/>
              <w:jc w:val="center"/>
              <w:rPr>
                <w:rFonts w:hint="eastAsia" w:ascii="宋体" w:hAnsi="宋体" w:eastAsia="宋体" w:cs="宋体"/>
                <w:b/>
                <w:bCs/>
                <w:color w:val="auto"/>
                <w:kern w:val="0"/>
                <w:szCs w:val="21"/>
                <w:lang w:eastAsia="zh-CN"/>
              </w:rPr>
            </w:pPr>
            <w:r>
              <w:rPr>
                <w:rFonts w:hint="eastAsia" w:ascii="宋体" w:hAnsi="宋体" w:eastAsia="宋体" w:cs="宋体"/>
                <w:b/>
                <w:bCs/>
                <w:color w:val="auto"/>
                <w:kern w:val="0"/>
                <w:szCs w:val="21"/>
              </w:rPr>
              <w:t>工程</w:t>
            </w:r>
            <w:r>
              <w:rPr>
                <w:rFonts w:hint="eastAsia" w:ascii="宋体" w:hAnsi="宋体" w:cs="宋体"/>
                <w:b/>
                <w:bCs/>
                <w:color w:val="auto"/>
                <w:kern w:val="0"/>
                <w:szCs w:val="21"/>
                <w:highlight w:val="none"/>
                <w:lang w:val="en-US" w:eastAsia="zh-CN"/>
              </w:rPr>
              <w:t>地址</w:t>
            </w:r>
          </w:p>
        </w:tc>
        <w:tc>
          <w:tcPr>
            <w:tcW w:w="2749" w:type="dxa"/>
            <w:gridSpan w:val="2"/>
            <w:vAlign w:val="center"/>
          </w:tcPr>
          <w:p w14:paraId="70D714AF">
            <w:pPr>
              <w:widowControl/>
              <w:rPr>
                <w:rFonts w:hint="eastAsia" w:ascii="宋体" w:hAnsi="宋体" w:eastAsia="宋体" w:cs="宋体"/>
                <w:b/>
                <w:bCs/>
                <w:color w:val="auto"/>
                <w:kern w:val="0"/>
                <w:szCs w:val="21"/>
              </w:rPr>
            </w:pPr>
          </w:p>
        </w:tc>
      </w:tr>
      <w:tr w14:paraId="505A64F0">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1149" w:hRule="atLeast"/>
          <w:jc w:val="center"/>
        </w:trPr>
        <w:tc>
          <w:tcPr>
            <w:tcW w:w="1409" w:type="dxa"/>
            <w:vAlign w:val="center"/>
          </w:tcPr>
          <w:p w14:paraId="004FE1C9">
            <w:pPr>
              <w:widowControl/>
              <w:jc w:val="center"/>
              <w:rPr>
                <w:rFonts w:hint="eastAsia" w:ascii="宋体" w:hAnsi="宋体" w:eastAsia="宋体" w:cs="宋体"/>
                <w:b/>
                <w:bCs/>
                <w:color w:val="auto"/>
                <w:spacing w:val="-10"/>
                <w:kern w:val="0"/>
                <w:szCs w:val="21"/>
              </w:rPr>
            </w:pPr>
            <w:r>
              <w:rPr>
                <w:rFonts w:hint="eastAsia" w:ascii="宋体" w:hAnsi="宋体" w:eastAsia="宋体" w:cs="宋体"/>
                <w:b/>
                <w:bCs/>
                <w:color w:val="auto"/>
                <w:spacing w:val="-10"/>
                <w:kern w:val="0"/>
                <w:szCs w:val="21"/>
              </w:rPr>
              <w:t>施工单位名称</w:t>
            </w:r>
          </w:p>
        </w:tc>
        <w:tc>
          <w:tcPr>
            <w:tcW w:w="3660" w:type="dxa"/>
            <w:gridSpan w:val="2"/>
            <w:vAlign w:val="center"/>
          </w:tcPr>
          <w:p w14:paraId="3A0898B6">
            <w:pPr>
              <w:widowControl/>
              <w:rPr>
                <w:rFonts w:hint="eastAsia" w:ascii="宋体" w:hAnsi="宋体" w:eastAsia="宋体" w:cs="宋体"/>
                <w:b/>
                <w:bCs/>
                <w:color w:val="auto"/>
                <w:kern w:val="0"/>
                <w:szCs w:val="21"/>
              </w:rPr>
            </w:pPr>
          </w:p>
        </w:tc>
        <w:tc>
          <w:tcPr>
            <w:tcW w:w="1520" w:type="dxa"/>
            <w:gridSpan w:val="2"/>
            <w:vAlign w:val="center"/>
          </w:tcPr>
          <w:p w14:paraId="74BBB1C4">
            <w:pPr>
              <w:widowControl/>
              <w:jc w:val="center"/>
              <w:rPr>
                <w:rFonts w:hint="eastAsia" w:ascii="宋体" w:hAnsi="宋体" w:eastAsia="宋体" w:cs="宋体"/>
                <w:b/>
                <w:bCs/>
                <w:color w:val="auto"/>
                <w:spacing w:val="-10"/>
                <w:kern w:val="0"/>
                <w:szCs w:val="21"/>
              </w:rPr>
            </w:pPr>
            <w:r>
              <w:rPr>
                <w:rFonts w:hint="eastAsia" w:ascii="宋体" w:hAnsi="宋体" w:eastAsia="宋体" w:cs="宋体"/>
                <w:b/>
                <w:bCs/>
                <w:color w:val="auto"/>
                <w:kern w:val="0"/>
                <w:szCs w:val="21"/>
              </w:rPr>
              <w:t>专家组长签字</w:t>
            </w:r>
          </w:p>
        </w:tc>
        <w:tc>
          <w:tcPr>
            <w:tcW w:w="2749" w:type="dxa"/>
            <w:gridSpan w:val="2"/>
            <w:vAlign w:val="center"/>
          </w:tcPr>
          <w:p w14:paraId="5069D7BC">
            <w:pPr>
              <w:widowControl/>
              <w:rPr>
                <w:rFonts w:hint="eastAsia" w:ascii="宋体" w:hAnsi="宋体" w:eastAsia="宋体" w:cs="宋体"/>
                <w:b/>
                <w:bCs/>
                <w:color w:val="auto"/>
                <w:kern w:val="0"/>
                <w:szCs w:val="21"/>
              </w:rPr>
            </w:pPr>
          </w:p>
        </w:tc>
      </w:tr>
      <w:tr w14:paraId="5E124730">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1107" w:hRule="atLeast"/>
          <w:jc w:val="center"/>
        </w:trPr>
        <w:tc>
          <w:tcPr>
            <w:tcW w:w="1409" w:type="dxa"/>
            <w:tcBorders>
              <w:bottom w:val="single" w:color="auto" w:sz="8" w:space="0"/>
            </w:tcBorders>
            <w:vAlign w:val="center"/>
          </w:tcPr>
          <w:p w14:paraId="30878A9B">
            <w:pPr>
              <w:widowControl/>
              <w:jc w:val="center"/>
              <w:rPr>
                <w:rFonts w:hint="eastAsia" w:ascii="宋体" w:hAnsi="宋体" w:eastAsia="宋体" w:cs="宋体"/>
                <w:b/>
                <w:bCs/>
                <w:color w:val="auto"/>
                <w:spacing w:val="-10"/>
                <w:kern w:val="0"/>
                <w:szCs w:val="21"/>
              </w:rPr>
            </w:pPr>
            <w:r>
              <w:rPr>
                <w:rFonts w:hint="eastAsia" w:ascii="宋体" w:hAnsi="宋体" w:eastAsia="宋体" w:cs="宋体"/>
                <w:b/>
                <w:bCs/>
                <w:color w:val="auto"/>
                <w:kern w:val="0"/>
                <w:szCs w:val="21"/>
              </w:rPr>
              <w:t>施工阶段</w:t>
            </w:r>
          </w:p>
        </w:tc>
        <w:tc>
          <w:tcPr>
            <w:tcW w:w="3660" w:type="dxa"/>
            <w:gridSpan w:val="2"/>
            <w:tcBorders>
              <w:bottom w:val="single" w:color="auto" w:sz="8" w:space="0"/>
            </w:tcBorders>
            <w:vAlign w:val="center"/>
          </w:tcPr>
          <w:p w14:paraId="7145A4DC">
            <w:pPr>
              <w:widowControl/>
              <w:jc w:val="center"/>
              <w:rPr>
                <w:rFonts w:hint="eastAsia" w:ascii="宋体" w:hAnsi="宋体" w:eastAsia="宋体" w:cs="宋体"/>
                <w:b/>
                <w:bCs/>
                <w:color w:val="auto"/>
                <w:kern w:val="0"/>
                <w:szCs w:val="21"/>
              </w:rPr>
            </w:pPr>
          </w:p>
        </w:tc>
        <w:tc>
          <w:tcPr>
            <w:tcW w:w="1520" w:type="dxa"/>
            <w:gridSpan w:val="2"/>
            <w:tcBorders>
              <w:bottom w:val="single" w:color="auto" w:sz="8" w:space="0"/>
            </w:tcBorders>
            <w:vAlign w:val="center"/>
          </w:tcPr>
          <w:p w14:paraId="555E000D">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kern w:val="0"/>
                <w:szCs w:val="21"/>
              </w:rPr>
              <w:t>填表日期</w:t>
            </w:r>
          </w:p>
        </w:tc>
        <w:tc>
          <w:tcPr>
            <w:tcW w:w="2749" w:type="dxa"/>
            <w:gridSpan w:val="2"/>
            <w:tcBorders>
              <w:bottom w:val="single" w:color="auto" w:sz="8" w:space="0"/>
            </w:tcBorders>
            <w:vAlign w:val="center"/>
          </w:tcPr>
          <w:p w14:paraId="500B01EB">
            <w:pPr>
              <w:widowControl/>
              <w:rPr>
                <w:rFonts w:hint="eastAsia" w:ascii="宋体" w:hAnsi="宋体" w:eastAsia="宋体" w:cs="宋体"/>
                <w:b/>
                <w:bCs/>
                <w:color w:val="auto"/>
                <w:kern w:val="0"/>
                <w:szCs w:val="21"/>
              </w:rPr>
            </w:pPr>
          </w:p>
        </w:tc>
      </w:tr>
      <w:tr w14:paraId="210791A1">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2544" w:type="dxa"/>
            <w:gridSpan w:val="2"/>
            <w:tcBorders>
              <w:top w:val="single" w:color="auto" w:sz="8" w:space="0"/>
              <w:bottom w:val="single" w:color="auto" w:sz="8" w:space="0"/>
            </w:tcBorders>
            <w:vAlign w:val="center"/>
          </w:tcPr>
          <w:p w14:paraId="37D0BD8A">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szCs w:val="21"/>
              </w:rPr>
              <w:t>评价要素</w:t>
            </w:r>
          </w:p>
        </w:tc>
        <w:tc>
          <w:tcPr>
            <w:tcW w:w="3544" w:type="dxa"/>
            <w:gridSpan w:val="2"/>
            <w:tcBorders>
              <w:top w:val="single" w:color="auto" w:sz="8" w:space="0"/>
              <w:bottom w:val="single" w:color="auto" w:sz="8" w:space="0"/>
            </w:tcBorders>
            <w:vAlign w:val="center"/>
          </w:tcPr>
          <w:p w14:paraId="12644ED8">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szCs w:val="21"/>
              </w:rPr>
              <w:t>要素评价得分F</w:t>
            </w:r>
          </w:p>
        </w:tc>
        <w:tc>
          <w:tcPr>
            <w:tcW w:w="1706" w:type="dxa"/>
            <w:gridSpan w:val="2"/>
            <w:tcBorders>
              <w:top w:val="single" w:color="auto" w:sz="8" w:space="0"/>
              <w:bottom w:val="single" w:color="auto" w:sz="8" w:space="0"/>
            </w:tcBorders>
            <w:vAlign w:val="center"/>
          </w:tcPr>
          <w:p w14:paraId="7D31D22D">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szCs w:val="21"/>
              </w:rPr>
              <w:t>权重系数</w:t>
            </w:r>
            <w:r>
              <w:rPr>
                <w:rFonts w:hint="eastAsia" w:ascii="宋体" w:hAnsi="宋体" w:eastAsia="宋体" w:cs="宋体"/>
                <w:b/>
                <w:color w:val="auto"/>
                <w:position w:val="-12"/>
                <w:szCs w:val="21"/>
              </w:rPr>
              <w:object>
                <v:shape id="_x0000_i1025" o:spt="75" type="#_x0000_t75" style="height:18.75pt;width:14.25pt;" o:ole="t" filled="f" o:preferrelative="t" stroked="f" coordsize="21600,21600">
                  <v:path/>
                  <v:fill on="f" focussize="0,0"/>
                  <v:stroke on="f" joinstyle="miter"/>
                  <v:imagedata r:id="rId14" o:title=""/>
                  <o:lock v:ext="edit" aspectratio="t"/>
                  <w10:wrap type="none"/>
                  <w10:anchorlock/>
                </v:shape>
                <o:OLEObject Type="Embed" ProgID="Equation.DSMT4" ShapeID="_x0000_i1025" DrawAspect="Content" ObjectID="_1468075725" r:id="rId13">
                  <o:LockedField>false</o:LockedField>
                </o:OLEObject>
              </w:object>
            </w:r>
          </w:p>
        </w:tc>
        <w:tc>
          <w:tcPr>
            <w:tcW w:w="1544" w:type="dxa"/>
            <w:tcBorders>
              <w:top w:val="single" w:color="auto" w:sz="8" w:space="0"/>
              <w:bottom w:val="single" w:color="auto" w:sz="8" w:space="0"/>
            </w:tcBorders>
            <w:vAlign w:val="center"/>
          </w:tcPr>
          <w:p w14:paraId="23C9CEE3">
            <w:pPr>
              <w:widowControl/>
              <w:jc w:val="center"/>
              <w:rPr>
                <w:rFonts w:hint="eastAsia" w:ascii="宋体" w:hAnsi="宋体" w:eastAsia="宋体" w:cs="宋体"/>
                <w:b/>
                <w:bCs/>
                <w:color w:val="auto"/>
                <w:kern w:val="0"/>
                <w:szCs w:val="21"/>
              </w:rPr>
            </w:pPr>
            <w:r>
              <w:rPr>
                <w:rFonts w:hint="eastAsia" w:ascii="宋体" w:hAnsi="宋体" w:eastAsia="宋体" w:cs="宋体"/>
                <w:b/>
                <w:bCs/>
                <w:color w:val="auto"/>
                <w:szCs w:val="21"/>
              </w:rPr>
              <w:t>评价得分E</w:t>
            </w:r>
          </w:p>
        </w:tc>
      </w:tr>
      <w:tr w14:paraId="4A8DC4A5">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2544" w:type="dxa"/>
            <w:gridSpan w:val="2"/>
            <w:tcBorders>
              <w:top w:val="single" w:color="auto" w:sz="8" w:space="0"/>
            </w:tcBorders>
            <w:vAlign w:val="center"/>
          </w:tcPr>
          <w:p w14:paraId="6D31AE4A">
            <w:pPr>
              <w:widowControl/>
              <w:jc w:val="center"/>
              <w:rPr>
                <w:rFonts w:hint="eastAsia" w:ascii="宋体" w:hAnsi="宋体" w:eastAsia="宋体" w:cs="宋体"/>
                <w:bCs/>
                <w:color w:val="auto"/>
                <w:szCs w:val="21"/>
              </w:rPr>
            </w:pPr>
            <w:r>
              <w:rPr>
                <w:rFonts w:hint="eastAsia" w:ascii="宋体" w:hAnsi="宋体" w:eastAsia="宋体" w:cs="宋体"/>
                <w:bCs/>
                <w:color w:val="auto"/>
                <w:szCs w:val="21"/>
              </w:rPr>
              <w:t>环境保护</w:t>
            </w:r>
          </w:p>
        </w:tc>
        <w:tc>
          <w:tcPr>
            <w:tcW w:w="3544" w:type="dxa"/>
            <w:gridSpan w:val="2"/>
            <w:tcBorders>
              <w:top w:val="single" w:color="auto" w:sz="8" w:space="0"/>
            </w:tcBorders>
            <w:vAlign w:val="center"/>
          </w:tcPr>
          <w:p w14:paraId="3CD2DB0F">
            <w:pPr>
              <w:widowControl/>
              <w:rPr>
                <w:rFonts w:hint="eastAsia" w:ascii="宋体" w:hAnsi="宋体" w:eastAsia="宋体" w:cs="宋体"/>
                <w:bCs/>
                <w:color w:val="auto"/>
                <w:szCs w:val="21"/>
              </w:rPr>
            </w:pPr>
          </w:p>
        </w:tc>
        <w:tc>
          <w:tcPr>
            <w:tcW w:w="1706" w:type="dxa"/>
            <w:gridSpan w:val="2"/>
            <w:tcBorders>
              <w:top w:val="single" w:color="auto" w:sz="8" w:space="0"/>
            </w:tcBorders>
            <w:vAlign w:val="center"/>
          </w:tcPr>
          <w:p w14:paraId="050D0278">
            <w:pPr>
              <w:widowControl/>
              <w:jc w:val="center"/>
              <w:rPr>
                <w:rFonts w:hint="default" w:ascii="宋体" w:hAnsi="宋体" w:eastAsia="宋体" w:cs="宋体"/>
                <w:bCs/>
                <w:color w:val="auto"/>
                <w:szCs w:val="21"/>
                <w:lang w:val="en-US" w:eastAsia="zh-CN"/>
              </w:rPr>
            </w:pPr>
            <w:r>
              <w:rPr>
                <w:rFonts w:hint="eastAsia" w:ascii="宋体" w:hAnsi="宋体" w:eastAsia="宋体" w:cs="宋体"/>
                <w:bCs/>
                <w:color w:val="auto"/>
                <w:szCs w:val="21"/>
              </w:rPr>
              <w:t>0.</w:t>
            </w:r>
            <w:r>
              <w:rPr>
                <w:rFonts w:hint="eastAsia" w:ascii="宋体" w:hAnsi="宋体" w:cs="宋体"/>
                <w:bCs/>
                <w:color w:val="auto"/>
                <w:szCs w:val="21"/>
                <w:lang w:val="en-US" w:eastAsia="zh-CN"/>
              </w:rPr>
              <w:t>30</w:t>
            </w:r>
          </w:p>
        </w:tc>
        <w:tc>
          <w:tcPr>
            <w:tcW w:w="1544" w:type="dxa"/>
            <w:tcBorders>
              <w:top w:val="single" w:color="auto" w:sz="8" w:space="0"/>
            </w:tcBorders>
            <w:vAlign w:val="center"/>
          </w:tcPr>
          <w:p w14:paraId="45DF0C50">
            <w:pPr>
              <w:widowControl/>
              <w:rPr>
                <w:rFonts w:hint="eastAsia" w:ascii="宋体" w:hAnsi="宋体" w:eastAsia="宋体" w:cs="宋体"/>
                <w:bCs/>
                <w:color w:val="auto"/>
                <w:szCs w:val="21"/>
              </w:rPr>
            </w:pPr>
          </w:p>
        </w:tc>
      </w:tr>
      <w:tr w14:paraId="078FC3EA">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2544" w:type="dxa"/>
            <w:gridSpan w:val="2"/>
            <w:vAlign w:val="center"/>
          </w:tcPr>
          <w:p w14:paraId="6859D55F">
            <w:pPr>
              <w:widowControl/>
              <w:jc w:val="center"/>
              <w:rPr>
                <w:rFonts w:hint="eastAsia" w:ascii="宋体" w:hAnsi="宋体" w:eastAsia="宋体" w:cs="宋体"/>
                <w:bCs/>
                <w:color w:val="auto"/>
                <w:szCs w:val="21"/>
              </w:rPr>
            </w:pPr>
            <w:r>
              <w:rPr>
                <w:rFonts w:hint="eastAsia" w:ascii="宋体" w:hAnsi="宋体" w:eastAsia="宋体" w:cs="宋体"/>
                <w:bCs/>
                <w:color w:val="auto"/>
                <w:szCs w:val="21"/>
              </w:rPr>
              <w:t>资源节约</w:t>
            </w:r>
          </w:p>
        </w:tc>
        <w:tc>
          <w:tcPr>
            <w:tcW w:w="3544" w:type="dxa"/>
            <w:gridSpan w:val="2"/>
            <w:vAlign w:val="center"/>
          </w:tcPr>
          <w:p w14:paraId="3E3A7092">
            <w:pPr>
              <w:widowControl/>
              <w:rPr>
                <w:rFonts w:hint="eastAsia" w:ascii="宋体" w:hAnsi="宋体" w:eastAsia="宋体" w:cs="宋体"/>
                <w:bCs/>
                <w:color w:val="auto"/>
                <w:szCs w:val="21"/>
              </w:rPr>
            </w:pPr>
          </w:p>
        </w:tc>
        <w:tc>
          <w:tcPr>
            <w:tcW w:w="1706" w:type="dxa"/>
            <w:gridSpan w:val="2"/>
            <w:vAlign w:val="center"/>
          </w:tcPr>
          <w:p w14:paraId="394189E0">
            <w:pPr>
              <w:widowControl/>
              <w:jc w:val="center"/>
              <w:rPr>
                <w:rFonts w:hint="default" w:ascii="宋体" w:hAnsi="宋体" w:eastAsia="宋体" w:cs="宋体"/>
                <w:bCs/>
                <w:color w:val="auto"/>
                <w:szCs w:val="21"/>
                <w:lang w:val="en-US" w:eastAsia="zh-CN"/>
              </w:rPr>
            </w:pPr>
            <w:r>
              <w:rPr>
                <w:rFonts w:hint="eastAsia" w:ascii="宋体" w:hAnsi="宋体" w:eastAsia="宋体" w:cs="宋体"/>
                <w:bCs/>
                <w:color w:val="auto"/>
                <w:szCs w:val="21"/>
              </w:rPr>
              <w:t>0.</w:t>
            </w:r>
            <w:r>
              <w:rPr>
                <w:rFonts w:hint="eastAsia" w:ascii="宋体" w:hAnsi="宋体" w:cs="宋体"/>
                <w:bCs/>
                <w:color w:val="auto"/>
                <w:szCs w:val="21"/>
                <w:lang w:val="en-US" w:eastAsia="zh-CN"/>
              </w:rPr>
              <w:t>50</w:t>
            </w:r>
          </w:p>
        </w:tc>
        <w:tc>
          <w:tcPr>
            <w:tcW w:w="1544" w:type="dxa"/>
            <w:vAlign w:val="center"/>
          </w:tcPr>
          <w:p w14:paraId="3685AB86">
            <w:pPr>
              <w:widowControl/>
              <w:rPr>
                <w:rFonts w:hint="eastAsia" w:ascii="宋体" w:hAnsi="宋体" w:eastAsia="宋体" w:cs="宋体"/>
                <w:bCs/>
                <w:color w:val="auto"/>
                <w:szCs w:val="21"/>
              </w:rPr>
            </w:pPr>
          </w:p>
        </w:tc>
      </w:tr>
      <w:tr w14:paraId="6E138146">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2544" w:type="dxa"/>
            <w:gridSpan w:val="2"/>
            <w:vAlign w:val="center"/>
          </w:tcPr>
          <w:p w14:paraId="5A68A3BF">
            <w:pPr>
              <w:widowControl/>
              <w:jc w:val="center"/>
              <w:rPr>
                <w:rFonts w:hint="default" w:ascii="宋体" w:hAnsi="宋体" w:eastAsia="宋体" w:cs="宋体"/>
                <w:bCs/>
                <w:color w:val="auto"/>
                <w:szCs w:val="21"/>
                <w:lang w:val="en-US" w:eastAsia="zh-CN"/>
              </w:rPr>
            </w:pPr>
            <w:r>
              <w:rPr>
                <w:rFonts w:hint="eastAsia" w:ascii="宋体" w:hAnsi="宋体" w:cs="宋体"/>
                <w:bCs/>
                <w:color w:val="auto"/>
                <w:szCs w:val="21"/>
                <w:lang w:val="en-US" w:eastAsia="zh-CN"/>
              </w:rPr>
              <w:t>人力资源节约和保护</w:t>
            </w:r>
          </w:p>
        </w:tc>
        <w:tc>
          <w:tcPr>
            <w:tcW w:w="3544" w:type="dxa"/>
            <w:gridSpan w:val="2"/>
            <w:vAlign w:val="center"/>
          </w:tcPr>
          <w:p w14:paraId="57A835C9">
            <w:pPr>
              <w:widowControl/>
              <w:rPr>
                <w:rFonts w:hint="eastAsia" w:ascii="宋体" w:hAnsi="宋体" w:eastAsia="宋体" w:cs="宋体"/>
                <w:bCs/>
                <w:color w:val="auto"/>
                <w:szCs w:val="21"/>
              </w:rPr>
            </w:pPr>
          </w:p>
        </w:tc>
        <w:tc>
          <w:tcPr>
            <w:tcW w:w="1706" w:type="dxa"/>
            <w:gridSpan w:val="2"/>
            <w:vAlign w:val="center"/>
          </w:tcPr>
          <w:p w14:paraId="044285EA">
            <w:pPr>
              <w:widowControl/>
              <w:jc w:val="center"/>
              <w:rPr>
                <w:rFonts w:hint="eastAsia" w:ascii="宋体" w:hAnsi="宋体" w:eastAsia="宋体" w:cs="宋体"/>
                <w:bCs/>
                <w:color w:val="auto"/>
                <w:szCs w:val="21"/>
              </w:rPr>
            </w:pPr>
            <w:r>
              <w:rPr>
                <w:rFonts w:hint="eastAsia" w:ascii="宋体" w:hAnsi="宋体" w:eastAsia="宋体" w:cs="宋体"/>
                <w:bCs/>
                <w:color w:val="auto"/>
                <w:szCs w:val="21"/>
              </w:rPr>
              <w:t>0.20</w:t>
            </w:r>
          </w:p>
        </w:tc>
        <w:tc>
          <w:tcPr>
            <w:tcW w:w="1544" w:type="dxa"/>
            <w:vAlign w:val="center"/>
          </w:tcPr>
          <w:p w14:paraId="23C66E61">
            <w:pPr>
              <w:widowControl/>
              <w:rPr>
                <w:rFonts w:hint="eastAsia" w:ascii="宋体" w:hAnsi="宋体" w:eastAsia="宋体" w:cs="宋体"/>
                <w:bCs/>
                <w:color w:val="auto"/>
                <w:szCs w:val="21"/>
              </w:rPr>
            </w:pPr>
          </w:p>
        </w:tc>
      </w:tr>
      <w:tr w14:paraId="02459024">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680" w:hRule="atLeast"/>
          <w:jc w:val="center"/>
        </w:trPr>
        <w:tc>
          <w:tcPr>
            <w:tcW w:w="2544" w:type="dxa"/>
            <w:gridSpan w:val="2"/>
            <w:vAlign w:val="center"/>
          </w:tcPr>
          <w:p w14:paraId="29424686">
            <w:pPr>
              <w:widowControl/>
              <w:jc w:val="center"/>
              <w:rPr>
                <w:rFonts w:hint="eastAsia" w:ascii="宋体" w:hAnsi="宋体" w:eastAsia="宋体" w:cs="宋体"/>
                <w:bCs/>
                <w:color w:val="auto"/>
                <w:szCs w:val="21"/>
              </w:rPr>
            </w:pPr>
            <w:r>
              <w:rPr>
                <w:rFonts w:hint="eastAsia" w:ascii="宋体" w:hAnsi="宋体" w:eastAsia="宋体" w:cs="宋体"/>
                <w:bCs/>
                <w:color w:val="auto"/>
                <w:szCs w:val="21"/>
              </w:rPr>
              <w:t>评价得分</w:t>
            </w:r>
          </w:p>
        </w:tc>
        <w:tc>
          <w:tcPr>
            <w:tcW w:w="3544" w:type="dxa"/>
            <w:gridSpan w:val="2"/>
            <w:vAlign w:val="center"/>
          </w:tcPr>
          <w:p w14:paraId="1ABA0465">
            <w:pPr>
              <w:rPr>
                <w:rFonts w:hint="eastAsia" w:ascii="宋体" w:hAnsi="宋体" w:eastAsia="宋体" w:cs="宋体"/>
                <w:color w:val="auto"/>
                <w:szCs w:val="21"/>
              </w:rPr>
            </w:pPr>
            <w:r>
              <w:rPr>
                <w:rFonts w:hint="eastAsia" w:ascii="宋体" w:hAnsi="宋体" w:eastAsia="宋体" w:cs="宋体"/>
                <w:color w:val="auto"/>
                <w:position w:val="-14"/>
                <w:szCs w:val="21"/>
              </w:rPr>
              <w:object>
                <v:shape id="_x0000_i1026" o:spt="75" type="#_x0000_t75" style="height:20.25pt;width:71.25pt;" o:ole="t" filled="f" o:preferrelative="t" stroked="f" coordsize="21600,21600">
                  <v:path/>
                  <v:fill on="f" focussize="0,0"/>
                  <v:stroke on="f" joinstyle="miter"/>
                  <v:imagedata r:id="rId16" o:title=""/>
                  <o:lock v:ext="edit" aspectratio="t"/>
                  <w10:wrap type="none"/>
                  <w10:anchorlock/>
                </v:shape>
                <o:OLEObject Type="Embed" ProgID="Equation.DSMT4" ShapeID="_x0000_i1026" DrawAspect="Content" ObjectID="_1468075726" r:id="rId15">
                  <o:LockedField>false</o:LockedField>
                </o:OLEObject>
              </w:object>
            </w:r>
          </w:p>
          <w:p w14:paraId="418BDA01">
            <w:pPr>
              <w:rPr>
                <w:rFonts w:hint="eastAsia" w:ascii="宋体" w:hAnsi="宋体" w:eastAsia="宋体" w:cs="宋体"/>
                <w:color w:val="auto"/>
                <w:szCs w:val="21"/>
              </w:rPr>
            </w:pPr>
            <w:r>
              <w:rPr>
                <w:rFonts w:hint="eastAsia" w:ascii="宋体" w:hAnsi="宋体" w:eastAsia="宋体" w:cs="宋体"/>
                <w:color w:val="auto"/>
                <w:szCs w:val="21"/>
              </w:rPr>
              <w:t>式中：E—（过程检查）评价得分；</w:t>
            </w:r>
          </w:p>
          <w:p w14:paraId="740BA5EC">
            <w:pPr>
              <w:rPr>
                <w:rFonts w:hint="eastAsia" w:ascii="宋体" w:hAnsi="宋体" w:eastAsia="宋体" w:cs="宋体"/>
                <w:color w:val="auto"/>
                <w:szCs w:val="21"/>
              </w:rPr>
            </w:pPr>
            <w:r>
              <w:rPr>
                <w:rFonts w:hint="eastAsia" w:ascii="宋体" w:hAnsi="宋体" w:eastAsia="宋体" w:cs="宋体"/>
                <w:color w:val="auto"/>
                <w:szCs w:val="21"/>
              </w:rPr>
              <w:t xml:space="preserve">      F—要素评价得分；</w:t>
            </w:r>
          </w:p>
          <w:p w14:paraId="708AEB2C">
            <w:pPr>
              <w:rPr>
                <w:rFonts w:hint="eastAsia" w:ascii="宋体" w:hAnsi="宋体" w:eastAsia="宋体" w:cs="宋体"/>
                <w:color w:val="auto"/>
                <w:szCs w:val="21"/>
                <w:lang w:eastAsia="zh-CN"/>
              </w:rPr>
            </w:pPr>
            <w:r>
              <w:rPr>
                <w:rFonts w:hint="eastAsia" w:ascii="宋体" w:hAnsi="宋体" w:eastAsia="宋体" w:cs="宋体"/>
                <w:color w:val="auto"/>
                <w:position w:val="-12"/>
                <w:szCs w:val="21"/>
              </w:rPr>
              <w:object>
                <v:shape id="_x0000_i1027" o:spt="75" type="#_x0000_t75" style="height:18.75pt;width:14.25pt;" o:ole="t" filled="f" o:preferrelative="t" stroked="f" coordsize="21600,21600">
                  <v:path/>
                  <v:fill on="f" focussize="0,0"/>
                  <v:stroke on="f" joinstyle="miter"/>
                  <v:imagedata r:id="rId14" o:title=""/>
                  <o:lock v:ext="edit" aspectratio="t"/>
                  <w10:wrap type="none"/>
                  <w10:anchorlock/>
                </v:shape>
                <o:OLEObject Type="Embed" ProgID="Equation.DSMT4" ShapeID="_x0000_i1027" DrawAspect="Content" ObjectID="_1468075727" r:id="rId17">
                  <o:LockedField>false</o:LockedField>
                </o:OLEObject>
              </w:object>
            </w:r>
            <w:r>
              <w:rPr>
                <w:rFonts w:hint="eastAsia" w:ascii="宋体" w:hAnsi="宋体" w:eastAsia="宋体" w:cs="宋体"/>
                <w:color w:val="auto"/>
                <w:szCs w:val="21"/>
              </w:rPr>
              <w:t>—评价要素权重系数</w:t>
            </w:r>
            <w:r>
              <w:rPr>
                <w:rFonts w:hint="eastAsia" w:ascii="宋体" w:hAnsi="宋体" w:cs="宋体"/>
                <w:color w:val="auto"/>
                <w:szCs w:val="21"/>
                <w:lang w:eastAsia="zh-CN"/>
              </w:rPr>
              <w:t>。</w:t>
            </w:r>
          </w:p>
        </w:tc>
        <w:tc>
          <w:tcPr>
            <w:tcW w:w="1706" w:type="dxa"/>
            <w:gridSpan w:val="2"/>
            <w:vAlign w:val="center"/>
          </w:tcPr>
          <w:p w14:paraId="739B09ED">
            <w:pPr>
              <w:widowControl/>
              <w:jc w:val="center"/>
              <w:rPr>
                <w:rFonts w:hint="eastAsia" w:ascii="宋体" w:hAnsi="宋体" w:eastAsia="宋体" w:cs="宋体"/>
                <w:bCs/>
                <w:color w:val="auto"/>
                <w:szCs w:val="21"/>
              </w:rPr>
            </w:pPr>
            <w:r>
              <w:rPr>
                <w:rFonts w:hint="eastAsia" w:ascii="宋体" w:hAnsi="宋体" w:eastAsia="宋体" w:cs="宋体"/>
                <w:bCs/>
                <w:color w:val="auto"/>
                <w:szCs w:val="21"/>
              </w:rPr>
              <w:t>合计</w:t>
            </w:r>
          </w:p>
        </w:tc>
        <w:tc>
          <w:tcPr>
            <w:tcW w:w="1544" w:type="dxa"/>
            <w:vAlign w:val="center"/>
          </w:tcPr>
          <w:p w14:paraId="3886A364">
            <w:pPr>
              <w:widowControl/>
              <w:rPr>
                <w:rFonts w:hint="eastAsia" w:ascii="宋体" w:hAnsi="宋体" w:eastAsia="宋体" w:cs="宋体"/>
                <w:bCs/>
                <w:color w:val="auto"/>
                <w:szCs w:val="21"/>
              </w:rPr>
            </w:pPr>
          </w:p>
        </w:tc>
      </w:tr>
      <w:tr w14:paraId="08118303">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680" w:hRule="atLeast"/>
          <w:jc w:val="center"/>
        </w:trPr>
        <w:tc>
          <w:tcPr>
            <w:tcW w:w="2544" w:type="dxa"/>
            <w:gridSpan w:val="2"/>
            <w:vAlign w:val="center"/>
          </w:tcPr>
          <w:p w14:paraId="092A63B7">
            <w:pPr>
              <w:widowControl/>
              <w:jc w:val="center"/>
              <w:rPr>
                <w:rFonts w:hint="eastAsia" w:ascii="宋体" w:hAnsi="宋体" w:eastAsia="宋体" w:cs="宋体"/>
                <w:bCs/>
                <w:color w:val="auto"/>
                <w:szCs w:val="21"/>
              </w:rPr>
            </w:pPr>
            <w:r>
              <w:rPr>
                <w:rFonts w:hint="eastAsia" w:ascii="宋体" w:hAnsi="宋体" w:eastAsia="宋体" w:cs="宋体"/>
                <w:bCs/>
                <w:color w:val="auto"/>
                <w:szCs w:val="21"/>
              </w:rPr>
              <w:t>技术创新得分</w:t>
            </w:r>
          </w:p>
        </w:tc>
        <w:tc>
          <w:tcPr>
            <w:tcW w:w="3544" w:type="dxa"/>
            <w:gridSpan w:val="2"/>
            <w:vAlign w:val="center"/>
          </w:tcPr>
          <w:p w14:paraId="11F01E0F">
            <w:pPr>
              <w:rPr>
                <w:rFonts w:hint="eastAsia" w:ascii="宋体" w:hAnsi="宋体" w:eastAsia="宋体" w:cs="宋体"/>
                <w:color w:val="auto"/>
                <w:szCs w:val="21"/>
              </w:rPr>
            </w:pPr>
            <w:r>
              <w:rPr>
                <w:rFonts w:hint="eastAsia" w:ascii="宋体" w:hAnsi="宋体" w:eastAsia="宋体" w:cs="宋体"/>
                <w:color w:val="auto"/>
                <w:szCs w:val="21"/>
              </w:rPr>
              <w:t>G</w:t>
            </w:r>
            <w:r>
              <w:rPr>
                <w:rFonts w:hint="eastAsia" w:ascii="宋体" w:hAnsi="宋体" w:eastAsia="宋体" w:cs="宋体"/>
                <w:color w:val="auto"/>
                <w:szCs w:val="21"/>
                <w:vertAlign w:val="subscript"/>
              </w:rPr>
              <w:t>2</w:t>
            </w:r>
            <w:r>
              <w:rPr>
                <w:rFonts w:hint="eastAsia" w:ascii="宋体" w:hAnsi="宋体" w:eastAsia="宋体" w:cs="宋体"/>
                <w:color w:val="auto"/>
                <w:szCs w:val="21"/>
              </w:rPr>
              <w:t>=</w:t>
            </w:r>
          </w:p>
        </w:tc>
        <w:tc>
          <w:tcPr>
            <w:tcW w:w="1706" w:type="dxa"/>
            <w:gridSpan w:val="2"/>
            <w:vAlign w:val="center"/>
          </w:tcPr>
          <w:p w14:paraId="72D882C4">
            <w:pPr>
              <w:widowControl/>
              <w:jc w:val="center"/>
              <w:rPr>
                <w:rFonts w:hint="eastAsia" w:ascii="宋体" w:hAnsi="宋体" w:eastAsia="宋体" w:cs="宋体"/>
                <w:bCs/>
                <w:color w:val="auto"/>
                <w:szCs w:val="21"/>
              </w:rPr>
            </w:pPr>
          </w:p>
        </w:tc>
        <w:tc>
          <w:tcPr>
            <w:tcW w:w="1544" w:type="dxa"/>
            <w:vAlign w:val="center"/>
          </w:tcPr>
          <w:p w14:paraId="5E9DE458">
            <w:pPr>
              <w:widowControl/>
              <w:rPr>
                <w:rFonts w:hint="eastAsia" w:ascii="宋体" w:hAnsi="宋体" w:eastAsia="宋体" w:cs="宋体"/>
                <w:bCs/>
                <w:color w:val="auto"/>
                <w:szCs w:val="21"/>
              </w:rPr>
            </w:pPr>
            <w:r>
              <w:rPr>
                <w:rFonts w:hint="eastAsia" w:ascii="宋体" w:hAnsi="宋体" w:eastAsia="宋体" w:cs="宋体"/>
                <w:bCs/>
                <w:color w:val="auto"/>
                <w:szCs w:val="21"/>
              </w:rPr>
              <w:t>/</w:t>
            </w:r>
          </w:p>
        </w:tc>
      </w:tr>
      <w:tr w14:paraId="49296C35">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680" w:hRule="atLeast"/>
          <w:jc w:val="center"/>
        </w:trPr>
        <w:tc>
          <w:tcPr>
            <w:tcW w:w="2544" w:type="dxa"/>
            <w:gridSpan w:val="2"/>
            <w:vAlign w:val="center"/>
          </w:tcPr>
          <w:p w14:paraId="27F27357">
            <w:pPr>
              <w:widowControl/>
              <w:jc w:val="center"/>
              <w:rPr>
                <w:rFonts w:hint="eastAsia" w:ascii="宋体" w:hAnsi="宋体" w:eastAsia="宋体" w:cs="宋体"/>
                <w:bCs/>
                <w:color w:val="auto"/>
                <w:szCs w:val="21"/>
              </w:rPr>
            </w:pPr>
            <w:r>
              <w:rPr>
                <w:rFonts w:hint="eastAsia" w:ascii="宋体" w:hAnsi="宋体" w:eastAsia="宋体" w:cs="宋体"/>
                <w:bCs/>
                <w:color w:val="auto"/>
                <w:szCs w:val="21"/>
              </w:rPr>
              <w:t>过程检查综合得分</w:t>
            </w:r>
          </w:p>
        </w:tc>
        <w:tc>
          <w:tcPr>
            <w:tcW w:w="3544" w:type="dxa"/>
            <w:gridSpan w:val="2"/>
            <w:vAlign w:val="center"/>
          </w:tcPr>
          <w:p w14:paraId="3F643C7F">
            <w:pPr>
              <w:rPr>
                <w:rFonts w:hint="eastAsia" w:ascii="宋体" w:hAnsi="宋体" w:eastAsia="宋体" w:cs="宋体"/>
                <w:color w:val="auto"/>
                <w:szCs w:val="21"/>
              </w:rPr>
            </w:pPr>
            <w:r>
              <w:rPr>
                <w:rFonts w:hint="eastAsia" w:ascii="宋体" w:hAnsi="宋体" w:eastAsia="宋体" w:cs="宋体"/>
                <w:color w:val="auto"/>
                <w:szCs w:val="21"/>
              </w:rPr>
              <w:t>G=E+ G</w:t>
            </w:r>
            <w:r>
              <w:rPr>
                <w:rFonts w:hint="eastAsia" w:ascii="宋体" w:hAnsi="宋体" w:eastAsia="宋体" w:cs="宋体"/>
                <w:color w:val="auto"/>
                <w:szCs w:val="21"/>
                <w:vertAlign w:val="subscript"/>
              </w:rPr>
              <w:t>2</w:t>
            </w:r>
          </w:p>
        </w:tc>
        <w:tc>
          <w:tcPr>
            <w:tcW w:w="1706" w:type="dxa"/>
            <w:gridSpan w:val="2"/>
            <w:vAlign w:val="center"/>
          </w:tcPr>
          <w:p w14:paraId="2A682131">
            <w:pPr>
              <w:widowControl/>
              <w:jc w:val="center"/>
              <w:rPr>
                <w:rFonts w:hint="eastAsia" w:ascii="宋体" w:hAnsi="宋体" w:eastAsia="宋体" w:cs="宋体"/>
                <w:bCs/>
                <w:color w:val="auto"/>
                <w:szCs w:val="21"/>
              </w:rPr>
            </w:pPr>
          </w:p>
        </w:tc>
        <w:tc>
          <w:tcPr>
            <w:tcW w:w="1544" w:type="dxa"/>
            <w:vAlign w:val="center"/>
          </w:tcPr>
          <w:p w14:paraId="710FF7CC">
            <w:pPr>
              <w:widowControl/>
              <w:rPr>
                <w:rFonts w:hint="eastAsia" w:ascii="宋体" w:hAnsi="宋体" w:eastAsia="宋体" w:cs="宋体"/>
                <w:bCs/>
                <w:color w:val="auto"/>
                <w:szCs w:val="21"/>
              </w:rPr>
            </w:pPr>
            <w:r>
              <w:rPr>
                <w:rFonts w:hint="eastAsia" w:ascii="宋体" w:hAnsi="宋体" w:eastAsia="宋体" w:cs="宋体"/>
                <w:bCs/>
                <w:color w:val="auto"/>
                <w:szCs w:val="21"/>
              </w:rPr>
              <w:t>/</w:t>
            </w:r>
          </w:p>
        </w:tc>
      </w:tr>
      <w:tr w14:paraId="1DC95E04">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2194" w:hRule="atLeast"/>
          <w:jc w:val="center"/>
        </w:trPr>
        <w:tc>
          <w:tcPr>
            <w:tcW w:w="2544" w:type="dxa"/>
            <w:gridSpan w:val="2"/>
            <w:vAlign w:val="center"/>
          </w:tcPr>
          <w:p w14:paraId="4C1979CE">
            <w:pPr>
              <w:widowControl/>
              <w:jc w:val="center"/>
              <w:rPr>
                <w:rFonts w:hint="eastAsia" w:ascii="宋体" w:hAnsi="宋体" w:eastAsia="宋体" w:cs="宋体"/>
                <w:b/>
                <w:color w:val="auto"/>
                <w:szCs w:val="21"/>
              </w:rPr>
            </w:pPr>
            <w:r>
              <w:rPr>
                <w:rFonts w:hint="eastAsia" w:ascii="宋体" w:hAnsi="宋体" w:eastAsia="宋体" w:cs="宋体"/>
                <w:b/>
                <w:color w:val="auto"/>
                <w:szCs w:val="21"/>
              </w:rPr>
              <w:t>检查组专家签字</w:t>
            </w:r>
          </w:p>
        </w:tc>
        <w:tc>
          <w:tcPr>
            <w:tcW w:w="6794" w:type="dxa"/>
            <w:gridSpan w:val="5"/>
            <w:vAlign w:val="center"/>
          </w:tcPr>
          <w:p w14:paraId="78E5E798">
            <w:pPr>
              <w:widowControl/>
              <w:jc w:val="center"/>
              <w:rPr>
                <w:rFonts w:hint="eastAsia" w:ascii="宋体" w:hAnsi="宋体" w:eastAsia="宋体" w:cs="宋体"/>
                <w:b/>
                <w:color w:val="auto"/>
                <w:kern w:val="0"/>
                <w:szCs w:val="21"/>
              </w:rPr>
            </w:pPr>
          </w:p>
        </w:tc>
      </w:tr>
    </w:tbl>
    <w:p w14:paraId="32D56C9D">
      <w:pPr>
        <w:rPr>
          <w:rFonts w:ascii="华文中宋" w:hAnsi="华文中宋" w:eastAsia="华文中宋" w:cs="仿宋"/>
          <w:b/>
          <w:color w:val="auto"/>
          <w:kern w:val="0"/>
          <w:sz w:val="44"/>
          <w:szCs w:val="44"/>
        </w:rPr>
      </w:pPr>
      <w:r>
        <w:rPr>
          <w:rFonts w:ascii="华文中宋" w:hAnsi="华文中宋" w:eastAsia="华文中宋" w:cs="仿宋"/>
          <w:b/>
          <w:color w:val="auto"/>
          <w:kern w:val="0"/>
          <w:sz w:val="44"/>
          <w:szCs w:val="44"/>
        </w:rPr>
        <w:br w:type="page"/>
      </w:r>
    </w:p>
    <w:p w14:paraId="3B3FB9EA">
      <w:pPr>
        <w:jc w:val="center"/>
        <w:rPr>
          <w:rFonts w:ascii="华文中宋" w:hAnsi="华文中宋" w:eastAsia="华文中宋" w:cs="仿宋"/>
          <w:b/>
          <w:color w:val="auto"/>
          <w:kern w:val="0"/>
          <w:sz w:val="44"/>
          <w:szCs w:val="44"/>
        </w:rPr>
      </w:pPr>
    </w:p>
    <w:p w14:paraId="0E5186E5">
      <w:pPr>
        <w:jc w:val="center"/>
        <w:rPr>
          <w:rFonts w:ascii="华文中宋" w:hAnsi="华文中宋" w:eastAsia="华文中宋" w:cs="仿宋"/>
          <w:b/>
          <w:color w:val="auto"/>
          <w:kern w:val="0"/>
          <w:sz w:val="44"/>
          <w:szCs w:val="44"/>
        </w:rPr>
      </w:pPr>
    </w:p>
    <w:p w14:paraId="37CAA54B">
      <w:pPr>
        <w:jc w:val="center"/>
        <w:rPr>
          <w:rFonts w:ascii="华文中宋" w:hAnsi="华文中宋" w:eastAsia="华文中宋" w:cs="仿宋"/>
          <w:b/>
          <w:color w:val="auto"/>
          <w:kern w:val="0"/>
          <w:sz w:val="20"/>
          <w:szCs w:val="44"/>
        </w:rPr>
      </w:pPr>
    </w:p>
    <w:p w14:paraId="45477399">
      <w:pPr>
        <w:pStyle w:val="18"/>
        <w:spacing w:after="360"/>
        <w:rPr>
          <w:rFonts w:hint="eastAsia" w:ascii="方正小标宋简体" w:hAnsi="宋体"/>
          <w:b w:val="0"/>
          <w:color w:val="auto"/>
        </w:rPr>
      </w:pPr>
      <w:r>
        <w:rPr>
          <w:rFonts w:hint="eastAsia" w:ascii="方正小标宋简体" w:hAnsi="宋体"/>
          <w:b w:val="0"/>
          <w:color w:val="auto"/>
          <w:u w:val="single"/>
          <w:lang w:val="en-US" w:eastAsia="zh-CN"/>
        </w:rPr>
        <w:t xml:space="preserve">     </w:t>
      </w:r>
      <w:bookmarkStart w:id="5" w:name="_Toc3009"/>
      <w:bookmarkStart w:id="6" w:name="_Toc3284"/>
      <w:r>
        <w:rPr>
          <w:rFonts w:hint="eastAsia" w:ascii="方正小标宋简体" w:hAnsi="宋体"/>
          <w:b w:val="0"/>
          <w:color w:val="auto"/>
          <w:u w:val="none"/>
          <w:lang w:val="en-US" w:eastAsia="zh-CN"/>
        </w:rPr>
        <w:t>年</w:t>
      </w:r>
      <w:r>
        <w:rPr>
          <w:rFonts w:hint="eastAsia" w:ascii="方正小标宋简体" w:hAnsi="宋体"/>
          <w:b w:val="0"/>
          <w:color w:val="auto"/>
          <w:lang w:val="en-US" w:eastAsia="zh-CN"/>
        </w:rPr>
        <w:t>海南省</w:t>
      </w:r>
      <w:r>
        <w:rPr>
          <w:rFonts w:hint="eastAsia" w:ascii="方正小标宋简体" w:hAnsi="宋体"/>
          <w:b w:val="0"/>
          <w:color w:val="auto"/>
        </w:rPr>
        <w:t>工程建设项目</w:t>
      </w:r>
      <w:bookmarkEnd w:id="5"/>
      <w:bookmarkEnd w:id="6"/>
    </w:p>
    <w:p w14:paraId="5288D7E7">
      <w:pPr>
        <w:pStyle w:val="18"/>
        <w:spacing w:after="360"/>
        <w:rPr>
          <w:rFonts w:hint="eastAsia" w:ascii="方正小标宋简体" w:hAnsi="宋体" w:eastAsia="方正小标宋简体"/>
          <w:b w:val="0"/>
          <w:color w:val="auto"/>
          <w:lang w:eastAsia="zh-CN"/>
        </w:rPr>
      </w:pPr>
      <w:bookmarkStart w:id="7" w:name="OLE_LINK2"/>
      <w:bookmarkStart w:id="8" w:name="_Toc726"/>
      <w:bookmarkStart w:id="9" w:name="_Toc29679"/>
      <w:r>
        <w:rPr>
          <w:rFonts w:hint="eastAsia" w:ascii="方正小标宋简体" w:hAnsi="宋体"/>
          <w:b w:val="0"/>
          <w:color w:val="auto"/>
        </w:rPr>
        <w:t>绿色建造施工水平评价</w:t>
      </w:r>
      <w:r>
        <w:rPr>
          <w:rFonts w:hint="eastAsia" w:ascii="方正小标宋简体" w:hAnsi="宋体"/>
          <w:b w:val="0"/>
          <w:color w:val="auto"/>
          <w:lang w:val="en-US" w:eastAsia="zh-CN"/>
        </w:rPr>
        <w:t>立项</w:t>
      </w:r>
      <w:r>
        <w:rPr>
          <w:rFonts w:hint="eastAsia" w:ascii="方正小标宋简体" w:hAnsi="宋体"/>
          <w:b w:val="0"/>
          <w:color w:val="auto"/>
          <w:highlight w:val="none"/>
        </w:rPr>
        <w:t>申</w:t>
      </w:r>
      <w:bookmarkEnd w:id="7"/>
      <w:r>
        <w:rPr>
          <w:rFonts w:hint="eastAsia" w:ascii="方正小标宋简体" w:hAnsi="宋体"/>
          <w:b w:val="0"/>
          <w:color w:val="auto"/>
          <w:highlight w:val="none"/>
          <w:lang w:val="en-US" w:eastAsia="zh-CN"/>
        </w:rPr>
        <w:t>报</w:t>
      </w:r>
      <w:r>
        <w:rPr>
          <w:rFonts w:hint="eastAsia" w:ascii="方正小标宋简体" w:hAnsi="宋体"/>
          <w:b w:val="0"/>
          <w:color w:val="auto"/>
          <w:highlight w:val="none"/>
        </w:rPr>
        <w:t>表</w:t>
      </w:r>
      <w:bookmarkEnd w:id="8"/>
      <w:bookmarkEnd w:id="9"/>
    </w:p>
    <w:p w14:paraId="1341308B">
      <w:pPr>
        <w:rPr>
          <w:rFonts w:hint="eastAsia"/>
          <w:color w:val="auto"/>
          <w:lang w:eastAsia="zh-CN"/>
        </w:rPr>
      </w:pPr>
    </w:p>
    <w:p w14:paraId="0F5F9794">
      <w:pPr>
        <w:ind w:firstLine="640" w:firstLineChars="200"/>
        <w:rPr>
          <w:rFonts w:ascii="华文中宋" w:hAnsi="华文中宋" w:eastAsia="华文中宋"/>
          <w:color w:val="auto"/>
          <w:sz w:val="32"/>
          <w:szCs w:val="32"/>
        </w:rPr>
      </w:pPr>
    </w:p>
    <w:p w14:paraId="184ED7E1">
      <w:pPr>
        <w:rPr>
          <w:rFonts w:ascii="仿宋_GB2312" w:hAnsi="仿宋" w:cs="仿宋"/>
          <w:color w:val="auto"/>
          <w:kern w:val="0"/>
          <w:sz w:val="32"/>
          <w:szCs w:val="32"/>
        </w:rPr>
      </w:pPr>
    </w:p>
    <w:p w14:paraId="6BAB7E63">
      <w:pPr>
        <w:ind w:firstLine="640" w:firstLineChars="200"/>
        <w:rPr>
          <w:rFonts w:hint="eastAsia" w:ascii="华文中宋" w:hAnsi="华文中宋" w:eastAsia="华文中宋"/>
          <w:color w:val="auto"/>
          <w:sz w:val="32"/>
          <w:szCs w:val="32"/>
        </w:rPr>
      </w:pPr>
    </w:p>
    <w:p w14:paraId="6D232182">
      <w:pPr>
        <w:ind w:firstLine="640" w:firstLineChars="200"/>
        <w:rPr>
          <w:rFonts w:ascii="等线" w:hAnsi="等线"/>
          <w:color w:val="auto"/>
          <w:sz w:val="32"/>
          <w:szCs w:val="32"/>
        </w:rPr>
      </w:pPr>
      <w:r>
        <w:rPr>
          <w:rFonts w:hint="eastAsia" w:ascii="华文中宋" w:hAnsi="华文中宋" w:eastAsia="华文中宋"/>
          <w:color w:val="auto"/>
          <w:sz w:val="32"/>
          <w:szCs w:val="32"/>
          <w:lang w:val="en-US" w:eastAsia="zh-CN"/>
        </w:rPr>
        <w:t>工程</w:t>
      </w:r>
      <w:r>
        <w:rPr>
          <w:rFonts w:hint="eastAsia" w:ascii="华文中宋" w:hAnsi="华文中宋" w:eastAsia="华文中宋"/>
          <w:color w:val="auto"/>
          <w:sz w:val="32"/>
          <w:szCs w:val="32"/>
        </w:rPr>
        <w:t>名称</w:t>
      </w:r>
      <w:r>
        <w:rPr>
          <w:rFonts w:hint="eastAsia" w:ascii="华文中宋" w:hAnsi="华文中宋" w:eastAsia="华文中宋"/>
          <w:color w:val="auto"/>
          <w:sz w:val="32"/>
          <w:szCs w:val="32"/>
          <w:u w:val="none"/>
        </w:rPr>
        <w:t>：</w:t>
      </w:r>
      <w:r>
        <w:rPr>
          <w:rFonts w:hint="eastAsia" w:ascii="华文中宋" w:hAnsi="华文中宋" w:eastAsia="华文中宋"/>
          <w:color w:val="auto"/>
          <w:sz w:val="32"/>
          <w:szCs w:val="32"/>
          <w:u w:val="single"/>
          <w:lang w:val="en-US" w:eastAsia="zh-CN"/>
        </w:rPr>
        <w:t xml:space="preserve">                                 </w:t>
      </w:r>
    </w:p>
    <w:p w14:paraId="0550A1A3">
      <w:pPr>
        <w:spacing w:line="360" w:lineRule="auto"/>
        <w:ind w:firstLine="640" w:firstLineChars="200"/>
        <w:rPr>
          <w:rFonts w:hint="default" w:ascii="华文中宋" w:hAnsi="华文中宋" w:eastAsia="华文中宋"/>
          <w:color w:val="auto"/>
          <w:sz w:val="32"/>
          <w:szCs w:val="32"/>
          <w:u w:val="single"/>
          <w:lang w:val="en-US" w:eastAsia="zh-CN"/>
        </w:rPr>
      </w:pPr>
      <w:r>
        <w:rPr>
          <w:rFonts w:hint="eastAsia" w:ascii="华文中宋" w:hAnsi="华文中宋" w:eastAsia="华文中宋"/>
          <w:color w:val="auto"/>
          <w:sz w:val="32"/>
          <w:szCs w:val="32"/>
        </w:rPr>
        <w:t>申报单位（公章）</w:t>
      </w:r>
      <w:r>
        <w:rPr>
          <w:rFonts w:hint="eastAsia" w:ascii="华文中宋" w:hAnsi="华文中宋" w:eastAsia="华文中宋"/>
          <w:color w:val="auto"/>
          <w:sz w:val="32"/>
          <w:szCs w:val="32"/>
          <w:u w:val="none"/>
        </w:rPr>
        <w:t>：</w:t>
      </w:r>
      <w:r>
        <w:rPr>
          <w:rFonts w:hint="eastAsia" w:ascii="华文中宋" w:hAnsi="华文中宋" w:eastAsia="华文中宋"/>
          <w:color w:val="auto"/>
          <w:sz w:val="32"/>
          <w:szCs w:val="32"/>
          <w:u w:val="single"/>
          <w:lang w:val="en-US" w:eastAsia="zh-CN"/>
        </w:rPr>
        <w:t xml:space="preserve">                          </w:t>
      </w:r>
    </w:p>
    <w:p w14:paraId="29646F46">
      <w:pPr>
        <w:spacing w:line="360" w:lineRule="auto"/>
        <w:ind w:firstLine="640" w:firstLineChars="200"/>
        <w:rPr>
          <w:rFonts w:hint="default" w:ascii="华文中宋" w:hAnsi="华文中宋" w:eastAsia="华文中宋"/>
          <w:color w:val="auto"/>
          <w:sz w:val="32"/>
          <w:szCs w:val="32"/>
          <w:u w:val="single"/>
          <w:lang w:val="en-US" w:eastAsia="zh-CN"/>
        </w:rPr>
      </w:pPr>
      <w:r>
        <w:rPr>
          <w:rFonts w:hint="eastAsia" w:ascii="华文中宋" w:hAnsi="华文中宋" w:eastAsia="华文中宋"/>
          <w:color w:val="auto"/>
          <w:sz w:val="32"/>
          <w:szCs w:val="32"/>
        </w:rPr>
        <w:t>申报</w:t>
      </w:r>
      <w:r>
        <w:rPr>
          <w:rFonts w:hint="eastAsia" w:ascii="华文中宋" w:hAnsi="华文中宋" w:eastAsia="华文中宋"/>
          <w:color w:val="auto"/>
          <w:sz w:val="32"/>
          <w:szCs w:val="32"/>
          <w:lang w:val="en-US" w:eastAsia="zh-CN"/>
        </w:rPr>
        <w:t>时间：</w:t>
      </w:r>
      <w:r>
        <w:rPr>
          <w:rFonts w:hint="eastAsia" w:ascii="华文中宋" w:hAnsi="华文中宋" w:eastAsia="华文中宋"/>
          <w:color w:val="auto"/>
          <w:sz w:val="32"/>
          <w:szCs w:val="32"/>
          <w:u w:val="single"/>
          <w:lang w:val="en-US" w:eastAsia="zh-CN"/>
        </w:rPr>
        <w:t xml:space="preserve">                                 </w:t>
      </w:r>
    </w:p>
    <w:p w14:paraId="3EB3E457">
      <w:pPr>
        <w:ind w:firstLine="640" w:firstLineChars="200"/>
        <w:rPr>
          <w:rFonts w:ascii="华文中宋" w:hAnsi="华文中宋" w:eastAsia="华文中宋"/>
          <w:color w:val="auto"/>
          <w:sz w:val="32"/>
          <w:szCs w:val="32"/>
        </w:rPr>
      </w:pPr>
    </w:p>
    <w:p w14:paraId="1C2CCA2B">
      <w:pPr>
        <w:spacing w:line="360" w:lineRule="auto"/>
        <w:ind w:left="638" w:leftChars="304" w:firstLine="0" w:firstLineChars="0"/>
        <w:rPr>
          <w:rFonts w:hint="default" w:eastAsia="宋体"/>
          <w:color w:val="auto"/>
          <w:sz w:val="30"/>
          <w:lang w:val="en-US" w:eastAsia="zh-CN"/>
        </w:rPr>
      </w:pPr>
    </w:p>
    <w:p w14:paraId="4ADAAABC">
      <w:pPr>
        <w:spacing w:line="360" w:lineRule="auto"/>
        <w:ind w:left="638" w:leftChars="304" w:firstLine="0" w:firstLineChars="0"/>
        <w:rPr>
          <w:rFonts w:hint="default" w:eastAsia="宋体"/>
          <w:color w:val="auto"/>
          <w:sz w:val="30"/>
          <w:lang w:val="en-US" w:eastAsia="zh-CN"/>
        </w:rPr>
      </w:pPr>
    </w:p>
    <w:p w14:paraId="60AB8FBC">
      <w:pPr>
        <w:spacing w:line="360" w:lineRule="auto"/>
        <w:ind w:left="638" w:leftChars="304" w:firstLine="0" w:firstLineChars="0"/>
        <w:rPr>
          <w:rFonts w:hint="default" w:eastAsia="宋体"/>
          <w:color w:val="auto"/>
          <w:sz w:val="30"/>
          <w:lang w:val="en-US" w:eastAsia="zh-CN"/>
        </w:rPr>
      </w:pPr>
    </w:p>
    <w:p w14:paraId="7F7E8FC2">
      <w:pPr>
        <w:spacing w:line="360" w:lineRule="auto"/>
        <w:ind w:firstLine="640" w:firstLineChars="200"/>
        <w:jc w:val="center"/>
        <w:rPr>
          <w:rFonts w:ascii="华文中宋" w:hAnsi="华文中宋" w:eastAsia="华文中宋"/>
          <w:color w:val="auto"/>
          <w:sz w:val="32"/>
          <w:szCs w:val="32"/>
        </w:rPr>
      </w:pPr>
    </w:p>
    <w:p w14:paraId="4CAD4E1F">
      <w:pPr>
        <w:spacing w:line="360" w:lineRule="auto"/>
        <w:ind w:firstLine="640" w:firstLineChars="200"/>
        <w:jc w:val="center"/>
        <w:rPr>
          <w:rFonts w:ascii="华文中宋" w:hAnsi="华文中宋" w:eastAsia="华文中宋"/>
          <w:color w:val="auto"/>
          <w:sz w:val="32"/>
          <w:szCs w:val="32"/>
        </w:rPr>
      </w:pPr>
    </w:p>
    <w:p w14:paraId="7F96E6CD">
      <w:pPr>
        <w:spacing w:line="360" w:lineRule="auto"/>
        <w:jc w:val="center"/>
        <w:rPr>
          <w:rFonts w:ascii="华文中宋" w:hAnsi="华文中宋" w:eastAsia="华文中宋"/>
          <w:color w:val="auto"/>
          <w:sz w:val="32"/>
          <w:szCs w:val="32"/>
        </w:rPr>
      </w:pPr>
      <w:r>
        <w:rPr>
          <w:rFonts w:hint="eastAsia" w:ascii="华文中宋" w:hAnsi="华文中宋" w:eastAsia="华文中宋"/>
          <w:color w:val="auto"/>
          <w:sz w:val="32"/>
          <w:szCs w:val="32"/>
          <w:lang w:val="en-US" w:eastAsia="zh-CN"/>
        </w:rPr>
        <w:t>海南省建筑业</w:t>
      </w:r>
      <w:r>
        <w:rPr>
          <w:rFonts w:hint="eastAsia" w:ascii="华文中宋" w:hAnsi="华文中宋" w:eastAsia="华文中宋"/>
          <w:color w:val="auto"/>
          <w:sz w:val="32"/>
          <w:szCs w:val="32"/>
        </w:rPr>
        <w:t>协会</w:t>
      </w:r>
    </w:p>
    <w:p w14:paraId="25A67C2D">
      <w:pPr>
        <w:spacing w:line="360" w:lineRule="auto"/>
        <w:jc w:val="center"/>
        <w:rPr>
          <w:rFonts w:ascii="华文中宋" w:hAnsi="华文中宋" w:eastAsia="华文中宋"/>
          <w:color w:val="auto"/>
          <w:sz w:val="32"/>
          <w:szCs w:val="32"/>
        </w:rPr>
      </w:pPr>
      <w:r>
        <w:rPr>
          <w:rFonts w:hint="eastAsia" w:ascii="华文中宋" w:hAnsi="华文中宋" w:eastAsia="华文中宋"/>
          <w:color w:val="auto"/>
          <w:sz w:val="32"/>
          <w:szCs w:val="32"/>
        </w:rPr>
        <w:t>二</w:t>
      </w:r>
      <w:r>
        <w:rPr>
          <w:rFonts w:hint="eastAsia" w:ascii="华文中宋" w:hAnsi="华文中宋" w:eastAsia="华文中宋"/>
          <w:color w:val="auto"/>
          <w:sz w:val="32"/>
          <w:szCs w:val="32"/>
          <w:lang w:val="en-US" w:eastAsia="zh-CN"/>
        </w:rPr>
        <w:t>〇</w:t>
      </w:r>
      <w:r>
        <w:rPr>
          <w:rFonts w:hint="eastAsia" w:ascii="华文中宋" w:hAnsi="华文中宋" w:eastAsia="华文中宋"/>
          <w:color w:val="auto"/>
          <w:sz w:val="32"/>
          <w:szCs w:val="32"/>
        </w:rPr>
        <w:t>二</w:t>
      </w:r>
      <w:r>
        <w:rPr>
          <w:rFonts w:hint="eastAsia" w:ascii="华文中宋" w:hAnsi="华文中宋" w:eastAsia="华文中宋"/>
          <w:color w:val="auto"/>
          <w:sz w:val="32"/>
          <w:szCs w:val="32"/>
          <w:lang w:val="en-US" w:eastAsia="zh-CN"/>
        </w:rPr>
        <w:t>四</w:t>
      </w:r>
      <w:r>
        <w:rPr>
          <w:rFonts w:hint="eastAsia" w:ascii="华文中宋" w:hAnsi="华文中宋" w:eastAsia="华文中宋"/>
          <w:color w:val="auto"/>
          <w:sz w:val="32"/>
          <w:szCs w:val="32"/>
        </w:rPr>
        <w:t>年制</w:t>
      </w:r>
    </w:p>
    <w:p w14:paraId="4835A5DD">
      <w:pPr>
        <w:rPr>
          <w:color w:val="auto"/>
        </w:rPr>
      </w:pPr>
      <w:r>
        <w:rPr>
          <w:color w:val="auto"/>
        </w:rPr>
        <w:br w:type="page"/>
      </w:r>
    </w:p>
    <w:tbl>
      <w:tblPr>
        <w:tblStyle w:val="21"/>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3"/>
        <w:gridCol w:w="2673"/>
        <w:gridCol w:w="1964"/>
        <w:gridCol w:w="2408"/>
      </w:tblGrid>
      <w:tr w14:paraId="4DA0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948" w:type="dxa"/>
            <w:gridSpan w:val="4"/>
            <w:noWrap w:val="0"/>
            <w:vAlign w:val="center"/>
          </w:tcPr>
          <w:p w14:paraId="6A5D0BBD">
            <w:pPr>
              <w:jc w:val="center"/>
              <w:rPr>
                <w:rFonts w:hint="default" w:ascii="仿宋_GB2312" w:hAnsi="仿宋" w:eastAsia="仿宋_GB2312"/>
                <w:b/>
                <w:color w:val="auto"/>
                <w:sz w:val="28"/>
                <w:szCs w:val="28"/>
                <w:lang w:val="en-US" w:eastAsia="zh-CN"/>
              </w:rPr>
            </w:pPr>
            <w:r>
              <w:rPr>
                <w:rFonts w:hint="eastAsia" w:ascii="仿宋_GB2312" w:hAnsi="仿宋" w:eastAsia="仿宋_GB2312"/>
                <w:b/>
                <w:color w:val="auto"/>
                <w:sz w:val="28"/>
                <w:szCs w:val="28"/>
              </w:rPr>
              <w:t>基本信息</w:t>
            </w:r>
            <w:r>
              <w:rPr>
                <w:rFonts w:hint="eastAsia" w:ascii="仿宋_GB2312" w:hAnsi="仿宋" w:eastAsia="仿宋_GB2312"/>
                <w:b/>
                <w:color w:val="auto"/>
                <w:sz w:val="28"/>
                <w:szCs w:val="28"/>
                <w:lang w:val="en-US" w:eastAsia="zh-CN"/>
              </w:rPr>
              <w:t xml:space="preserve">  </w:t>
            </w:r>
          </w:p>
        </w:tc>
      </w:tr>
      <w:tr w14:paraId="5F56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03" w:type="dxa"/>
            <w:noWrap w:val="0"/>
            <w:vAlign w:val="center"/>
          </w:tcPr>
          <w:p w14:paraId="22D102D2">
            <w:pPr>
              <w:jc w:val="center"/>
              <w:rPr>
                <w:rFonts w:ascii="仿宋_GB2312" w:hAnsi="仿宋" w:eastAsia="仿宋_GB2312"/>
                <w:color w:val="auto"/>
                <w:sz w:val="28"/>
                <w:szCs w:val="28"/>
              </w:rPr>
            </w:pPr>
            <w:r>
              <w:rPr>
                <w:rFonts w:hint="eastAsia" w:ascii="仿宋_GB2312" w:hAnsi="仿宋" w:eastAsia="仿宋_GB2312"/>
                <w:color w:val="auto"/>
                <w:sz w:val="28"/>
                <w:szCs w:val="28"/>
              </w:rPr>
              <w:t>项目名称</w:t>
            </w:r>
          </w:p>
        </w:tc>
        <w:tc>
          <w:tcPr>
            <w:tcW w:w="7045" w:type="dxa"/>
            <w:gridSpan w:val="3"/>
            <w:noWrap w:val="0"/>
            <w:vAlign w:val="center"/>
          </w:tcPr>
          <w:p w14:paraId="5625BA56">
            <w:pPr>
              <w:jc w:val="center"/>
              <w:rPr>
                <w:rFonts w:ascii="仿宋_GB2312" w:hAnsi="仿宋" w:eastAsia="仿宋_GB2312"/>
                <w:color w:val="auto"/>
                <w:sz w:val="28"/>
                <w:szCs w:val="28"/>
              </w:rPr>
            </w:pPr>
          </w:p>
        </w:tc>
      </w:tr>
      <w:tr w14:paraId="6B85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1903" w:type="dxa"/>
            <w:noWrap w:val="0"/>
            <w:vAlign w:val="center"/>
          </w:tcPr>
          <w:p w14:paraId="7C675B7F">
            <w:pPr>
              <w:jc w:val="center"/>
              <w:rPr>
                <w:rFonts w:ascii="仿宋_GB2312" w:hAnsi="仿宋" w:eastAsia="仿宋_GB2312"/>
                <w:color w:val="auto"/>
                <w:sz w:val="28"/>
                <w:szCs w:val="28"/>
              </w:rPr>
            </w:pPr>
            <w:r>
              <w:rPr>
                <w:rFonts w:hint="eastAsia" w:ascii="仿宋_GB2312" w:hAnsi="仿宋" w:eastAsia="仿宋_GB2312"/>
                <w:color w:val="auto"/>
                <w:sz w:val="28"/>
                <w:szCs w:val="28"/>
              </w:rPr>
              <w:t>项目类型</w:t>
            </w:r>
          </w:p>
        </w:tc>
        <w:tc>
          <w:tcPr>
            <w:tcW w:w="2673" w:type="dxa"/>
            <w:noWrap w:val="0"/>
            <w:vAlign w:val="center"/>
          </w:tcPr>
          <w:p w14:paraId="1A1D09ED">
            <w:pPr>
              <w:jc w:val="both"/>
              <w:rPr>
                <w:rFonts w:hint="eastAsia" w:ascii="仿宋_GB2312" w:hAnsi="仿宋" w:eastAsia="仿宋_GB2312"/>
                <w:color w:val="auto"/>
                <w:sz w:val="28"/>
                <w:szCs w:val="28"/>
                <w:lang w:val="en-US" w:eastAsia="zh-CN"/>
              </w:rPr>
            </w:pPr>
          </w:p>
        </w:tc>
        <w:tc>
          <w:tcPr>
            <w:tcW w:w="1964" w:type="dxa"/>
            <w:noWrap w:val="0"/>
            <w:vAlign w:val="center"/>
          </w:tcPr>
          <w:p w14:paraId="78A8E13C">
            <w:pPr>
              <w:jc w:val="center"/>
              <w:rPr>
                <w:rFonts w:ascii="仿宋_GB2312" w:hAnsi="仿宋" w:eastAsia="仿宋_GB2312"/>
                <w:color w:val="auto"/>
                <w:sz w:val="28"/>
                <w:szCs w:val="28"/>
              </w:rPr>
            </w:pPr>
            <w:r>
              <w:rPr>
                <w:rFonts w:hint="eastAsia" w:ascii="仿宋_GB2312" w:hAnsi="仿宋" w:eastAsia="仿宋_GB2312"/>
                <w:color w:val="auto"/>
                <w:sz w:val="28"/>
                <w:szCs w:val="28"/>
              </w:rPr>
              <w:t>项目所在地</w:t>
            </w:r>
          </w:p>
        </w:tc>
        <w:tc>
          <w:tcPr>
            <w:tcW w:w="2408" w:type="dxa"/>
            <w:noWrap w:val="0"/>
            <w:vAlign w:val="center"/>
          </w:tcPr>
          <w:p w14:paraId="399E5BB3">
            <w:pPr>
              <w:jc w:val="center"/>
              <w:rPr>
                <w:rFonts w:ascii="仿宋_GB2312" w:hAnsi="仿宋" w:eastAsia="仿宋_GB2312"/>
                <w:color w:val="auto"/>
                <w:sz w:val="28"/>
                <w:szCs w:val="28"/>
              </w:rPr>
            </w:pPr>
          </w:p>
        </w:tc>
      </w:tr>
      <w:tr w14:paraId="21FA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903" w:type="dxa"/>
            <w:noWrap w:val="0"/>
            <w:vAlign w:val="center"/>
          </w:tcPr>
          <w:p w14:paraId="26274D82">
            <w:pPr>
              <w:jc w:val="center"/>
              <w:rPr>
                <w:rFonts w:hint="default" w:ascii="仿宋_GB2312" w:hAnsi="仿宋" w:eastAsia="仿宋_GB2312"/>
                <w:color w:val="auto"/>
                <w:sz w:val="28"/>
                <w:szCs w:val="28"/>
                <w:lang w:val="en-US" w:eastAsia="zh-CN"/>
              </w:rPr>
            </w:pPr>
            <w:r>
              <w:rPr>
                <w:rFonts w:hint="eastAsia" w:ascii="仿宋_GB2312" w:hAnsi="仿宋" w:eastAsia="仿宋_GB2312"/>
                <w:color w:val="auto"/>
                <w:sz w:val="28"/>
                <w:szCs w:val="28"/>
                <w:lang w:val="en-US" w:eastAsia="zh-CN"/>
              </w:rPr>
              <w:t>建设规模</w:t>
            </w:r>
          </w:p>
        </w:tc>
        <w:tc>
          <w:tcPr>
            <w:tcW w:w="2673" w:type="dxa"/>
            <w:noWrap w:val="0"/>
            <w:vAlign w:val="center"/>
          </w:tcPr>
          <w:p w14:paraId="739FF978">
            <w:pPr>
              <w:jc w:val="right"/>
              <w:rPr>
                <w:rFonts w:ascii="仿宋_GB2312" w:hAnsi="仿宋" w:eastAsia="仿宋_GB2312"/>
                <w:color w:val="auto"/>
                <w:sz w:val="28"/>
                <w:szCs w:val="28"/>
              </w:rPr>
            </w:pPr>
          </w:p>
        </w:tc>
        <w:tc>
          <w:tcPr>
            <w:tcW w:w="1964" w:type="dxa"/>
            <w:noWrap w:val="0"/>
            <w:vAlign w:val="center"/>
          </w:tcPr>
          <w:p w14:paraId="0BBDC1AE">
            <w:pPr>
              <w:jc w:val="center"/>
              <w:rPr>
                <w:rFonts w:hint="eastAsia" w:ascii="仿宋_GB2312" w:hAnsi="仿宋" w:eastAsia="仿宋_GB2312"/>
                <w:color w:val="auto"/>
                <w:sz w:val="28"/>
                <w:szCs w:val="28"/>
                <w:lang w:val="en-US" w:eastAsia="zh-CN"/>
              </w:rPr>
            </w:pPr>
            <w:r>
              <w:rPr>
                <w:rFonts w:hint="eastAsia" w:ascii="仿宋_GB2312" w:hAnsi="仿宋" w:eastAsia="仿宋_GB2312"/>
                <w:color w:val="auto"/>
                <w:sz w:val="28"/>
                <w:szCs w:val="28"/>
                <w:highlight w:val="none"/>
                <w:lang w:val="en-US" w:eastAsia="zh-CN"/>
              </w:rPr>
              <w:t>合同额(</w:t>
            </w:r>
            <w:r>
              <w:rPr>
                <w:rFonts w:hint="eastAsia" w:ascii="仿宋_GB2312" w:hAnsi="仿宋" w:eastAsia="仿宋_GB2312"/>
                <w:color w:val="auto"/>
                <w:sz w:val="28"/>
                <w:szCs w:val="28"/>
                <w:highlight w:val="none"/>
              </w:rPr>
              <w:t>万元</w:t>
            </w:r>
            <w:r>
              <w:rPr>
                <w:rFonts w:hint="eastAsia" w:ascii="仿宋_GB2312" w:hAnsi="仿宋" w:eastAsia="仿宋_GB2312"/>
                <w:color w:val="auto"/>
                <w:sz w:val="28"/>
                <w:szCs w:val="28"/>
                <w:highlight w:val="none"/>
                <w:lang w:val="en-US" w:eastAsia="zh-CN"/>
              </w:rPr>
              <w:t>)</w:t>
            </w:r>
          </w:p>
        </w:tc>
        <w:tc>
          <w:tcPr>
            <w:tcW w:w="2408" w:type="dxa"/>
            <w:noWrap w:val="0"/>
            <w:vAlign w:val="center"/>
          </w:tcPr>
          <w:p w14:paraId="50EFDE15">
            <w:pPr>
              <w:jc w:val="center"/>
              <w:rPr>
                <w:rFonts w:ascii="仿宋_GB2312" w:hAnsi="仿宋" w:eastAsia="仿宋_GB2312"/>
                <w:color w:val="auto"/>
                <w:sz w:val="28"/>
                <w:szCs w:val="28"/>
              </w:rPr>
            </w:pPr>
          </w:p>
        </w:tc>
      </w:tr>
      <w:tr w14:paraId="36CD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03" w:type="dxa"/>
            <w:noWrap w:val="0"/>
            <w:vAlign w:val="center"/>
          </w:tcPr>
          <w:p w14:paraId="3CCA1F1E">
            <w:pPr>
              <w:jc w:val="center"/>
              <w:rPr>
                <w:rFonts w:hint="default" w:ascii="仿宋_GB2312" w:hAnsi="仿宋" w:eastAsia="仿宋_GB2312"/>
                <w:color w:val="auto"/>
                <w:sz w:val="28"/>
                <w:szCs w:val="28"/>
                <w:lang w:val="en-US" w:eastAsia="zh-CN"/>
              </w:rPr>
            </w:pPr>
            <w:r>
              <w:rPr>
                <w:rFonts w:hint="eastAsia" w:ascii="仿宋_GB2312" w:hAnsi="仿宋" w:eastAsia="仿宋_GB2312"/>
                <w:color w:val="auto"/>
                <w:sz w:val="28"/>
                <w:szCs w:val="28"/>
                <w:lang w:val="en-US" w:eastAsia="zh-CN"/>
              </w:rPr>
              <w:t>开工时间</w:t>
            </w:r>
          </w:p>
        </w:tc>
        <w:tc>
          <w:tcPr>
            <w:tcW w:w="2673" w:type="dxa"/>
            <w:noWrap w:val="0"/>
            <w:vAlign w:val="center"/>
          </w:tcPr>
          <w:p w14:paraId="665CBB1A">
            <w:pPr>
              <w:jc w:val="right"/>
              <w:rPr>
                <w:rFonts w:ascii="仿宋_GB2312" w:hAnsi="仿宋" w:eastAsia="仿宋_GB2312"/>
                <w:color w:val="auto"/>
                <w:sz w:val="28"/>
                <w:szCs w:val="28"/>
              </w:rPr>
            </w:pPr>
          </w:p>
        </w:tc>
        <w:tc>
          <w:tcPr>
            <w:tcW w:w="1964" w:type="dxa"/>
            <w:noWrap w:val="0"/>
            <w:vAlign w:val="center"/>
          </w:tcPr>
          <w:p w14:paraId="6452E491">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仿宋_GB2312" w:hAnsi="仿宋" w:eastAsia="仿宋_GB2312"/>
                <w:color w:val="auto"/>
                <w:sz w:val="28"/>
                <w:szCs w:val="28"/>
                <w:lang w:val="en-US" w:eastAsia="zh-CN"/>
              </w:rPr>
            </w:pPr>
            <w:r>
              <w:rPr>
                <w:rFonts w:hint="eastAsia" w:ascii="仿宋_GB2312" w:hAnsi="仿宋" w:eastAsia="仿宋_GB2312"/>
                <w:color w:val="auto"/>
                <w:sz w:val="28"/>
                <w:szCs w:val="28"/>
                <w:lang w:val="en-US" w:eastAsia="zh-CN"/>
              </w:rPr>
              <w:t>主体/工程量</w:t>
            </w:r>
          </w:p>
          <w:p w14:paraId="15AA17A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仿宋_GB2312" w:hAnsi="仿宋" w:eastAsia="仿宋_GB2312"/>
                <w:color w:val="auto"/>
                <w:sz w:val="28"/>
                <w:szCs w:val="28"/>
                <w:lang w:val="en-US" w:eastAsia="zh-CN"/>
              </w:rPr>
            </w:pPr>
            <w:r>
              <w:rPr>
                <w:rFonts w:hint="eastAsia" w:ascii="仿宋_GB2312" w:hAnsi="仿宋" w:eastAsia="仿宋_GB2312"/>
                <w:color w:val="auto"/>
                <w:sz w:val="28"/>
                <w:szCs w:val="28"/>
                <w:lang w:val="en-US" w:eastAsia="zh-CN"/>
              </w:rPr>
              <w:t>达到50%时间</w:t>
            </w:r>
          </w:p>
        </w:tc>
        <w:tc>
          <w:tcPr>
            <w:tcW w:w="2408" w:type="dxa"/>
            <w:noWrap w:val="0"/>
            <w:vAlign w:val="center"/>
          </w:tcPr>
          <w:p w14:paraId="2BEEDBF1">
            <w:pPr>
              <w:jc w:val="center"/>
              <w:rPr>
                <w:rFonts w:ascii="仿宋_GB2312" w:hAnsi="仿宋" w:eastAsia="仿宋_GB2312"/>
                <w:color w:val="auto"/>
                <w:sz w:val="28"/>
                <w:szCs w:val="28"/>
              </w:rPr>
            </w:pPr>
          </w:p>
        </w:tc>
      </w:tr>
      <w:tr w14:paraId="6CEE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903" w:type="dxa"/>
            <w:noWrap w:val="0"/>
            <w:vAlign w:val="center"/>
          </w:tcPr>
          <w:p w14:paraId="1D5D6BD5">
            <w:pPr>
              <w:jc w:val="center"/>
              <w:rPr>
                <w:rFonts w:hint="default" w:ascii="仿宋_GB2312" w:hAnsi="仿宋" w:eastAsia="仿宋_GB2312"/>
                <w:color w:val="auto"/>
                <w:sz w:val="28"/>
                <w:szCs w:val="28"/>
                <w:lang w:val="en-US" w:eastAsia="zh-CN"/>
              </w:rPr>
            </w:pPr>
            <w:r>
              <w:rPr>
                <w:rFonts w:hint="eastAsia" w:ascii="仿宋_GB2312" w:hAnsi="仿宋" w:eastAsia="仿宋_GB2312"/>
                <w:color w:val="auto"/>
                <w:sz w:val="28"/>
                <w:szCs w:val="28"/>
                <w:lang w:val="en-US" w:eastAsia="zh-CN"/>
              </w:rPr>
              <w:t>计划竣工时间</w:t>
            </w:r>
          </w:p>
        </w:tc>
        <w:tc>
          <w:tcPr>
            <w:tcW w:w="2673" w:type="dxa"/>
            <w:noWrap w:val="0"/>
            <w:vAlign w:val="center"/>
          </w:tcPr>
          <w:p w14:paraId="32A7CE92">
            <w:pPr>
              <w:jc w:val="right"/>
              <w:rPr>
                <w:rFonts w:ascii="仿宋_GB2312" w:hAnsi="仿宋" w:eastAsia="仿宋_GB2312"/>
                <w:color w:val="auto"/>
                <w:sz w:val="28"/>
                <w:szCs w:val="28"/>
              </w:rPr>
            </w:pPr>
          </w:p>
        </w:tc>
        <w:tc>
          <w:tcPr>
            <w:tcW w:w="1964" w:type="dxa"/>
            <w:noWrap w:val="0"/>
            <w:vAlign w:val="center"/>
          </w:tcPr>
          <w:p w14:paraId="0E5E6363">
            <w:pPr>
              <w:jc w:val="center"/>
              <w:rPr>
                <w:rFonts w:hint="default" w:ascii="仿宋_GB2312" w:hAnsi="仿宋" w:eastAsia="仿宋_GB2312"/>
                <w:color w:val="auto"/>
                <w:sz w:val="28"/>
                <w:szCs w:val="28"/>
                <w:lang w:val="en-US" w:eastAsia="zh-CN"/>
              </w:rPr>
            </w:pPr>
            <w:r>
              <w:rPr>
                <w:rFonts w:hint="eastAsia" w:ascii="仿宋_GB2312" w:hAnsi="仿宋" w:eastAsia="仿宋_GB2312"/>
                <w:color w:val="auto"/>
                <w:sz w:val="28"/>
                <w:szCs w:val="28"/>
                <w:lang w:val="en-US" w:eastAsia="zh-CN"/>
              </w:rPr>
              <w:t>目前进度</w:t>
            </w:r>
          </w:p>
        </w:tc>
        <w:tc>
          <w:tcPr>
            <w:tcW w:w="2408" w:type="dxa"/>
            <w:noWrap w:val="0"/>
            <w:vAlign w:val="center"/>
          </w:tcPr>
          <w:p w14:paraId="34F07E93">
            <w:pPr>
              <w:jc w:val="center"/>
              <w:rPr>
                <w:rFonts w:ascii="仿宋_GB2312" w:hAnsi="仿宋" w:eastAsia="仿宋_GB2312"/>
                <w:color w:val="auto"/>
                <w:sz w:val="28"/>
                <w:szCs w:val="28"/>
              </w:rPr>
            </w:pPr>
          </w:p>
        </w:tc>
      </w:tr>
      <w:tr w14:paraId="71D4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903" w:type="dxa"/>
            <w:noWrap w:val="0"/>
            <w:vAlign w:val="center"/>
          </w:tcPr>
          <w:p w14:paraId="03EFA0CF">
            <w:pPr>
              <w:jc w:val="center"/>
              <w:rPr>
                <w:rFonts w:ascii="仿宋_GB2312" w:hAnsi="仿宋" w:eastAsia="仿宋_GB2312"/>
                <w:color w:val="auto"/>
                <w:sz w:val="28"/>
                <w:szCs w:val="28"/>
              </w:rPr>
            </w:pPr>
            <w:r>
              <w:rPr>
                <w:rFonts w:hint="eastAsia" w:ascii="仿宋_GB2312" w:hAnsi="仿宋" w:eastAsia="仿宋_GB2312"/>
                <w:color w:val="auto"/>
                <w:sz w:val="28"/>
                <w:szCs w:val="28"/>
              </w:rPr>
              <w:t>申报联系人</w:t>
            </w:r>
          </w:p>
        </w:tc>
        <w:tc>
          <w:tcPr>
            <w:tcW w:w="2673" w:type="dxa"/>
            <w:noWrap w:val="0"/>
            <w:vAlign w:val="center"/>
          </w:tcPr>
          <w:p w14:paraId="2E7348D2">
            <w:pPr>
              <w:jc w:val="center"/>
              <w:rPr>
                <w:rFonts w:ascii="仿宋_GB2312" w:hAnsi="仿宋" w:eastAsia="仿宋_GB2312"/>
                <w:color w:val="auto"/>
                <w:sz w:val="28"/>
                <w:szCs w:val="28"/>
              </w:rPr>
            </w:pPr>
          </w:p>
        </w:tc>
        <w:tc>
          <w:tcPr>
            <w:tcW w:w="1964" w:type="dxa"/>
            <w:noWrap w:val="0"/>
            <w:vAlign w:val="center"/>
          </w:tcPr>
          <w:p w14:paraId="23FD4152">
            <w:pPr>
              <w:jc w:val="center"/>
              <w:rPr>
                <w:rFonts w:ascii="仿宋_GB2312" w:hAnsi="仿宋" w:eastAsia="仿宋_GB2312"/>
                <w:color w:val="auto"/>
                <w:sz w:val="28"/>
                <w:szCs w:val="28"/>
              </w:rPr>
            </w:pPr>
            <w:r>
              <w:rPr>
                <w:rFonts w:hint="eastAsia" w:ascii="仿宋_GB2312" w:hAnsi="仿宋" w:eastAsia="仿宋_GB2312"/>
                <w:color w:val="auto"/>
                <w:sz w:val="28"/>
                <w:szCs w:val="28"/>
              </w:rPr>
              <w:t>联系电话</w:t>
            </w:r>
          </w:p>
        </w:tc>
        <w:tc>
          <w:tcPr>
            <w:tcW w:w="2408" w:type="dxa"/>
            <w:noWrap w:val="0"/>
            <w:vAlign w:val="center"/>
          </w:tcPr>
          <w:p w14:paraId="508A29F3">
            <w:pPr>
              <w:jc w:val="center"/>
              <w:rPr>
                <w:rFonts w:ascii="仿宋_GB2312" w:hAnsi="仿宋" w:eastAsia="仿宋_GB2312"/>
                <w:color w:val="auto"/>
                <w:sz w:val="28"/>
                <w:szCs w:val="28"/>
              </w:rPr>
            </w:pPr>
          </w:p>
        </w:tc>
      </w:tr>
      <w:tr w14:paraId="4A0F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1903" w:type="dxa"/>
            <w:noWrap w:val="0"/>
            <w:vAlign w:val="center"/>
          </w:tcPr>
          <w:p w14:paraId="5A473B1B">
            <w:pPr>
              <w:jc w:val="center"/>
              <w:rPr>
                <w:rFonts w:hint="default" w:ascii="仿宋_GB2312" w:hAnsi="仿宋" w:eastAsia="仿宋_GB2312"/>
                <w:color w:val="auto"/>
                <w:sz w:val="28"/>
                <w:szCs w:val="28"/>
                <w:highlight w:val="green"/>
                <w:lang w:val="en-US" w:eastAsia="zh-CN"/>
              </w:rPr>
            </w:pPr>
            <w:r>
              <w:rPr>
                <w:rFonts w:hint="eastAsia" w:ascii="仿宋_GB2312" w:hAnsi="仿宋" w:eastAsia="仿宋_GB2312"/>
                <w:color w:val="auto"/>
                <w:sz w:val="28"/>
                <w:szCs w:val="28"/>
                <w:highlight w:val="none"/>
                <w:lang w:val="en-US" w:eastAsia="zh-CN"/>
              </w:rPr>
              <w:t>申报单位</w:t>
            </w:r>
          </w:p>
        </w:tc>
        <w:tc>
          <w:tcPr>
            <w:tcW w:w="7045" w:type="dxa"/>
            <w:gridSpan w:val="3"/>
            <w:noWrap w:val="0"/>
            <w:vAlign w:val="center"/>
          </w:tcPr>
          <w:p w14:paraId="647DC4CD">
            <w:pPr>
              <w:jc w:val="right"/>
              <w:rPr>
                <w:rFonts w:ascii="仿宋_GB2312" w:hAnsi="仿宋" w:eastAsia="仿宋_GB2312"/>
                <w:color w:val="auto"/>
                <w:sz w:val="28"/>
                <w:szCs w:val="28"/>
              </w:rPr>
            </w:pPr>
          </w:p>
          <w:p w14:paraId="3805C997">
            <w:pPr>
              <w:jc w:val="right"/>
              <w:rPr>
                <w:rFonts w:ascii="仿宋_GB2312" w:hAnsi="仿宋" w:eastAsia="仿宋_GB2312"/>
                <w:color w:val="auto"/>
                <w:sz w:val="28"/>
                <w:szCs w:val="28"/>
              </w:rPr>
            </w:pPr>
          </w:p>
        </w:tc>
      </w:tr>
      <w:tr w14:paraId="023B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48" w:type="dxa"/>
            <w:gridSpan w:val="4"/>
            <w:noWrap w:val="0"/>
            <w:vAlign w:val="center"/>
          </w:tcPr>
          <w:p w14:paraId="53BE79B9">
            <w:pPr>
              <w:jc w:val="center"/>
              <w:rPr>
                <w:rFonts w:hint="default" w:ascii="仿宋_GB2312" w:hAnsi="仿宋" w:eastAsia="仿宋_GB2312"/>
                <w:color w:val="auto"/>
                <w:sz w:val="28"/>
                <w:szCs w:val="28"/>
                <w:lang w:val="en-US" w:eastAsia="zh-CN"/>
              </w:rPr>
            </w:pPr>
            <w:r>
              <w:rPr>
                <w:rFonts w:hint="eastAsia" w:ascii="仿宋_GB2312" w:hAnsi="仿宋" w:eastAsia="仿宋_GB2312"/>
                <w:b/>
                <w:color w:val="auto"/>
                <w:sz w:val="28"/>
                <w:szCs w:val="28"/>
                <w:lang w:val="en-US" w:eastAsia="zh-CN"/>
              </w:rPr>
              <w:t>项目概述</w:t>
            </w:r>
          </w:p>
        </w:tc>
      </w:tr>
      <w:tr w14:paraId="7246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3" w:hRule="atLeast"/>
          <w:jc w:val="center"/>
        </w:trPr>
        <w:tc>
          <w:tcPr>
            <w:tcW w:w="8948" w:type="dxa"/>
            <w:gridSpan w:val="4"/>
            <w:noWrap w:val="0"/>
            <w:vAlign w:val="top"/>
          </w:tcPr>
          <w:p w14:paraId="5E5B093A">
            <w:pPr>
              <w:numPr>
                <w:ilvl w:val="0"/>
                <w:numId w:val="0"/>
              </w:numPr>
              <w:spacing w:line="500" w:lineRule="exact"/>
              <w:ind w:leftChars="0"/>
              <w:rPr>
                <w:rFonts w:ascii="仿宋_GB2312" w:eastAsia="仿宋_GB2312"/>
                <w:color w:val="auto"/>
                <w:sz w:val="28"/>
                <w:szCs w:val="28"/>
              </w:rPr>
            </w:pPr>
          </w:p>
          <w:p w14:paraId="4B534365">
            <w:pPr>
              <w:numPr>
                <w:ilvl w:val="0"/>
                <w:numId w:val="0"/>
              </w:numPr>
              <w:spacing w:line="500" w:lineRule="exact"/>
              <w:ind w:leftChars="0"/>
              <w:rPr>
                <w:rFonts w:ascii="仿宋_GB2312" w:eastAsia="仿宋_GB2312"/>
                <w:color w:val="auto"/>
                <w:sz w:val="28"/>
                <w:szCs w:val="28"/>
              </w:rPr>
            </w:pPr>
          </w:p>
          <w:p w14:paraId="4501EB6E">
            <w:pPr>
              <w:numPr>
                <w:ilvl w:val="0"/>
                <w:numId w:val="0"/>
              </w:numPr>
              <w:spacing w:line="500" w:lineRule="exact"/>
              <w:rPr>
                <w:rFonts w:hint="default" w:ascii="仿宋_GB2312" w:eastAsia="仿宋_GB2312"/>
                <w:color w:val="auto"/>
                <w:sz w:val="28"/>
                <w:szCs w:val="28"/>
                <w:lang w:val="en-US" w:eastAsia="zh-CN"/>
              </w:rPr>
            </w:pPr>
          </w:p>
          <w:p w14:paraId="6AEE303A">
            <w:pPr>
              <w:tabs>
                <w:tab w:val="left" w:pos="1800"/>
              </w:tabs>
              <w:rPr>
                <w:rFonts w:ascii="仿宋_GB2312" w:hAnsi="仿宋" w:eastAsia="仿宋_GB2312"/>
                <w:bCs/>
                <w:color w:val="auto"/>
                <w:sz w:val="28"/>
                <w:szCs w:val="28"/>
              </w:rPr>
            </w:pPr>
          </w:p>
        </w:tc>
      </w:tr>
      <w:tr w14:paraId="191C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8" w:type="dxa"/>
            <w:gridSpan w:val="4"/>
            <w:noWrap w:val="0"/>
            <w:vAlign w:val="top"/>
          </w:tcPr>
          <w:p w14:paraId="2A9F885B">
            <w:pPr>
              <w:numPr>
                <w:ilvl w:val="0"/>
                <w:numId w:val="0"/>
              </w:numPr>
              <w:spacing w:line="500" w:lineRule="exact"/>
              <w:jc w:val="center"/>
              <w:rPr>
                <w:rFonts w:ascii="仿宋_GB2312" w:hAnsi="仿宋" w:eastAsia="仿宋_GB2312"/>
                <w:bCs/>
                <w:color w:val="auto"/>
                <w:sz w:val="28"/>
                <w:szCs w:val="28"/>
              </w:rPr>
            </w:pPr>
            <w:r>
              <w:rPr>
                <w:rFonts w:hint="eastAsia" w:ascii="仿宋_GB2312" w:eastAsia="仿宋_GB2312"/>
                <w:b/>
                <w:bCs/>
                <w:color w:val="auto"/>
                <w:sz w:val="28"/>
                <w:szCs w:val="28"/>
                <w:highlight w:val="none"/>
                <w:lang w:val="en-US" w:eastAsia="zh-CN"/>
              </w:rPr>
              <w:t>绿</w:t>
            </w:r>
            <w:r>
              <w:rPr>
                <w:rFonts w:ascii="仿宋_GB2312" w:eastAsia="仿宋_GB2312"/>
                <w:b/>
                <w:bCs/>
                <w:color w:val="auto"/>
                <w:sz w:val="28"/>
                <w:szCs w:val="28"/>
                <w:highlight w:val="none"/>
              </w:rPr>
              <w:t>色</w:t>
            </w:r>
            <w:r>
              <w:rPr>
                <w:rFonts w:hint="eastAsia" w:ascii="仿宋_GB2312" w:eastAsia="仿宋_GB2312"/>
                <w:b/>
                <w:bCs/>
                <w:color w:val="auto"/>
                <w:sz w:val="28"/>
                <w:szCs w:val="28"/>
                <w:highlight w:val="none"/>
              </w:rPr>
              <w:t>建造</w:t>
            </w:r>
            <w:r>
              <w:rPr>
                <w:rFonts w:ascii="仿宋_GB2312" w:eastAsia="仿宋_GB2312"/>
                <w:b/>
                <w:bCs/>
                <w:color w:val="auto"/>
                <w:sz w:val="28"/>
                <w:szCs w:val="28"/>
                <w:highlight w:val="none"/>
              </w:rPr>
              <w:t>施工目标</w:t>
            </w:r>
            <w:r>
              <w:rPr>
                <w:rFonts w:hint="eastAsia" w:ascii="仿宋_GB2312" w:eastAsia="仿宋_GB2312"/>
                <w:b/>
                <w:bCs/>
                <w:color w:val="auto"/>
                <w:sz w:val="28"/>
                <w:szCs w:val="28"/>
                <w:highlight w:val="none"/>
                <w:lang w:val="en-US" w:eastAsia="zh-CN"/>
              </w:rPr>
              <w:t>及主要控制指标分解</w:t>
            </w:r>
          </w:p>
        </w:tc>
      </w:tr>
      <w:tr w14:paraId="4372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jc w:val="center"/>
        </w:trPr>
        <w:tc>
          <w:tcPr>
            <w:tcW w:w="8948" w:type="dxa"/>
            <w:gridSpan w:val="4"/>
            <w:noWrap w:val="0"/>
            <w:vAlign w:val="top"/>
          </w:tcPr>
          <w:p w14:paraId="6FC6C5AD">
            <w:pPr>
              <w:tabs>
                <w:tab w:val="left" w:pos="1800"/>
              </w:tabs>
              <w:rPr>
                <w:rFonts w:hint="default" w:ascii="仿宋_GB2312" w:hAnsi="仿宋" w:eastAsia="仿宋_GB2312"/>
                <w:bCs/>
                <w:color w:val="auto"/>
                <w:sz w:val="28"/>
                <w:szCs w:val="28"/>
                <w:lang w:val="en-US" w:eastAsia="zh-CN"/>
              </w:rPr>
            </w:pPr>
            <w:r>
              <w:rPr>
                <w:rFonts w:hint="eastAsia" w:ascii="仿宋_GB2312" w:hAnsi="仿宋" w:eastAsia="仿宋_GB2312"/>
                <w:bCs/>
                <w:color w:val="auto"/>
                <w:sz w:val="28"/>
                <w:szCs w:val="28"/>
                <w:lang w:val="en-US" w:eastAsia="zh-CN"/>
              </w:rPr>
              <w:t>从环境保护、资源节约、人力资源节约和保护、可持续发展等方面设立目标</w:t>
            </w:r>
          </w:p>
        </w:tc>
      </w:tr>
      <w:tr w14:paraId="3649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48" w:type="dxa"/>
            <w:gridSpan w:val="4"/>
            <w:noWrap w:val="0"/>
            <w:vAlign w:val="center"/>
          </w:tcPr>
          <w:p w14:paraId="7A75FEF0">
            <w:pPr>
              <w:jc w:val="center"/>
              <w:rPr>
                <w:rFonts w:hint="eastAsia" w:ascii="仿宋_GB2312" w:hAnsi="仿宋" w:eastAsia="仿宋_GB2312"/>
                <w:b/>
                <w:color w:val="auto"/>
                <w:sz w:val="28"/>
                <w:szCs w:val="28"/>
                <w:lang w:eastAsia="zh-CN"/>
              </w:rPr>
            </w:pPr>
            <w:r>
              <w:rPr>
                <w:rFonts w:hint="eastAsia" w:ascii="仿宋_GB2312" w:hAnsi="仿宋" w:eastAsia="仿宋_GB2312"/>
                <w:b/>
                <w:color w:val="auto"/>
                <w:sz w:val="28"/>
                <w:szCs w:val="28"/>
                <w:highlight w:val="none"/>
                <w:lang w:val="en-US" w:eastAsia="zh-CN"/>
              </w:rPr>
              <w:t>绿色建造施工关键技术及创新</w:t>
            </w:r>
          </w:p>
        </w:tc>
      </w:tr>
      <w:tr w14:paraId="7EBA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3" w:hRule="atLeast"/>
          <w:jc w:val="center"/>
        </w:trPr>
        <w:tc>
          <w:tcPr>
            <w:tcW w:w="8948" w:type="dxa"/>
            <w:gridSpan w:val="4"/>
            <w:noWrap w:val="0"/>
            <w:vAlign w:val="top"/>
          </w:tcPr>
          <w:p w14:paraId="7E3648CD">
            <w:pPr>
              <w:jc w:val="both"/>
              <w:rPr>
                <w:rFonts w:hint="eastAsia" w:ascii="仿宋_GB2312" w:hAnsi="仿宋" w:eastAsia="仿宋_GB2312"/>
                <w:color w:val="auto"/>
                <w:sz w:val="28"/>
                <w:szCs w:val="28"/>
              </w:rPr>
            </w:pPr>
          </w:p>
        </w:tc>
      </w:tr>
      <w:tr w14:paraId="6FCF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948" w:type="dxa"/>
            <w:gridSpan w:val="4"/>
            <w:noWrap w:val="0"/>
            <w:vAlign w:val="center"/>
          </w:tcPr>
          <w:p w14:paraId="72087124">
            <w:pPr>
              <w:jc w:val="center"/>
              <w:rPr>
                <w:rFonts w:hint="default" w:ascii="仿宋_GB2312" w:hAnsi="仿宋" w:eastAsia="仿宋_GB2312"/>
                <w:b/>
                <w:bCs/>
                <w:color w:val="auto"/>
                <w:sz w:val="28"/>
                <w:szCs w:val="28"/>
                <w:lang w:val="en-US" w:eastAsia="zh-CN"/>
              </w:rPr>
            </w:pPr>
            <w:r>
              <w:rPr>
                <w:rFonts w:hint="eastAsia" w:ascii="仿宋_GB2312" w:hAnsi="仿宋" w:eastAsia="仿宋_GB2312" w:cs="宋体"/>
                <w:b/>
                <w:color w:val="auto"/>
                <w:sz w:val="28"/>
                <w:szCs w:val="28"/>
                <w:lang w:val="en-US" w:eastAsia="zh-CN"/>
              </w:rPr>
              <w:t>申报单位意见</w:t>
            </w:r>
          </w:p>
        </w:tc>
      </w:tr>
      <w:tr w14:paraId="4180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9" w:hRule="atLeast"/>
          <w:jc w:val="center"/>
        </w:trPr>
        <w:tc>
          <w:tcPr>
            <w:tcW w:w="8948" w:type="dxa"/>
            <w:gridSpan w:val="4"/>
            <w:noWrap w:val="0"/>
            <w:vAlign w:val="center"/>
          </w:tcPr>
          <w:p w14:paraId="2AB8C421">
            <w:pPr>
              <w:keepNext w:val="0"/>
              <w:keepLines w:val="0"/>
              <w:pageBreakBefore w:val="0"/>
              <w:widowControl w:val="0"/>
              <w:kinsoku/>
              <w:wordWrap/>
              <w:overflowPunct/>
              <w:topLinePunct w:val="0"/>
              <w:autoSpaceDE/>
              <w:autoSpaceDN/>
              <w:bidi w:val="0"/>
              <w:adjustRightInd/>
              <w:snapToGrid/>
              <w:spacing w:after="157" w:afterLines="50"/>
              <w:textAlignment w:val="auto"/>
              <w:rPr>
                <w:rFonts w:ascii="仿宋_GB2312" w:hAnsi="仿宋" w:eastAsia="仿宋_GB2312"/>
                <w:bCs/>
                <w:color w:val="auto"/>
                <w:sz w:val="28"/>
                <w:szCs w:val="28"/>
              </w:rPr>
            </w:pPr>
            <w:r>
              <w:rPr>
                <w:rFonts w:hint="eastAsia" w:ascii="仿宋_GB2312" w:hAnsi="仿宋" w:eastAsia="仿宋_GB2312"/>
                <w:bCs/>
                <w:color w:val="auto"/>
                <w:sz w:val="28"/>
                <w:szCs w:val="28"/>
              </w:rPr>
              <w:t>（请对材料的真实性</w:t>
            </w:r>
            <w:r>
              <w:rPr>
                <w:rFonts w:hint="eastAsia" w:ascii="仿宋_GB2312" w:hAnsi="仿宋" w:eastAsia="仿宋_GB2312"/>
                <w:bCs/>
                <w:color w:val="auto"/>
                <w:sz w:val="28"/>
                <w:szCs w:val="28"/>
                <w:lang w:eastAsia="zh-CN"/>
              </w:rPr>
              <w:t>、</w:t>
            </w:r>
            <w:r>
              <w:rPr>
                <w:rFonts w:hint="eastAsia" w:ascii="仿宋_GB2312" w:hAnsi="仿宋" w:eastAsia="仿宋_GB2312"/>
                <w:bCs/>
                <w:color w:val="auto"/>
                <w:sz w:val="28"/>
                <w:szCs w:val="28"/>
              </w:rPr>
              <w:t>有效性签署审核意见）</w:t>
            </w:r>
          </w:p>
          <w:p w14:paraId="6BCFE92E">
            <w:pPr>
              <w:rPr>
                <w:rFonts w:hint="eastAsia" w:ascii="仿宋_GB2312" w:hAnsi="仿宋" w:eastAsia="仿宋_GB2312"/>
                <w:bCs/>
                <w:color w:val="auto"/>
                <w:sz w:val="44"/>
                <w:szCs w:val="44"/>
                <w:lang w:val="en-US" w:eastAsia="zh-CN"/>
              </w:rPr>
            </w:pPr>
            <w:r>
              <w:rPr>
                <w:rFonts w:hint="eastAsia" w:ascii="仿宋_GB2312" w:hAnsi="仿宋" w:eastAsia="仿宋_GB2312"/>
                <w:bCs/>
                <w:color w:val="auto"/>
                <w:sz w:val="28"/>
                <w:szCs w:val="28"/>
                <w:lang w:val="en-US" w:eastAsia="zh-CN"/>
              </w:rPr>
              <w:t xml:space="preserve">     </w:t>
            </w:r>
            <w:r>
              <w:rPr>
                <w:rFonts w:hint="eastAsia" w:ascii="仿宋_GB2312" w:hAnsi="仿宋" w:eastAsia="仿宋_GB2312"/>
                <w:b/>
                <w:bCs w:val="0"/>
                <w:color w:val="auto"/>
                <w:sz w:val="28"/>
                <w:szCs w:val="28"/>
                <w:lang w:val="en-US" w:eastAsia="zh-CN"/>
              </w:rPr>
              <w:t xml:space="preserve"> </w:t>
            </w:r>
            <w:r>
              <w:rPr>
                <w:rFonts w:hint="eastAsia" w:ascii="仿宋_GB2312" w:hAnsi="仿宋" w:eastAsia="仿宋_GB2312"/>
                <w:b/>
                <w:bCs w:val="0"/>
                <w:color w:val="auto"/>
                <w:sz w:val="44"/>
                <w:szCs w:val="44"/>
                <w:lang w:val="en-US" w:eastAsia="zh-CN"/>
              </w:rPr>
              <w:t>申报材料真实有效，同意推荐</w:t>
            </w:r>
            <w:r>
              <w:rPr>
                <w:rFonts w:hint="eastAsia" w:ascii="仿宋_GB2312" w:hAnsi="仿宋" w:eastAsia="仿宋_GB2312"/>
                <w:bCs/>
                <w:color w:val="auto"/>
                <w:sz w:val="44"/>
                <w:szCs w:val="44"/>
                <w:lang w:val="en-US" w:eastAsia="zh-CN"/>
              </w:rPr>
              <w:t xml:space="preserve">  </w:t>
            </w:r>
          </w:p>
          <w:p w14:paraId="032D958E">
            <w:pPr>
              <w:rPr>
                <w:rFonts w:hint="eastAsia" w:ascii="仿宋_GB2312" w:hAnsi="仿宋" w:eastAsia="仿宋_GB2312"/>
                <w:bCs/>
                <w:color w:val="auto"/>
                <w:sz w:val="28"/>
                <w:szCs w:val="28"/>
                <w:lang w:val="en-US" w:eastAsia="zh-CN"/>
              </w:rPr>
            </w:pPr>
          </w:p>
          <w:p w14:paraId="6C0DFE3C">
            <w:pPr>
              <w:wordWrap w:val="0"/>
              <w:jc w:val="right"/>
              <w:rPr>
                <w:rFonts w:hint="default" w:ascii="仿宋_GB2312" w:hAnsi="仿宋" w:eastAsia="仿宋_GB2312"/>
                <w:bCs/>
                <w:color w:val="auto"/>
                <w:sz w:val="28"/>
                <w:szCs w:val="28"/>
                <w:lang w:val="en-US" w:eastAsia="zh-CN"/>
              </w:rPr>
            </w:pPr>
            <w:r>
              <w:rPr>
                <w:rFonts w:hint="eastAsia" w:ascii="仿宋_GB2312" w:hAnsi="仿宋" w:eastAsia="仿宋_GB2312"/>
                <w:bCs/>
                <w:color w:val="auto"/>
                <w:sz w:val="28"/>
                <w:szCs w:val="28"/>
                <w:lang w:eastAsia="zh-CN"/>
              </w:rPr>
              <w:t>（</w:t>
            </w:r>
            <w:r>
              <w:rPr>
                <w:rFonts w:hint="eastAsia" w:ascii="仿宋_GB2312" w:hAnsi="仿宋" w:eastAsia="仿宋_GB2312"/>
                <w:bCs/>
                <w:color w:val="auto"/>
                <w:sz w:val="28"/>
                <w:szCs w:val="28"/>
                <w:lang w:val="en-US" w:eastAsia="zh-CN"/>
              </w:rPr>
              <w:t xml:space="preserve">公章）          </w:t>
            </w:r>
          </w:p>
          <w:p w14:paraId="4EC2337B">
            <w:pPr>
              <w:wordWrap w:val="0"/>
              <w:jc w:val="right"/>
              <w:rPr>
                <w:rFonts w:hint="default" w:ascii="仿宋_GB2312" w:hAnsi="仿宋" w:eastAsia="仿宋_GB2312"/>
                <w:bCs/>
                <w:color w:val="auto"/>
                <w:sz w:val="28"/>
                <w:szCs w:val="28"/>
                <w:lang w:val="en-US" w:eastAsia="zh-CN"/>
              </w:rPr>
            </w:pPr>
            <w:r>
              <w:rPr>
                <w:rFonts w:hint="eastAsia" w:ascii="仿宋_GB2312" w:hAnsi="仿宋" w:eastAsia="仿宋_GB2312"/>
                <w:bCs/>
                <w:color w:val="auto"/>
                <w:sz w:val="28"/>
                <w:szCs w:val="28"/>
                <w:lang w:val="en-US" w:eastAsia="zh-CN"/>
              </w:rPr>
              <w:t xml:space="preserve">  年    月    日  </w:t>
            </w:r>
          </w:p>
        </w:tc>
      </w:tr>
      <w:bookmarkEnd w:id="4"/>
    </w:tbl>
    <w:p w14:paraId="088BC88F">
      <w:pPr>
        <w:rPr>
          <w:color w:val="auto"/>
        </w:rPr>
      </w:pPr>
      <w:r>
        <w:rPr>
          <w:color w:val="auto"/>
        </w:rPr>
        <w:br w:type="page"/>
      </w:r>
    </w:p>
    <w:p w14:paraId="2F4A4DB5">
      <w:pPr>
        <w:rPr>
          <w:color w:val="auto"/>
        </w:rPr>
      </w:pPr>
    </w:p>
    <w:p w14:paraId="088A605D">
      <w:pPr>
        <w:jc w:val="center"/>
        <w:rPr>
          <w:rFonts w:ascii="华文中宋" w:hAnsi="华文中宋" w:eastAsia="华文中宋" w:cs="仿宋"/>
          <w:b/>
          <w:color w:val="auto"/>
          <w:kern w:val="0"/>
          <w:sz w:val="36"/>
          <w:szCs w:val="36"/>
        </w:rPr>
      </w:pPr>
    </w:p>
    <w:p w14:paraId="662045A4">
      <w:pPr>
        <w:jc w:val="center"/>
        <w:rPr>
          <w:rFonts w:ascii="华文中宋" w:hAnsi="华文中宋" w:eastAsia="华文中宋" w:cs="仿宋"/>
          <w:b/>
          <w:color w:val="auto"/>
          <w:kern w:val="0"/>
          <w:sz w:val="36"/>
          <w:szCs w:val="36"/>
        </w:rPr>
      </w:pPr>
    </w:p>
    <w:p w14:paraId="32494371">
      <w:pPr>
        <w:jc w:val="center"/>
        <w:rPr>
          <w:rFonts w:ascii="华文中宋" w:hAnsi="华文中宋" w:eastAsia="华文中宋" w:cs="仿宋"/>
          <w:b/>
          <w:color w:val="auto"/>
          <w:kern w:val="0"/>
          <w:sz w:val="44"/>
          <w:szCs w:val="44"/>
        </w:rPr>
      </w:pPr>
    </w:p>
    <w:p w14:paraId="600FB50F">
      <w:pPr>
        <w:jc w:val="center"/>
        <w:rPr>
          <w:rFonts w:ascii="华文中宋" w:hAnsi="华文中宋" w:eastAsia="华文中宋" w:cs="仿宋"/>
          <w:b/>
          <w:color w:val="auto"/>
          <w:kern w:val="0"/>
          <w:sz w:val="20"/>
          <w:szCs w:val="44"/>
        </w:rPr>
      </w:pPr>
    </w:p>
    <w:p w14:paraId="4C6B3CEB">
      <w:pPr>
        <w:jc w:val="center"/>
        <w:rPr>
          <w:rFonts w:ascii="华文中宋" w:hAnsi="华文中宋" w:eastAsia="华文中宋" w:cs="仿宋"/>
          <w:b/>
          <w:color w:val="auto"/>
          <w:kern w:val="0"/>
          <w:sz w:val="20"/>
          <w:szCs w:val="44"/>
        </w:rPr>
      </w:pPr>
    </w:p>
    <w:p w14:paraId="47345DC8">
      <w:pPr>
        <w:pStyle w:val="18"/>
        <w:spacing w:after="360"/>
        <w:rPr>
          <w:rFonts w:hint="eastAsia" w:ascii="华文中宋" w:hAnsi="华文中宋" w:eastAsia="华文中宋"/>
          <w:b/>
          <w:bCs w:val="0"/>
          <w:color w:val="auto"/>
          <w:lang w:eastAsia="zh-CN"/>
        </w:rPr>
      </w:pPr>
      <w:bookmarkStart w:id="10" w:name="_Toc10818"/>
      <w:bookmarkStart w:id="11" w:name="_Toc17493"/>
      <w:r>
        <w:rPr>
          <w:rFonts w:hint="eastAsia" w:ascii="华文中宋" w:hAnsi="华文中宋" w:eastAsia="华文中宋"/>
          <w:b/>
          <w:bCs w:val="0"/>
          <w:color w:val="auto"/>
          <w:lang w:val="en-US" w:eastAsia="zh-CN"/>
        </w:rPr>
        <w:t>海南省</w:t>
      </w:r>
      <w:r>
        <w:rPr>
          <w:rFonts w:hint="eastAsia" w:ascii="华文中宋" w:hAnsi="华文中宋" w:eastAsia="华文中宋"/>
          <w:b/>
          <w:bCs w:val="0"/>
          <w:color w:val="auto"/>
        </w:rPr>
        <w:t>工程建设项目绿色建造施工</w:t>
      </w:r>
      <w:bookmarkEnd w:id="10"/>
      <w:bookmarkEnd w:id="11"/>
    </w:p>
    <w:p w14:paraId="1E90DAB9">
      <w:pPr>
        <w:pStyle w:val="18"/>
        <w:spacing w:after="360"/>
        <w:rPr>
          <w:rFonts w:hint="eastAsia" w:ascii="华文中宋" w:hAnsi="华文中宋" w:eastAsia="华文中宋"/>
          <w:b/>
          <w:bCs w:val="0"/>
          <w:color w:val="auto"/>
          <w:lang w:eastAsia="zh-CN"/>
        </w:rPr>
      </w:pPr>
      <w:bookmarkStart w:id="12" w:name="_Toc17669"/>
      <w:bookmarkStart w:id="13" w:name="_Toc26122"/>
      <w:r>
        <w:rPr>
          <w:rFonts w:hint="eastAsia" w:ascii="华文中宋" w:hAnsi="华文中宋" w:eastAsia="华文中宋"/>
          <w:b/>
          <w:bCs w:val="0"/>
          <w:color w:val="auto"/>
        </w:rPr>
        <w:t>水平评价验收申报表</w:t>
      </w:r>
      <w:bookmarkEnd w:id="12"/>
      <w:bookmarkEnd w:id="13"/>
    </w:p>
    <w:p w14:paraId="226AB4B6">
      <w:pPr>
        <w:rPr>
          <w:rFonts w:hint="eastAsia"/>
          <w:color w:val="auto"/>
          <w:lang w:eastAsia="zh-CN"/>
        </w:rPr>
      </w:pPr>
    </w:p>
    <w:p w14:paraId="43BCD5E2">
      <w:pPr>
        <w:rPr>
          <w:rFonts w:ascii="仿宋_GB2312" w:hAnsi="仿宋" w:cs="仿宋"/>
          <w:color w:val="auto"/>
          <w:kern w:val="0"/>
          <w:sz w:val="32"/>
          <w:szCs w:val="32"/>
        </w:rPr>
      </w:pPr>
    </w:p>
    <w:p w14:paraId="469A3F0D">
      <w:pPr>
        <w:ind w:firstLine="640" w:firstLineChars="200"/>
        <w:rPr>
          <w:rFonts w:hint="default" w:ascii="等线" w:hAnsi="等线" w:eastAsia="华文中宋"/>
          <w:color w:val="auto"/>
          <w:sz w:val="32"/>
          <w:szCs w:val="32"/>
          <w:lang w:val="en-US" w:eastAsia="zh-CN"/>
        </w:rPr>
      </w:pPr>
      <w:r>
        <w:rPr>
          <w:rFonts w:hint="eastAsia" w:ascii="华文中宋" w:hAnsi="华文中宋" w:eastAsia="华文中宋"/>
          <w:color w:val="auto"/>
          <w:sz w:val="32"/>
          <w:szCs w:val="32"/>
        </w:rPr>
        <w:t>工程名称</w:t>
      </w:r>
      <w:r>
        <w:rPr>
          <w:rFonts w:hint="eastAsia" w:ascii="华文中宋" w:hAnsi="华文中宋" w:eastAsia="华文中宋"/>
          <w:color w:val="auto"/>
          <w:sz w:val="32"/>
          <w:szCs w:val="32"/>
          <w:u w:val="none"/>
        </w:rPr>
        <w:t>：</w:t>
      </w:r>
      <w:r>
        <w:rPr>
          <w:rFonts w:hint="eastAsia" w:ascii="华文中宋" w:hAnsi="华文中宋" w:eastAsia="华文中宋"/>
          <w:color w:val="auto"/>
          <w:sz w:val="32"/>
          <w:szCs w:val="32"/>
          <w:u w:val="single"/>
          <w:lang w:val="en-US" w:eastAsia="zh-CN"/>
        </w:rPr>
        <w:t xml:space="preserve">                                 </w:t>
      </w:r>
    </w:p>
    <w:p w14:paraId="348CF70E">
      <w:pPr>
        <w:ind w:firstLine="640" w:firstLineChars="200"/>
        <w:rPr>
          <w:rFonts w:hint="eastAsia" w:ascii="华文中宋" w:hAnsi="华文中宋" w:eastAsia="华文中宋"/>
          <w:color w:val="auto"/>
          <w:sz w:val="32"/>
          <w:szCs w:val="32"/>
        </w:rPr>
      </w:pPr>
      <w:r>
        <w:rPr>
          <w:rFonts w:hint="eastAsia" w:ascii="华文中宋" w:hAnsi="华文中宋" w:eastAsia="华文中宋"/>
          <w:color w:val="auto"/>
          <w:sz w:val="32"/>
          <w:szCs w:val="32"/>
        </w:rPr>
        <w:t>申报单位（公章）：</w:t>
      </w:r>
      <w:r>
        <w:rPr>
          <w:rFonts w:hint="eastAsia" w:ascii="华文中宋" w:hAnsi="华文中宋" w:eastAsia="华文中宋"/>
          <w:color w:val="auto"/>
          <w:sz w:val="32"/>
          <w:szCs w:val="32"/>
          <w:u w:val="single"/>
          <w:lang w:val="en-US" w:eastAsia="zh-CN"/>
        </w:rPr>
        <w:t xml:space="preserve">                          </w:t>
      </w:r>
    </w:p>
    <w:p w14:paraId="4F9AE092">
      <w:pPr>
        <w:ind w:firstLine="640" w:firstLineChars="200"/>
        <w:rPr>
          <w:rFonts w:hint="default" w:ascii="等线" w:hAnsi="等线" w:eastAsia="华文中宋"/>
          <w:color w:val="auto"/>
          <w:sz w:val="32"/>
          <w:szCs w:val="32"/>
          <w:lang w:val="en-US" w:eastAsia="zh-CN"/>
        </w:rPr>
      </w:pPr>
      <w:r>
        <w:rPr>
          <w:rFonts w:hint="eastAsia" w:ascii="华文中宋" w:hAnsi="华文中宋" w:eastAsia="华文中宋"/>
          <w:color w:val="auto"/>
          <w:sz w:val="32"/>
          <w:szCs w:val="32"/>
          <w:lang w:val="en-US" w:eastAsia="zh-CN"/>
        </w:rPr>
        <w:t>申报时间：</w:t>
      </w:r>
      <w:r>
        <w:rPr>
          <w:rFonts w:hint="eastAsia" w:ascii="华文中宋" w:hAnsi="华文中宋" w:eastAsia="华文中宋"/>
          <w:color w:val="auto"/>
          <w:sz w:val="32"/>
          <w:szCs w:val="32"/>
          <w:u w:val="single"/>
          <w:lang w:val="en-US" w:eastAsia="zh-CN"/>
        </w:rPr>
        <w:t xml:space="preserve">                                 </w:t>
      </w:r>
    </w:p>
    <w:p w14:paraId="14BDABC4">
      <w:pPr>
        <w:ind w:left="2" w:leftChars="1" w:firstLine="640" w:firstLineChars="200"/>
        <w:rPr>
          <w:rFonts w:hint="default" w:ascii="华文中宋" w:hAnsi="华文中宋" w:eastAsia="华文中宋"/>
          <w:color w:val="auto"/>
          <w:sz w:val="32"/>
          <w:szCs w:val="32"/>
          <w:lang w:val="en-US" w:eastAsia="zh-CN"/>
        </w:rPr>
      </w:pPr>
    </w:p>
    <w:p w14:paraId="6B5C1A3F">
      <w:pPr>
        <w:ind w:firstLine="640" w:firstLineChars="200"/>
        <w:rPr>
          <w:rFonts w:ascii="华文中宋" w:hAnsi="华文中宋" w:eastAsia="华文中宋"/>
          <w:color w:val="auto"/>
          <w:sz w:val="32"/>
          <w:szCs w:val="32"/>
        </w:rPr>
      </w:pPr>
    </w:p>
    <w:p w14:paraId="4ABDC24D">
      <w:pPr>
        <w:spacing w:line="360" w:lineRule="auto"/>
        <w:rPr>
          <w:color w:val="auto"/>
          <w:sz w:val="30"/>
        </w:rPr>
      </w:pPr>
    </w:p>
    <w:p w14:paraId="3035C140">
      <w:pPr>
        <w:spacing w:line="360" w:lineRule="auto"/>
        <w:ind w:firstLine="640" w:firstLineChars="200"/>
        <w:jc w:val="center"/>
        <w:rPr>
          <w:rFonts w:ascii="华文中宋" w:hAnsi="华文中宋" w:eastAsia="华文中宋"/>
          <w:color w:val="auto"/>
          <w:sz w:val="32"/>
          <w:szCs w:val="32"/>
        </w:rPr>
      </w:pPr>
    </w:p>
    <w:p w14:paraId="284C4E7A">
      <w:pPr>
        <w:spacing w:line="360" w:lineRule="auto"/>
        <w:ind w:firstLine="640" w:firstLineChars="200"/>
        <w:jc w:val="center"/>
        <w:rPr>
          <w:rFonts w:ascii="华文中宋" w:hAnsi="华文中宋" w:eastAsia="华文中宋"/>
          <w:color w:val="auto"/>
          <w:sz w:val="32"/>
          <w:szCs w:val="32"/>
        </w:rPr>
      </w:pPr>
    </w:p>
    <w:p w14:paraId="46479E5A">
      <w:pPr>
        <w:spacing w:line="360" w:lineRule="auto"/>
        <w:jc w:val="center"/>
        <w:rPr>
          <w:rFonts w:ascii="华文中宋" w:hAnsi="华文中宋" w:eastAsia="华文中宋"/>
          <w:color w:val="auto"/>
          <w:sz w:val="32"/>
          <w:szCs w:val="32"/>
        </w:rPr>
      </w:pPr>
      <w:r>
        <w:rPr>
          <w:rFonts w:hint="eastAsia" w:ascii="华文中宋" w:hAnsi="华文中宋" w:eastAsia="华文中宋"/>
          <w:color w:val="auto"/>
          <w:sz w:val="32"/>
          <w:szCs w:val="32"/>
          <w:lang w:val="en-US" w:eastAsia="zh-CN"/>
        </w:rPr>
        <w:t>海南省建筑业</w:t>
      </w:r>
      <w:r>
        <w:rPr>
          <w:rFonts w:hint="eastAsia" w:ascii="华文中宋" w:hAnsi="华文中宋" w:eastAsia="华文中宋"/>
          <w:color w:val="auto"/>
          <w:sz w:val="32"/>
          <w:szCs w:val="32"/>
        </w:rPr>
        <w:t>协会</w:t>
      </w:r>
    </w:p>
    <w:p w14:paraId="2724BCB5">
      <w:pPr>
        <w:spacing w:line="360" w:lineRule="auto"/>
        <w:jc w:val="center"/>
        <w:rPr>
          <w:rFonts w:ascii="华文中宋" w:hAnsi="华文中宋" w:eastAsia="华文中宋"/>
          <w:color w:val="auto"/>
          <w:sz w:val="32"/>
          <w:szCs w:val="32"/>
        </w:rPr>
      </w:pPr>
      <w:r>
        <w:rPr>
          <w:rFonts w:hint="eastAsia" w:ascii="华文中宋" w:hAnsi="华文中宋" w:eastAsia="华文中宋"/>
          <w:color w:val="auto"/>
          <w:sz w:val="32"/>
          <w:szCs w:val="32"/>
        </w:rPr>
        <w:t>二</w:t>
      </w:r>
      <w:r>
        <w:rPr>
          <w:rFonts w:hint="eastAsia" w:ascii="华文中宋" w:hAnsi="华文中宋" w:eastAsia="华文中宋"/>
          <w:color w:val="auto"/>
          <w:sz w:val="32"/>
          <w:szCs w:val="32"/>
          <w:lang w:val="en-US" w:eastAsia="zh-CN"/>
        </w:rPr>
        <w:t>〇</w:t>
      </w:r>
      <w:r>
        <w:rPr>
          <w:rFonts w:hint="eastAsia" w:ascii="华文中宋" w:hAnsi="华文中宋" w:eastAsia="华文中宋"/>
          <w:color w:val="auto"/>
          <w:sz w:val="32"/>
          <w:szCs w:val="32"/>
        </w:rPr>
        <w:t>二</w:t>
      </w:r>
      <w:r>
        <w:rPr>
          <w:rFonts w:hint="eastAsia" w:ascii="华文中宋" w:hAnsi="华文中宋" w:eastAsia="华文中宋"/>
          <w:color w:val="auto"/>
          <w:sz w:val="32"/>
          <w:szCs w:val="32"/>
          <w:lang w:val="en-US" w:eastAsia="zh-CN"/>
        </w:rPr>
        <w:t>四</w:t>
      </w:r>
      <w:r>
        <w:rPr>
          <w:rFonts w:hint="eastAsia" w:ascii="华文中宋" w:hAnsi="华文中宋" w:eastAsia="华文中宋"/>
          <w:color w:val="auto"/>
          <w:sz w:val="32"/>
          <w:szCs w:val="32"/>
        </w:rPr>
        <w:t>年制</w:t>
      </w:r>
    </w:p>
    <w:p w14:paraId="3983644B">
      <w:pPr>
        <w:rPr>
          <w:color w:val="auto"/>
        </w:rPr>
      </w:pPr>
      <w:r>
        <w:rPr>
          <w:color w:val="auto"/>
        </w:rPr>
        <w:br w:type="page"/>
      </w:r>
    </w:p>
    <w:tbl>
      <w:tblPr>
        <w:tblStyle w:val="21"/>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082"/>
        <w:gridCol w:w="619"/>
        <w:gridCol w:w="1705"/>
        <w:gridCol w:w="1426"/>
        <w:gridCol w:w="554"/>
        <w:gridCol w:w="32"/>
        <w:gridCol w:w="750"/>
        <w:gridCol w:w="1367"/>
      </w:tblGrid>
      <w:tr w14:paraId="6141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8948" w:type="dxa"/>
            <w:gridSpan w:val="9"/>
            <w:shd w:val="clear" w:color="auto" w:fill="auto"/>
            <w:vAlign w:val="center"/>
          </w:tcPr>
          <w:p w14:paraId="37016096">
            <w:pPr>
              <w:jc w:val="center"/>
              <w:rPr>
                <w:rFonts w:ascii="仿宋" w:hAnsi="仿宋" w:eastAsia="仿宋"/>
                <w:b/>
                <w:color w:val="auto"/>
                <w:sz w:val="28"/>
                <w:szCs w:val="28"/>
              </w:rPr>
            </w:pPr>
            <w:r>
              <w:rPr>
                <w:rFonts w:hint="eastAsia" w:ascii="仿宋_GB2312" w:hAnsi="仿宋" w:eastAsia="仿宋_GB2312"/>
                <w:b/>
                <w:color w:val="auto"/>
                <w:sz w:val="28"/>
                <w:szCs w:val="28"/>
              </w:rPr>
              <w:t>基本信息</w:t>
            </w:r>
          </w:p>
        </w:tc>
      </w:tr>
      <w:tr w14:paraId="654D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95" w:type="dxa"/>
            <w:gridSpan w:val="2"/>
            <w:shd w:val="clear" w:color="auto" w:fill="auto"/>
            <w:vAlign w:val="center"/>
          </w:tcPr>
          <w:p w14:paraId="212162C6">
            <w:pPr>
              <w:jc w:val="center"/>
              <w:rPr>
                <w:rFonts w:ascii="仿宋" w:hAnsi="仿宋" w:eastAsia="仿宋"/>
                <w:color w:val="auto"/>
                <w:sz w:val="28"/>
                <w:szCs w:val="28"/>
              </w:rPr>
            </w:pPr>
            <w:r>
              <w:rPr>
                <w:rFonts w:hint="eastAsia" w:ascii="仿宋" w:hAnsi="仿宋" w:eastAsia="仿宋"/>
                <w:color w:val="auto"/>
                <w:sz w:val="28"/>
                <w:szCs w:val="28"/>
              </w:rPr>
              <w:t>项目名称</w:t>
            </w:r>
          </w:p>
        </w:tc>
        <w:tc>
          <w:tcPr>
            <w:tcW w:w="6453" w:type="dxa"/>
            <w:gridSpan w:val="7"/>
            <w:shd w:val="clear" w:color="auto" w:fill="auto"/>
            <w:vAlign w:val="center"/>
          </w:tcPr>
          <w:p w14:paraId="49A7AE36">
            <w:pPr>
              <w:jc w:val="center"/>
              <w:rPr>
                <w:rFonts w:ascii="仿宋" w:hAnsi="仿宋" w:eastAsia="仿宋"/>
                <w:color w:val="auto"/>
                <w:sz w:val="28"/>
                <w:szCs w:val="28"/>
              </w:rPr>
            </w:pPr>
          </w:p>
        </w:tc>
      </w:tr>
      <w:tr w14:paraId="2205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95" w:type="dxa"/>
            <w:gridSpan w:val="2"/>
            <w:shd w:val="clear" w:color="auto" w:fill="auto"/>
            <w:vAlign w:val="center"/>
          </w:tcPr>
          <w:p w14:paraId="06CAA07D">
            <w:pPr>
              <w:jc w:val="center"/>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过程检查评价得分</w:t>
            </w:r>
          </w:p>
        </w:tc>
        <w:tc>
          <w:tcPr>
            <w:tcW w:w="6453" w:type="dxa"/>
            <w:gridSpan w:val="7"/>
            <w:shd w:val="clear" w:color="auto" w:fill="auto"/>
            <w:vAlign w:val="center"/>
          </w:tcPr>
          <w:p w14:paraId="5E818C4E">
            <w:pPr>
              <w:jc w:val="center"/>
              <w:rPr>
                <w:rFonts w:ascii="仿宋" w:hAnsi="仿宋" w:eastAsia="仿宋"/>
                <w:color w:val="auto"/>
                <w:sz w:val="28"/>
                <w:szCs w:val="28"/>
              </w:rPr>
            </w:pPr>
          </w:p>
        </w:tc>
      </w:tr>
      <w:tr w14:paraId="6CB9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95" w:type="dxa"/>
            <w:gridSpan w:val="2"/>
            <w:shd w:val="clear" w:color="auto" w:fill="auto"/>
            <w:vAlign w:val="center"/>
          </w:tcPr>
          <w:p w14:paraId="12C6D44E">
            <w:pPr>
              <w:jc w:val="center"/>
              <w:rPr>
                <w:rFonts w:ascii="仿宋" w:hAnsi="仿宋" w:eastAsia="仿宋"/>
                <w:color w:val="auto"/>
                <w:sz w:val="28"/>
                <w:szCs w:val="28"/>
              </w:rPr>
            </w:pPr>
            <w:r>
              <w:rPr>
                <w:rFonts w:hint="eastAsia" w:ascii="仿宋" w:hAnsi="仿宋" w:eastAsia="仿宋"/>
                <w:color w:val="auto"/>
                <w:sz w:val="28"/>
                <w:szCs w:val="28"/>
              </w:rPr>
              <w:t>项目类型</w:t>
            </w:r>
          </w:p>
        </w:tc>
        <w:tc>
          <w:tcPr>
            <w:tcW w:w="2324" w:type="dxa"/>
            <w:gridSpan w:val="2"/>
            <w:shd w:val="clear" w:color="auto" w:fill="auto"/>
            <w:vAlign w:val="center"/>
          </w:tcPr>
          <w:p w14:paraId="2022AB66">
            <w:pPr>
              <w:jc w:val="center"/>
              <w:rPr>
                <w:rFonts w:ascii="仿宋" w:hAnsi="仿宋" w:eastAsia="仿宋"/>
                <w:color w:val="auto"/>
                <w:sz w:val="28"/>
                <w:szCs w:val="28"/>
              </w:rPr>
            </w:pPr>
          </w:p>
        </w:tc>
        <w:tc>
          <w:tcPr>
            <w:tcW w:w="1980" w:type="dxa"/>
            <w:gridSpan w:val="2"/>
            <w:shd w:val="clear" w:color="auto" w:fill="auto"/>
            <w:vAlign w:val="center"/>
          </w:tcPr>
          <w:p w14:paraId="0F1017AB">
            <w:pPr>
              <w:jc w:val="center"/>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项目所在地</w:t>
            </w:r>
          </w:p>
        </w:tc>
        <w:tc>
          <w:tcPr>
            <w:tcW w:w="2149" w:type="dxa"/>
            <w:gridSpan w:val="3"/>
            <w:shd w:val="clear" w:color="auto" w:fill="auto"/>
            <w:vAlign w:val="center"/>
          </w:tcPr>
          <w:p w14:paraId="56ACED85">
            <w:pPr>
              <w:jc w:val="center"/>
              <w:rPr>
                <w:rFonts w:ascii="仿宋" w:hAnsi="仿宋" w:eastAsia="仿宋"/>
                <w:color w:val="auto"/>
                <w:sz w:val="28"/>
                <w:szCs w:val="28"/>
              </w:rPr>
            </w:pPr>
          </w:p>
        </w:tc>
      </w:tr>
      <w:tr w14:paraId="7B95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95" w:type="dxa"/>
            <w:gridSpan w:val="2"/>
            <w:shd w:val="clear" w:color="auto" w:fill="auto"/>
            <w:vAlign w:val="center"/>
          </w:tcPr>
          <w:p w14:paraId="3D892ED6">
            <w:pPr>
              <w:jc w:val="center"/>
              <w:rPr>
                <w:rFonts w:hint="default" w:ascii="仿宋" w:hAnsi="仿宋" w:eastAsia="仿宋"/>
                <w:color w:val="auto"/>
                <w:sz w:val="28"/>
                <w:szCs w:val="28"/>
                <w:lang w:val="en-US" w:eastAsia="zh-CN"/>
              </w:rPr>
            </w:pPr>
            <w:r>
              <w:rPr>
                <w:rFonts w:hint="eastAsia" w:ascii="仿宋" w:hAnsi="仿宋" w:eastAsia="仿宋"/>
                <w:color w:val="auto"/>
                <w:sz w:val="28"/>
                <w:szCs w:val="28"/>
                <w:highlight w:val="none"/>
                <w:lang w:val="en-US" w:eastAsia="zh-CN"/>
              </w:rPr>
              <w:t>工程组织模式</w:t>
            </w:r>
          </w:p>
        </w:tc>
        <w:tc>
          <w:tcPr>
            <w:tcW w:w="2324" w:type="dxa"/>
            <w:gridSpan w:val="2"/>
            <w:shd w:val="clear" w:color="auto" w:fill="auto"/>
            <w:vAlign w:val="center"/>
          </w:tcPr>
          <w:p w14:paraId="6C2D9B0C">
            <w:pPr>
              <w:jc w:val="center"/>
              <w:rPr>
                <w:rFonts w:ascii="仿宋" w:hAnsi="仿宋" w:eastAsia="仿宋"/>
                <w:color w:val="auto"/>
                <w:sz w:val="28"/>
                <w:szCs w:val="28"/>
              </w:rPr>
            </w:pPr>
          </w:p>
        </w:tc>
        <w:tc>
          <w:tcPr>
            <w:tcW w:w="1980" w:type="dxa"/>
            <w:gridSpan w:val="2"/>
            <w:shd w:val="clear" w:color="auto" w:fill="auto"/>
            <w:vAlign w:val="center"/>
          </w:tcPr>
          <w:p w14:paraId="36E238E4">
            <w:pPr>
              <w:jc w:val="center"/>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合同额（万元）</w:t>
            </w:r>
          </w:p>
        </w:tc>
        <w:tc>
          <w:tcPr>
            <w:tcW w:w="2149" w:type="dxa"/>
            <w:gridSpan w:val="3"/>
            <w:shd w:val="clear" w:color="auto" w:fill="auto"/>
            <w:vAlign w:val="center"/>
          </w:tcPr>
          <w:p w14:paraId="35E5417F">
            <w:pPr>
              <w:jc w:val="center"/>
              <w:rPr>
                <w:rFonts w:ascii="仿宋" w:hAnsi="仿宋" w:eastAsia="仿宋"/>
                <w:color w:val="auto"/>
                <w:sz w:val="28"/>
                <w:szCs w:val="28"/>
              </w:rPr>
            </w:pPr>
          </w:p>
        </w:tc>
      </w:tr>
      <w:tr w14:paraId="59A5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95" w:type="dxa"/>
            <w:gridSpan w:val="2"/>
            <w:shd w:val="clear" w:color="auto" w:fill="auto"/>
            <w:vAlign w:val="center"/>
          </w:tcPr>
          <w:p w14:paraId="78E324FE">
            <w:pPr>
              <w:jc w:val="center"/>
              <w:rPr>
                <w:rFonts w:hint="eastAsia" w:ascii="仿宋" w:hAnsi="仿宋" w:eastAsia="仿宋"/>
                <w:color w:val="auto"/>
                <w:sz w:val="28"/>
                <w:szCs w:val="28"/>
                <w:lang w:eastAsia="zh-CN"/>
              </w:rPr>
            </w:pPr>
            <w:r>
              <w:rPr>
                <w:rFonts w:hint="eastAsia" w:ascii="仿宋" w:hAnsi="仿宋" w:eastAsia="仿宋"/>
                <w:color w:val="auto"/>
                <w:sz w:val="28"/>
                <w:szCs w:val="28"/>
              </w:rPr>
              <w:t>开工</w:t>
            </w:r>
            <w:r>
              <w:rPr>
                <w:rFonts w:hint="eastAsia" w:ascii="仿宋" w:hAnsi="仿宋" w:eastAsia="仿宋"/>
                <w:color w:val="auto"/>
                <w:sz w:val="28"/>
                <w:szCs w:val="28"/>
                <w:lang w:val="en-US" w:eastAsia="zh-CN"/>
              </w:rPr>
              <w:t>时间</w:t>
            </w:r>
          </w:p>
        </w:tc>
        <w:tc>
          <w:tcPr>
            <w:tcW w:w="2324" w:type="dxa"/>
            <w:gridSpan w:val="2"/>
            <w:shd w:val="clear" w:color="auto" w:fill="auto"/>
            <w:vAlign w:val="center"/>
          </w:tcPr>
          <w:p w14:paraId="032B513D">
            <w:pPr>
              <w:jc w:val="center"/>
              <w:rPr>
                <w:rFonts w:ascii="仿宋" w:hAnsi="仿宋" w:eastAsia="仿宋"/>
                <w:color w:val="auto"/>
                <w:sz w:val="28"/>
                <w:szCs w:val="28"/>
              </w:rPr>
            </w:pPr>
          </w:p>
        </w:tc>
        <w:tc>
          <w:tcPr>
            <w:tcW w:w="1980" w:type="dxa"/>
            <w:gridSpan w:val="2"/>
            <w:shd w:val="clear" w:color="auto" w:fill="auto"/>
            <w:vAlign w:val="center"/>
          </w:tcPr>
          <w:p w14:paraId="141617FA">
            <w:pPr>
              <w:jc w:val="center"/>
              <w:rPr>
                <w:rFonts w:hint="eastAsia" w:ascii="仿宋" w:hAnsi="仿宋" w:eastAsia="仿宋"/>
                <w:color w:val="auto"/>
                <w:sz w:val="28"/>
                <w:szCs w:val="28"/>
                <w:lang w:eastAsia="zh-CN"/>
              </w:rPr>
            </w:pPr>
            <w:r>
              <w:rPr>
                <w:rFonts w:hint="eastAsia" w:ascii="仿宋" w:hAnsi="仿宋" w:eastAsia="仿宋"/>
                <w:color w:val="auto"/>
                <w:sz w:val="28"/>
                <w:szCs w:val="28"/>
              </w:rPr>
              <w:t>竣工</w:t>
            </w:r>
            <w:r>
              <w:rPr>
                <w:rFonts w:hint="eastAsia" w:ascii="仿宋" w:hAnsi="仿宋" w:eastAsia="仿宋"/>
                <w:color w:val="auto"/>
                <w:sz w:val="28"/>
                <w:szCs w:val="28"/>
                <w:lang w:val="en-US" w:eastAsia="zh-CN"/>
              </w:rPr>
              <w:t>时间</w:t>
            </w:r>
          </w:p>
        </w:tc>
        <w:tc>
          <w:tcPr>
            <w:tcW w:w="2149" w:type="dxa"/>
            <w:gridSpan w:val="3"/>
            <w:shd w:val="clear" w:color="auto" w:fill="auto"/>
            <w:vAlign w:val="center"/>
          </w:tcPr>
          <w:p w14:paraId="7F683D3E">
            <w:pPr>
              <w:jc w:val="center"/>
              <w:rPr>
                <w:rFonts w:ascii="仿宋" w:hAnsi="仿宋" w:eastAsia="仿宋"/>
                <w:color w:val="auto"/>
                <w:sz w:val="28"/>
                <w:szCs w:val="28"/>
              </w:rPr>
            </w:pPr>
          </w:p>
        </w:tc>
      </w:tr>
      <w:tr w14:paraId="2059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95" w:type="dxa"/>
            <w:gridSpan w:val="2"/>
            <w:shd w:val="clear" w:color="auto" w:fill="auto"/>
            <w:vAlign w:val="center"/>
          </w:tcPr>
          <w:p w14:paraId="2141FBCE">
            <w:pPr>
              <w:jc w:val="center"/>
              <w:rPr>
                <w:rFonts w:hint="default" w:ascii="仿宋" w:hAnsi="仿宋" w:eastAsia="仿宋"/>
                <w:color w:val="auto"/>
                <w:sz w:val="28"/>
                <w:szCs w:val="28"/>
                <w:vertAlign w:val="subscript"/>
                <w:lang w:val="en-US" w:eastAsia="zh-CN"/>
              </w:rPr>
            </w:pPr>
            <w:r>
              <w:rPr>
                <w:rFonts w:hint="eastAsia" w:ascii="仿宋" w:hAnsi="仿宋" w:eastAsia="仿宋"/>
                <w:color w:val="auto"/>
                <w:sz w:val="28"/>
                <w:szCs w:val="28"/>
                <w:lang w:val="en-US" w:eastAsia="zh-CN"/>
              </w:rPr>
              <w:t>建筑面积（m</w:t>
            </w:r>
            <w:r>
              <w:rPr>
                <w:rFonts w:hint="eastAsia" w:ascii="仿宋" w:hAnsi="仿宋" w:eastAsia="仿宋"/>
                <w:color w:val="auto"/>
                <w:sz w:val="28"/>
                <w:szCs w:val="28"/>
                <w:vertAlign w:val="subscript"/>
                <w:lang w:val="en-US" w:eastAsia="zh-CN"/>
              </w:rPr>
              <w:t>2</w:t>
            </w:r>
            <w:r>
              <w:rPr>
                <w:rFonts w:hint="eastAsia" w:ascii="仿宋" w:hAnsi="仿宋" w:eastAsia="仿宋"/>
                <w:color w:val="auto"/>
                <w:sz w:val="28"/>
                <w:szCs w:val="28"/>
                <w:lang w:val="en-US" w:eastAsia="zh-CN"/>
              </w:rPr>
              <w:t>）</w:t>
            </w:r>
          </w:p>
        </w:tc>
        <w:tc>
          <w:tcPr>
            <w:tcW w:w="2324" w:type="dxa"/>
            <w:gridSpan w:val="2"/>
            <w:shd w:val="clear" w:color="auto" w:fill="auto"/>
            <w:vAlign w:val="center"/>
          </w:tcPr>
          <w:p w14:paraId="18A0ECFC">
            <w:pPr>
              <w:jc w:val="right"/>
              <w:rPr>
                <w:rFonts w:ascii="仿宋" w:hAnsi="仿宋" w:eastAsia="仿宋"/>
                <w:color w:val="auto"/>
                <w:sz w:val="28"/>
                <w:szCs w:val="28"/>
              </w:rPr>
            </w:pPr>
          </w:p>
        </w:tc>
        <w:tc>
          <w:tcPr>
            <w:tcW w:w="1980" w:type="dxa"/>
            <w:gridSpan w:val="2"/>
            <w:shd w:val="clear" w:color="auto" w:fill="auto"/>
            <w:vAlign w:val="center"/>
          </w:tcPr>
          <w:p w14:paraId="3E561CC5">
            <w:pPr>
              <w:jc w:val="center"/>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高度（m）</w:t>
            </w:r>
          </w:p>
        </w:tc>
        <w:tc>
          <w:tcPr>
            <w:tcW w:w="2149" w:type="dxa"/>
            <w:gridSpan w:val="3"/>
            <w:shd w:val="clear" w:color="auto" w:fill="auto"/>
            <w:vAlign w:val="center"/>
          </w:tcPr>
          <w:p w14:paraId="7E99B375">
            <w:pPr>
              <w:jc w:val="center"/>
              <w:rPr>
                <w:rFonts w:ascii="仿宋" w:hAnsi="仿宋" w:eastAsia="仿宋"/>
                <w:color w:val="auto"/>
                <w:sz w:val="28"/>
                <w:szCs w:val="28"/>
              </w:rPr>
            </w:pPr>
          </w:p>
        </w:tc>
      </w:tr>
      <w:tr w14:paraId="7A25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495" w:type="dxa"/>
            <w:gridSpan w:val="2"/>
            <w:shd w:val="clear" w:color="auto" w:fill="auto"/>
            <w:vAlign w:val="center"/>
          </w:tcPr>
          <w:p w14:paraId="4CCA805E">
            <w:pPr>
              <w:jc w:val="center"/>
              <w:rPr>
                <w:rFonts w:hint="eastAsia" w:ascii="仿宋" w:hAnsi="仿宋" w:eastAsia="仿宋"/>
                <w:color w:val="auto"/>
                <w:sz w:val="28"/>
                <w:szCs w:val="28"/>
              </w:rPr>
            </w:pPr>
            <w:r>
              <w:rPr>
                <w:rFonts w:hint="eastAsia" w:ascii="仿宋" w:hAnsi="仿宋" w:eastAsia="仿宋"/>
                <w:color w:val="auto"/>
                <w:sz w:val="28"/>
                <w:szCs w:val="28"/>
                <w:lang w:val="en-US" w:eastAsia="zh-CN"/>
              </w:rPr>
              <w:t>申报</w:t>
            </w:r>
            <w:r>
              <w:rPr>
                <w:rFonts w:hint="eastAsia" w:ascii="仿宋" w:hAnsi="仿宋" w:eastAsia="仿宋"/>
                <w:color w:val="auto"/>
                <w:sz w:val="28"/>
                <w:szCs w:val="28"/>
              </w:rPr>
              <w:t>联系人</w:t>
            </w:r>
          </w:p>
        </w:tc>
        <w:tc>
          <w:tcPr>
            <w:tcW w:w="2324" w:type="dxa"/>
            <w:gridSpan w:val="2"/>
            <w:shd w:val="clear" w:color="auto" w:fill="auto"/>
            <w:vAlign w:val="center"/>
          </w:tcPr>
          <w:p w14:paraId="43107DB4">
            <w:pPr>
              <w:jc w:val="center"/>
              <w:rPr>
                <w:rFonts w:ascii="仿宋" w:hAnsi="仿宋" w:eastAsia="仿宋"/>
                <w:color w:val="auto"/>
                <w:sz w:val="28"/>
                <w:szCs w:val="28"/>
              </w:rPr>
            </w:pPr>
          </w:p>
        </w:tc>
        <w:tc>
          <w:tcPr>
            <w:tcW w:w="1980" w:type="dxa"/>
            <w:gridSpan w:val="2"/>
            <w:shd w:val="clear" w:color="auto" w:fill="auto"/>
            <w:vAlign w:val="center"/>
          </w:tcPr>
          <w:p w14:paraId="65EE796E">
            <w:pPr>
              <w:jc w:val="center"/>
              <w:rPr>
                <w:rFonts w:hint="eastAsia" w:ascii="仿宋" w:hAnsi="仿宋" w:eastAsia="仿宋"/>
                <w:color w:val="auto"/>
                <w:sz w:val="28"/>
                <w:szCs w:val="28"/>
              </w:rPr>
            </w:pPr>
            <w:r>
              <w:rPr>
                <w:rFonts w:hint="eastAsia" w:ascii="仿宋" w:hAnsi="仿宋" w:eastAsia="仿宋"/>
                <w:color w:val="auto"/>
                <w:sz w:val="28"/>
                <w:szCs w:val="28"/>
                <w:lang w:val="en-US" w:eastAsia="zh-CN"/>
              </w:rPr>
              <w:t>联系电话</w:t>
            </w:r>
          </w:p>
        </w:tc>
        <w:tc>
          <w:tcPr>
            <w:tcW w:w="2149" w:type="dxa"/>
            <w:gridSpan w:val="3"/>
            <w:shd w:val="clear" w:color="auto" w:fill="auto"/>
            <w:vAlign w:val="center"/>
          </w:tcPr>
          <w:p w14:paraId="04183ADF">
            <w:pPr>
              <w:jc w:val="center"/>
              <w:rPr>
                <w:rFonts w:ascii="仿宋" w:hAnsi="仿宋" w:eastAsia="仿宋"/>
                <w:color w:val="auto"/>
                <w:sz w:val="28"/>
                <w:szCs w:val="28"/>
              </w:rPr>
            </w:pPr>
          </w:p>
        </w:tc>
      </w:tr>
      <w:tr w14:paraId="1CBF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495" w:type="dxa"/>
            <w:gridSpan w:val="2"/>
            <w:shd w:val="clear" w:color="auto" w:fill="auto"/>
            <w:vAlign w:val="center"/>
          </w:tcPr>
          <w:p w14:paraId="1577BC65">
            <w:pPr>
              <w:jc w:val="center"/>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建设单位</w:t>
            </w:r>
          </w:p>
        </w:tc>
        <w:tc>
          <w:tcPr>
            <w:tcW w:w="2324" w:type="dxa"/>
            <w:gridSpan w:val="2"/>
            <w:shd w:val="clear" w:color="auto" w:fill="auto"/>
            <w:vAlign w:val="center"/>
          </w:tcPr>
          <w:p w14:paraId="21ED981C">
            <w:pPr>
              <w:jc w:val="center"/>
              <w:rPr>
                <w:rFonts w:ascii="仿宋" w:hAnsi="仿宋" w:eastAsia="仿宋"/>
                <w:color w:val="auto"/>
                <w:sz w:val="28"/>
                <w:szCs w:val="28"/>
              </w:rPr>
            </w:pPr>
          </w:p>
        </w:tc>
        <w:tc>
          <w:tcPr>
            <w:tcW w:w="1980" w:type="dxa"/>
            <w:gridSpan w:val="2"/>
            <w:shd w:val="clear" w:color="auto" w:fill="auto"/>
            <w:vAlign w:val="center"/>
          </w:tcPr>
          <w:p w14:paraId="570CF72F">
            <w:pPr>
              <w:jc w:val="center"/>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监理单位</w:t>
            </w:r>
          </w:p>
        </w:tc>
        <w:tc>
          <w:tcPr>
            <w:tcW w:w="2149" w:type="dxa"/>
            <w:gridSpan w:val="3"/>
            <w:shd w:val="clear" w:color="auto" w:fill="auto"/>
            <w:vAlign w:val="center"/>
          </w:tcPr>
          <w:p w14:paraId="4F1F21DB">
            <w:pPr>
              <w:jc w:val="center"/>
              <w:rPr>
                <w:rFonts w:ascii="仿宋" w:hAnsi="仿宋" w:eastAsia="仿宋"/>
                <w:color w:val="auto"/>
                <w:sz w:val="28"/>
                <w:szCs w:val="28"/>
              </w:rPr>
            </w:pPr>
          </w:p>
        </w:tc>
      </w:tr>
      <w:tr w14:paraId="16AF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495" w:type="dxa"/>
            <w:gridSpan w:val="2"/>
            <w:shd w:val="clear" w:color="auto" w:fill="auto"/>
            <w:vAlign w:val="center"/>
          </w:tcPr>
          <w:p w14:paraId="7A2900A6">
            <w:pPr>
              <w:jc w:val="center"/>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设计单位</w:t>
            </w:r>
          </w:p>
        </w:tc>
        <w:tc>
          <w:tcPr>
            <w:tcW w:w="2324" w:type="dxa"/>
            <w:gridSpan w:val="2"/>
            <w:shd w:val="clear" w:color="auto" w:fill="auto"/>
            <w:vAlign w:val="center"/>
          </w:tcPr>
          <w:p w14:paraId="13D50AEA">
            <w:pPr>
              <w:jc w:val="center"/>
              <w:rPr>
                <w:rFonts w:ascii="仿宋" w:hAnsi="仿宋" w:eastAsia="仿宋"/>
                <w:color w:val="auto"/>
                <w:sz w:val="28"/>
                <w:szCs w:val="28"/>
              </w:rPr>
            </w:pPr>
          </w:p>
        </w:tc>
        <w:tc>
          <w:tcPr>
            <w:tcW w:w="1980" w:type="dxa"/>
            <w:gridSpan w:val="2"/>
            <w:shd w:val="clear" w:color="auto" w:fill="auto"/>
            <w:vAlign w:val="center"/>
          </w:tcPr>
          <w:p w14:paraId="662A8751">
            <w:pPr>
              <w:jc w:val="center"/>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施工单位</w:t>
            </w:r>
          </w:p>
        </w:tc>
        <w:tc>
          <w:tcPr>
            <w:tcW w:w="2149" w:type="dxa"/>
            <w:gridSpan w:val="3"/>
            <w:shd w:val="clear" w:color="auto" w:fill="auto"/>
            <w:vAlign w:val="center"/>
          </w:tcPr>
          <w:p w14:paraId="75BC3700">
            <w:pPr>
              <w:jc w:val="center"/>
              <w:rPr>
                <w:rFonts w:ascii="仿宋" w:hAnsi="仿宋" w:eastAsia="仿宋"/>
                <w:color w:val="auto"/>
                <w:sz w:val="28"/>
                <w:szCs w:val="28"/>
              </w:rPr>
            </w:pPr>
          </w:p>
        </w:tc>
      </w:tr>
      <w:tr w14:paraId="42D4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8948" w:type="dxa"/>
            <w:gridSpan w:val="9"/>
            <w:shd w:val="clear" w:color="auto" w:fill="auto"/>
            <w:vAlign w:val="center"/>
          </w:tcPr>
          <w:p w14:paraId="5C0AD5B1">
            <w:pPr>
              <w:jc w:val="center"/>
              <w:rPr>
                <w:rFonts w:ascii="仿宋_GB2312" w:hAnsi="仿宋" w:eastAsia="仿宋_GB2312"/>
                <w:b/>
                <w:color w:val="auto"/>
                <w:sz w:val="28"/>
                <w:szCs w:val="28"/>
              </w:rPr>
            </w:pPr>
            <w:r>
              <w:rPr>
                <w:rFonts w:ascii="仿宋_GB2312" w:hAnsi="仿宋" w:eastAsia="仿宋_GB2312"/>
                <w:b/>
                <w:color w:val="auto"/>
                <w:sz w:val="28"/>
                <w:szCs w:val="28"/>
              </w:rPr>
              <w:t>工程基本概况</w:t>
            </w:r>
          </w:p>
        </w:tc>
      </w:tr>
      <w:tr w14:paraId="26C4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0" w:hRule="atLeast"/>
          <w:jc w:val="center"/>
        </w:trPr>
        <w:tc>
          <w:tcPr>
            <w:tcW w:w="8948" w:type="dxa"/>
            <w:gridSpan w:val="9"/>
            <w:shd w:val="clear" w:color="auto" w:fill="auto"/>
            <w:vAlign w:val="top"/>
          </w:tcPr>
          <w:p w14:paraId="11EB242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仿宋" w:hAnsi="仿宋" w:eastAsia="仿宋"/>
                <w:color w:val="auto"/>
                <w:spacing w:val="7"/>
                <w:kern w:val="0"/>
                <w:sz w:val="28"/>
                <w:szCs w:val="28"/>
                <w:lang w:val="en-US" w:eastAsia="zh-CN"/>
              </w:rPr>
            </w:pPr>
            <w:r>
              <w:rPr>
                <w:rFonts w:hint="eastAsia" w:ascii="仿宋" w:hAnsi="仿宋" w:eastAsia="仿宋"/>
                <w:color w:val="auto"/>
                <w:spacing w:val="7"/>
                <w:kern w:val="0"/>
                <w:sz w:val="28"/>
                <w:szCs w:val="28"/>
                <w:lang w:val="en-US" w:eastAsia="zh-CN"/>
              </w:rPr>
              <w:t>结合工程专业及特点，简要描述工程基础、结构、装修、机电、绿色建筑星级、交通条件、供水情况、供电情况、场地围墙、地下管线及周边等情况（600字以内）</w:t>
            </w:r>
          </w:p>
          <w:p w14:paraId="570E89F7">
            <w:pPr>
              <w:jc w:val="both"/>
              <w:rPr>
                <w:rFonts w:ascii="仿宋_GB2312" w:hAnsi="仿宋" w:eastAsia="仿宋_GB2312"/>
                <w:b/>
                <w:color w:val="auto"/>
                <w:sz w:val="28"/>
                <w:szCs w:val="28"/>
              </w:rPr>
            </w:pPr>
          </w:p>
          <w:p w14:paraId="34DA4D73">
            <w:pPr>
              <w:jc w:val="both"/>
              <w:rPr>
                <w:rFonts w:ascii="仿宋_GB2312" w:hAnsi="仿宋" w:eastAsia="仿宋_GB2312"/>
                <w:b/>
                <w:color w:val="auto"/>
                <w:sz w:val="28"/>
                <w:szCs w:val="28"/>
              </w:rPr>
            </w:pPr>
          </w:p>
          <w:p w14:paraId="1B27D915">
            <w:pPr>
              <w:jc w:val="both"/>
              <w:rPr>
                <w:rFonts w:ascii="仿宋_GB2312" w:hAnsi="仿宋" w:eastAsia="仿宋_GB2312"/>
                <w:b/>
                <w:color w:val="auto"/>
                <w:sz w:val="28"/>
                <w:szCs w:val="28"/>
              </w:rPr>
            </w:pPr>
          </w:p>
          <w:p w14:paraId="0BE1C97A">
            <w:pPr>
              <w:jc w:val="both"/>
              <w:rPr>
                <w:rFonts w:hint="eastAsia" w:ascii="仿宋_GB2312" w:hAnsi="仿宋" w:eastAsia="仿宋_GB2312"/>
                <w:b/>
                <w:color w:val="auto"/>
                <w:sz w:val="28"/>
                <w:szCs w:val="28"/>
              </w:rPr>
            </w:pPr>
          </w:p>
          <w:p w14:paraId="4DCEBC4D">
            <w:pPr>
              <w:jc w:val="both"/>
              <w:rPr>
                <w:rFonts w:hint="eastAsia" w:ascii="仿宋_GB2312" w:hAnsi="仿宋" w:eastAsia="仿宋_GB2312"/>
                <w:b/>
                <w:color w:val="auto"/>
                <w:sz w:val="28"/>
                <w:szCs w:val="28"/>
              </w:rPr>
            </w:pPr>
          </w:p>
        </w:tc>
      </w:tr>
      <w:tr w14:paraId="43CD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48" w:type="dxa"/>
            <w:gridSpan w:val="9"/>
            <w:shd w:val="clear" w:color="auto" w:fill="auto"/>
            <w:vAlign w:val="center"/>
          </w:tcPr>
          <w:p w14:paraId="1555994A">
            <w:pPr>
              <w:jc w:val="center"/>
              <w:rPr>
                <w:rFonts w:ascii="仿宋" w:hAnsi="仿宋" w:eastAsia="仿宋"/>
                <w:color w:val="auto"/>
                <w:spacing w:val="7"/>
                <w:kern w:val="0"/>
                <w:sz w:val="28"/>
                <w:szCs w:val="28"/>
              </w:rPr>
            </w:pPr>
            <w:r>
              <w:rPr>
                <w:rFonts w:hint="eastAsia" w:ascii="仿宋_GB2312" w:hAnsi="仿宋" w:eastAsia="仿宋_GB2312"/>
                <w:b/>
                <w:color w:val="auto"/>
                <w:sz w:val="28"/>
                <w:szCs w:val="28"/>
              </w:rPr>
              <w:t>工程照片</w:t>
            </w:r>
          </w:p>
        </w:tc>
      </w:tr>
      <w:tr w14:paraId="643D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5" w:hRule="atLeast"/>
          <w:jc w:val="center"/>
        </w:trPr>
        <w:tc>
          <w:tcPr>
            <w:tcW w:w="8948" w:type="dxa"/>
            <w:gridSpan w:val="9"/>
            <w:shd w:val="clear" w:color="auto" w:fill="auto"/>
            <w:vAlign w:val="top"/>
          </w:tcPr>
          <w:p w14:paraId="222B217A">
            <w:pPr>
              <w:jc w:val="both"/>
              <w:rPr>
                <w:rFonts w:hint="default" w:ascii="仿宋_GB2312" w:hAnsi="仿宋" w:eastAsia="仿宋_GB2312"/>
                <w:b/>
                <w:color w:val="auto"/>
                <w:sz w:val="28"/>
                <w:szCs w:val="28"/>
                <w:lang w:val="en-US" w:eastAsia="zh-CN"/>
              </w:rPr>
            </w:pPr>
            <w:r>
              <w:rPr>
                <w:rFonts w:hint="eastAsia" w:ascii="仿宋" w:hAnsi="仿宋" w:eastAsia="仿宋"/>
                <w:color w:val="auto"/>
                <w:spacing w:val="7"/>
                <w:kern w:val="0"/>
                <w:sz w:val="28"/>
                <w:szCs w:val="28"/>
                <w:lang w:val="en-US" w:eastAsia="zh-CN"/>
              </w:rPr>
              <w:t>项目总平面图、鸟瞰图、效果图等</w:t>
            </w:r>
          </w:p>
        </w:tc>
      </w:tr>
      <w:tr w14:paraId="6BD7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8948" w:type="dxa"/>
            <w:gridSpan w:val="9"/>
            <w:shd w:val="clear" w:color="auto" w:fill="auto"/>
            <w:vAlign w:val="center"/>
          </w:tcPr>
          <w:p w14:paraId="1548BCA2">
            <w:pPr>
              <w:jc w:val="center"/>
              <w:rPr>
                <w:rFonts w:hint="default" w:ascii="仿宋_GB2312" w:hAnsi="仿宋" w:eastAsia="仿宋_GB2312"/>
                <w:b/>
                <w:color w:val="auto"/>
                <w:sz w:val="28"/>
                <w:szCs w:val="28"/>
                <w:lang w:val="en-US" w:eastAsia="zh-CN"/>
              </w:rPr>
            </w:pPr>
            <w:r>
              <w:rPr>
                <w:rFonts w:hint="eastAsia" w:ascii="仿宋_GB2312" w:hAnsi="仿宋" w:eastAsia="仿宋_GB2312"/>
                <w:b/>
                <w:color w:val="auto"/>
                <w:sz w:val="28"/>
                <w:szCs w:val="28"/>
              </w:rPr>
              <w:t>绿色建造施工</w:t>
            </w:r>
            <w:r>
              <w:rPr>
                <w:rFonts w:hint="eastAsia" w:ascii="仿宋_GB2312" w:hAnsi="仿宋" w:eastAsia="仿宋_GB2312"/>
                <w:b/>
                <w:color w:val="auto"/>
                <w:sz w:val="28"/>
                <w:szCs w:val="28"/>
                <w:lang w:val="en-US" w:eastAsia="zh-CN"/>
              </w:rPr>
              <w:t>主要</w:t>
            </w:r>
            <w:r>
              <w:rPr>
                <w:rFonts w:hint="eastAsia" w:ascii="仿宋_GB2312" w:hAnsi="仿宋" w:eastAsia="仿宋_GB2312"/>
                <w:b/>
                <w:color w:val="auto"/>
                <w:sz w:val="28"/>
                <w:szCs w:val="28"/>
              </w:rPr>
              <w:t>指标完成情况</w:t>
            </w:r>
          </w:p>
        </w:tc>
      </w:tr>
      <w:tr w14:paraId="3B52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1" w:hRule="atLeast"/>
          <w:jc w:val="center"/>
        </w:trPr>
        <w:tc>
          <w:tcPr>
            <w:tcW w:w="1413" w:type="dxa"/>
            <w:vMerge w:val="restart"/>
            <w:shd w:val="clear" w:color="auto" w:fill="auto"/>
            <w:vAlign w:val="center"/>
          </w:tcPr>
          <w:p w14:paraId="7858184D">
            <w:pPr>
              <w:pStyle w:val="34"/>
              <w:spacing w:line="500" w:lineRule="exact"/>
              <w:rPr>
                <w:rFonts w:hint="eastAsia" w:ascii="Times New Roman" w:hAnsi="Times New Roman" w:eastAsia="仿宋" w:cs="Times New Roman"/>
                <w:b/>
                <w:color w:val="auto"/>
                <w:sz w:val="28"/>
                <w:szCs w:val="28"/>
              </w:rPr>
            </w:pPr>
            <w:r>
              <w:rPr>
                <w:rFonts w:ascii="Times New Roman" w:hAnsi="Times New Roman" w:eastAsia="仿宋" w:cs="Times New Roman"/>
                <w:b/>
                <w:color w:val="auto"/>
                <w:sz w:val="28"/>
                <w:szCs w:val="28"/>
              </w:rPr>
              <w:t>建筑垃圾控制和循环利用</w:t>
            </w:r>
            <w:r>
              <w:rPr>
                <w:rFonts w:hint="eastAsia" w:ascii="Times New Roman" w:hAnsi="Times New Roman" w:eastAsia="仿宋" w:cs="Times New Roman"/>
                <w:b/>
                <w:color w:val="auto"/>
                <w:sz w:val="28"/>
                <w:szCs w:val="28"/>
              </w:rPr>
              <w:t>情况</w:t>
            </w:r>
          </w:p>
        </w:tc>
        <w:tc>
          <w:tcPr>
            <w:tcW w:w="1701" w:type="dxa"/>
            <w:gridSpan w:val="2"/>
            <w:shd w:val="clear" w:color="auto" w:fill="auto"/>
            <w:vAlign w:val="center"/>
          </w:tcPr>
          <w:p w14:paraId="28CC231B">
            <w:pPr>
              <w:pStyle w:val="35"/>
              <w:spacing w:line="500" w:lineRule="exact"/>
              <w:rPr>
                <w:rFonts w:eastAsia="仿宋"/>
                <w:color w:val="auto"/>
                <w:sz w:val="28"/>
                <w:szCs w:val="28"/>
              </w:rPr>
            </w:pPr>
            <w:r>
              <w:rPr>
                <w:rFonts w:eastAsia="仿宋"/>
                <w:color w:val="auto"/>
                <w:sz w:val="28"/>
                <w:szCs w:val="28"/>
              </w:rPr>
              <w:t>建筑垃圾目标值</w:t>
            </w:r>
          </w:p>
          <w:p w14:paraId="1E6879F8">
            <w:pPr>
              <w:pStyle w:val="35"/>
              <w:spacing w:line="500" w:lineRule="exact"/>
              <w:rPr>
                <w:rFonts w:eastAsia="仿宋"/>
                <w:color w:val="auto"/>
                <w:sz w:val="28"/>
                <w:szCs w:val="28"/>
              </w:rPr>
            </w:pPr>
            <w:r>
              <w:rPr>
                <w:rFonts w:eastAsia="仿宋"/>
                <w:color w:val="auto"/>
                <w:sz w:val="28"/>
                <w:szCs w:val="28"/>
              </w:rPr>
              <w:t>（t/万m</w:t>
            </w:r>
            <w:r>
              <w:rPr>
                <w:rFonts w:eastAsia="仿宋"/>
                <w:color w:val="auto"/>
                <w:sz w:val="28"/>
                <w:szCs w:val="28"/>
                <w:vertAlign w:val="superscript"/>
              </w:rPr>
              <w:t>2</w:t>
            </w:r>
            <w:r>
              <w:rPr>
                <w:rFonts w:eastAsia="仿宋"/>
                <w:color w:val="auto"/>
                <w:sz w:val="28"/>
                <w:szCs w:val="28"/>
              </w:rPr>
              <w:t>）</w:t>
            </w:r>
          </w:p>
        </w:tc>
        <w:tc>
          <w:tcPr>
            <w:tcW w:w="1705" w:type="dxa"/>
            <w:shd w:val="clear" w:color="auto" w:fill="auto"/>
            <w:vAlign w:val="center"/>
          </w:tcPr>
          <w:p w14:paraId="6E528BEE">
            <w:pPr>
              <w:pStyle w:val="35"/>
              <w:spacing w:line="500" w:lineRule="exact"/>
              <w:rPr>
                <w:rFonts w:eastAsia="仿宋"/>
                <w:color w:val="auto"/>
                <w:sz w:val="28"/>
                <w:szCs w:val="28"/>
              </w:rPr>
            </w:pPr>
            <w:r>
              <w:rPr>
                <w:rFonts w:eastAsia="仿宋"/>
                <w:color w:val="auto"/>
                <w:sz w:val="28"/>
                <w:szCs w:val="28"/>
              </w:rPr>
              <w:t>建筑垃圾实际产生</w:t>
            </w:r>
            <w:r>
              <w:rPr>
                <w:rFonts w:hint="eastAsia" w:eastAsia="仿宋"/>
                <w:color w:val="auto"/>
                <w:sz w:val="28"/>
                <w:szCs w:val="28"/>
              </w:rPr>
              <w:t>量</w:t>
            </w:r>
          </w:p>
          <w:p w14:paraId="3AE420C8">
            <w:pPr>
              <w:pStyle w:val="35"/>
              <w:spacing w:line="500" w:lineRule="exact"/>
              <w:rPr>
                <w:rFonts w:eastAsia="仿宋"/>
                <w:color w:val="auto"/>
                <w:sz w:val="28"/>
                <w:szCs w:val="28"/>
              </w:rPr>
            </w:pPr>
            <w:r>
              <w:rPr>
                <w:rFonts w:eastAsia="仿宋"/>
                <w:color w:val="auto"/>
                <w:sz w:val="28"/>
                <w:szCs w:val="28"/>
              </w:rPr>
              <w:t>（t/万m</w:t>
            </w:r>
            <w:r>
              <w:rPr>
                <w:rFonts w:eastAsia="仿宋"/>
                <w:color w:val="auto"/>
                <w:sz w:val="28"/>
                <w:szCs w:val="28"/>
                <w:vertAlign w:val="superscript"/>
              </w:rPr>
              <w:t>2</w:t>
            </w:r>
            <w:r>
              <w:rPr>
                <w:rFonts w:eastAsia="仿宋"/>
                <w:color w:val="auto"/>
                <w:sz w:val="28"/>
                <w:szCs w:val="28"/>
              </w:rPr>
              <w:t>）</w:t>
            </w:r>
          </w:p>
        </w:tc>
        <w:tc>
          <w:tcPr>
            <w:tcW w:w="1426" w:type="dxa"/>
            <w:shd w:val="clear" w:color="auto" w:fill="auto"/>
            <w:vAlign w:val="center"/>
          </w:tcPr>
          <w:p w14:paraId="546DA274">
            <w:pPr>
              <w:pStyle w:val="35"/>
              <w:spacing w:line="500" w:lineRule="exact"/>
              <w:rPr>
                <w:rFonts w:eastAsia="仿宋"/>
                <w:color w:val="auto"/>
                <w:sz w:val="28"/>
                <w:szCs w:val="28"/>
              </w:rPr>
            </w:pPr>
            <w:r>
              <w:rPr>
                <w:rFonts w:eastAsia="仿宋"/>
                <w:color w:val="auto"/>
                <w:sz w:val="28"/>
                <w:szCs w:val="28"/>
              </w:rPr>
              <w:t>建筑垃圾回收利用</w:t>
            </w:r>
            <w:r>
              <w:rPr>
                <w:rFonts w:hint="eastAsia" w:eastAsia="仿宋"/>
                <w:color w:val="auto"/>
                <w:sz w:val="28"/>
                <w:szCs w:val="28"/>
              </w:rPr>
              <w:t>率</w:t>
            </w:r>
            <w:r>
              <w:rPr>
                <w:rFonts w:eastAsia="仿宋"/>
                <w:color w:val="auto"/>
                <w:sz w:val="28"/>
                <w:szCs w:val="28"/>
              </w:rPr>
              <w:t>（%）</w:t>
            </w:r>
          </w:p>
        </w:tc>
        <w:tc>
          <w:tcPr>
            <w:tcW w:w="1336" w:type="dxa"/>
            <w:gridSpan w:val="3"/>
            <w:shd w:val="clear" w:color="auto" w:fill="auto"/>
            <w:vAlign w:val="center"/>
          </w:tcPr>
          <w:p w14:paraId="72A5D3BD">
            <w:pPr>
              <w:pStyle w:val="35"/>
              <w:spacing w:line="500" w:lineRule="exact"/>
              <w:rPr>
                <w:rFonts w:eastAsia="仿宋"/>
                <w:color w:val="auto"/>
                <w:sz w:val="28"/>
                <w:szCs w:val="28"/>
              </w:rPr>
            </w:pPr>
            <w:r>
              <w:rPr>
                <w:rFonts w:eastAsia="仿宋"/>
                <w:color w:val="auto"/>
                <w:sz w:val="28"/>
                <w:szCs w:val="28"/>
              </w:rPr>
              <w:t>施工现场内回收利用率（%）</w:t>
            </w:r>
          </w:p>
        </w:tc>
        <w:tc>
          <w:tcPr>
            <w:tcW w:w="1367" w:type="dxa"/>
            <w:shd w:val="clear" w:color="auto" w:fill="auto"/>
            <w:vAlign w:val="center"/>
          </w:tcPr>
          <w:p w14:paraId="1B45D15D">
            <w:pPr>
              <w:pStyle w:val="35"/>
              <w:spacing w:line="500" w:lineRule="exact"/>
              <w:rPr>
                <w:rFonts w:eastAsia="仿宋"/>
                <w:color w:val="auto"/>
                <w:sz w:val="28"/>
                <w:szCs w:val="28"/>
              </w:rPr>
            </w:pPr>
            <w:r>
              <w:rPr>
                <w:rFonts w:eastAsia="仿宋"/>
                <w:color w:val="auto"/>
                <w:sz w:val="28"/>
                <w:szCs w:val="28"/>
              </w:rPr>
              <w:t>施工现场外回收利用率（%）</w:t>
            </w:r>
          </w:p>
        </w:tc>
      </w:tr>
      <w:tr w14:paraId="7395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413" w:type="dxa"/>
            <w:vMerge w:val="continue"/>
            <w:shd w:val="clear" w:color="auto" w:fill="auto"/>
            <w:vAlign w:val="center"/>
          </w:tcPr>
          <w:p w14:paraId="13125CB7">
            <w:pPr>
              <w:pStyle w:val="35"/>
              <w:spacing w:line="500" w:lineRule="exact"/>
              <w:rPr>
                <w:rFonts w:eastAsia="仿宋"/>
                <w:color w:val="auto"/>
                <w:sz w:val="28"/>
                <w:szCs w:val="28"/>
              </w:rPr>
            </w:pPr>
          </w:p>
        </w:tc>
        <w:tc>
          <w:tcPr>
            <w:tcW w:w="1701" w:type="dxa"/>
            <w:gridSpan w:val="2"/>
            <w:shd w:val="clear" w:color="auto" w:fill="auto"/>
            <w:vAlign w:val="center"/>
          </w:tcPr>
          <w:p w14:paraId="4A02DB6E">
            <w:pPr>
              <w:pStyle w:val="35"/>
              <w:spacing w:line="500" w:lineRule="exact"/>
              <w:rPr>
                <w:rFonts w:eastAsia="仿宋"/>
                <w:color w:val="auto"/>
                <w:sz w:val="28"/>
                <w:szCs w:val="28"/>
              </w:rPr>
            </w:pPr>
          </w:p>
        </w:tc>
        <w:tc>
          <w:tcPr>
            <w:tcW w:w="1705" w:type="dxa"/>
            <w:shd w:val="clear" w:color="auto" w:fill="auto"/>
            <w:vAlign w:val="center"/>
          </w:tcPr>
          <w:p w14:paraId="315D805E">
            <w:pPr>
              <w:pStyle w:val="35"/>
              <w:spacing w:line="500" w:lineRule="exact"/>
              <w:rPr>
                <w:rFonts w:eastAsia="仿宋"/>
                <w:color w:val="auto"/>
                <w:sz w:val="28"/>
                <w:szCs w:val="28"/>
              </w:rPr>
            </w:pPr>
          </w:p>
        </w:tc>
        <w:tc>
          <w:tcPr>
            <w:tcW w:w="1426" w:type="dxa"/>
            <w:shd w:val="clear" w:color="auto" w:fill="auto"/>
            <w:vAlign w:val="center"/>
          </w:tcPr>
          <w:p w14:paraId="733A13DF">
            <w:pPr>
              <w:pStyle w:val="35"/>
              <w:spacing w:line="500" w:lineRule="exact"/>
              <w:rPr>
                <w:rFonts w:eastAsia="仿宋"/>
                <w:color w:val="auto"/>
                <w:sz w:val="28"/>
                <w:szCs w:val="28"/>
              </w:rPr>
            </w:pPr>
          </w:p>
        </w:tc>
        <w:tc>
          <w:tcPr>
            <w:tcW w:w="1336" w:type="dxa"/>
            <w:gridSpan w:val="3"/>
            <w:shd w:val="clear" w:color="auto" w:fill="auto"/>
            <w:vAlign w:val="center"/>
          </w:tcPr>
          <w:p w14:paraId="70FE9F45">
            <w:pPr>
              <w:pStyle w:val="35"/>
              <w:spacing w:line="500" w:lineRule="exact"/>
              <w:rPr>
                <w:rFonts w:eastAsia="仿宋"/>
                <w:color w:val="auto"/>
                <w:sz w:val="28"/>
                <w:szCs w:val="28"/>
              </w:rPr>
            </w:pPr>
          </w:p>
        </w:tc>
        <w:tc>
          <w:tcPr>
            <w:tcW w:w="1367" w:type="dxa"/>
            <w:shd w:val="clear" w:color="auto" w:fill="auto"/>
            <w:vAlign w:val="center"/>
          </w:tcPr>
          <w:p w14:paraId="7E7C71BA">
            <w:pPr>
              <w:pStyle w:val="35"/>
              <w:spacing w:line="500" w:lineRule="exact"/>
              <w:rPr>
                <w:rFonts w:eastAsia="仿宋"/>
                <w:color w:val="auto"/>
                <w:sz w:val="28"/>
                <w:szCs w:val="28"/>
              </w:rPr>
            </w:pPr>
          </w:p>
        </w:tc>
      </w:tr>
      <w:tr w14:paraId="05E6F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413" w:type="dxa"/>
            <w:vMerge w:val="restart"/>
            <w:shd w:val="clear" w:color="auto" w:fill="auto"/>
            <w:vAlign w:val="center"/>
          </w:tcPr>
          <w:p w14:paraId="3C482DBE">
            <w:pPr>
              <w:pStyle w:val="34"/>
              <w:spacing w:line="500" w:lineRule="exact"/>
              <w:rPr>
                <w:rFonts w:hint="eastAsia" w:ascii="Times New Roman" w:hAnsi="Times New Roman" w:eastAsia="仿宋" w:cs="Times New Roman"/>
                <w:color w:val="auto"/>
                <w:sz w:val="28"/>
                <w:szCs w:val="28"/>
              </w:rPr>
            </w:pPr>
            <w:r>
              <w:rPr>
                <w:rFonts w:ascii="Times New Roman" w:hAnsi="Times New Roman" w:eastAsia="仿宋" w:cs="Times New Roman"/>
                <w:b/>
                <w:color w:val="auto"/>
                <w:sz w:val="28"/>
                <w:szCs w:val="28"/>
              </w:rPr>
              <w:t>二氧化碳排放</w:t>
            </w:r>
            <w:r>
              <w:rPr>
                <w:rFonts w:hint="eastAsia" w:ascii="Times New Roman" w:hAnsi="Times New Roman" w:eastAsia="仿宋" w:cs="Times New Roman"/>
                <w:b/>
                <w:color w:val="auto"/>
                <w:sz w:val="28"/>
                <w:szCs w:val="28"/>
              </w:rPr>
              <w:t>情况</w:t>
            </w:r>
          </w:p>
        </w:tc>
        <w:tc>
          <w:tcPr>
            <w:tcW w:w="1701" w:type="dxa"/>
            <w:gridSpan w:val="2"/>
            <w:shd w:val="clear" w:color="auto" w:fill="auto"/>
            <w:vAlign w:val="center"/>
          </w:tcPr>
          <w:p w14:paraId="473DD842">
            <w:pPr>
              <w:pStyle w:val="35"/>
              <w:spacing w:line="500" w:lineRule="exact"/>
              <w:rPr>
                <w:rFonts w:eastAsia="仿宋"/>
                <w:color w:val="auto"/>
                <w:sz w:val="28"/>
                <w:szCs w:val="28"/>
                <w:vertAlign w:val="superscript"/>
              </w:rPr>
            </w:pPr>
            <w:r>
              <w:rPr>
                <w:rFonts w:eastAsia="仿宋"/>
                <w:color w:val="auto"/>
                <w:sz w:val="28"/>
                <w:szCs w:val="28"/>
              </w:rPr>
              <w:t>工程总体排放量（</w:t>
            </w:r>
            <w:r>
              <w:rPr>
                <w:rFonts w:hint="eastAsia" w:eastAsia="仿宋"/>
                <w:color w:val="auto"/>
                <w:sz w:val="28"/>
                <w:szCs w:val="28"/>
              </w:rPr>
              <w:t>kg</w:t>
            </w:r>
            <w:r>
              <w:rPr>
                <w:rFonts w:eastAsia="仿宋"/>
                <w:color w:val="auto"/>
                <w:sz w:val="28"/>
                <w:szCs w:val="28"/>
              </w:rPr>
              <w:t>）</w:t>
            </w:r>
          </w:p>
        </w:tc>
        <w:tc>
          <w:tcPr>
            <w:tcW w:w="1705" w:type="dxa"/>
            <w:shd w:val="clear" w:color="auto" w:fill="auto"/>
            <w:vAlign w:val="center"/>
          </w:tcPr>
          <w:p w14:paraId="5B34116A">
            <w:pPr>
              <w:pStyle w:val="35"/>
              <w:spacing w:line="500" w:lineRule="exact"/>
              <w:rPr>
                <w:rFonts w:eastAsia="仿宋"/>
                <w:color w:val="auto"/>
                <w:sz w:val="28"/>
                <w:szCs w:val="28"/>
              </w:rPr>
            </w:pPr>
            <w:r>
              <w:rPr>
                <w:rFonts w:eastAsia="仿宋"/>
                <w:color w:val="auto"/>
                <w:sz w:val="28"/>
                <w:szCs w:val="28"/>
              </w:rPr>
              <w:t>建筑运输</w:t>
            </w:r>
            <w:r>
              <w:rPr>
                <w:rFonts w:hint="eastAsia" w:eastAsia="仿宋"/>
                <w:color w:val="auto"/>
                <w:sz w:val="28"/>
                <w:szCs w:val="28"/>
              </w:rPr>
              <w:t>排放</w:t>
            </w:r>
            <w:r>
              <w:rPr>
                <w:rFonts w:eastAsia="仿宋"/>
                <w:color w:val="auto"/>
                <w:sz w:val="28"/>
                <w:szCs w:val="28"/>
              </w:rPr>
              <w:t>占比（%）</w:t>
            </w:r>
          </w:p>
        </w:tc>
        <w:tc>
          <w:tcPr>
            <w:tcW w:w="2012" w:type="dxa"/>
            <w:gridSpan w:val="3"/>
            <w:shd w:val="clear" w:color="auto" w:fill="auto"/>
            <w:vAlign w:val="center"/>
          </w:tcPr>
          <w:p w14:paraId="6D2404A3">
            <w:pPr>
              <w:pStyle w:val="35"/>
              <w:spacing w:line="500" w:lineRule="exact"/>
              <w:rPr>
                <w:rFonts w:eastAsia="仿宋"/>
                <w:color w:val="auto"/>
                <w:sz w:val="28"/>
                <w:szCs w:val="28"/>
              </w:rPr>
            </w:pPr>
            <w:r>
              <w:rPr>
                <w:rFonts w:eastAsia="仿宋"/>
                <w:color w:val="auto"/>
                <w:sz w:val="28"/>
                <w:szCs w:val="28"/>
              </w:rPr>
              <w:t>场内施工机械</w:t>
            </w:r>
            <w:r>
              <w:rPr>
                <w:rFonts w:hint="eastAsia" w:eastAsia="仿宋"/>
                <w:color w:val="auto"/>
                <w:sz w:val="28"/>
                <w:szCs w:val="28"/>
              </w:rPr>
              <w:t>排放</w:t>
            </w:r>
            <w:r>
              <w:rPr>
                <w:rFonts w:eastAsia="仿宋"/>
                <w:color w:val="auto"/>
                <w:sz w:val="28"/>
                <w:szCs w:val="28"/>
              </w:rPr>
              <w:t>占比（%）</w:t>
            </w:r>
          </w:p>
        </w:tc>
        <w:tc>
          <w:tcPr>
            <w:tcW w:w="2117" w:type="dxa"/>
            <w:gridSpan w:val="2"/>
            <w:shd w:val="clear" w:color="auto" w:fill="auto"/>
            <w:vAlign w:val="center"/>
          </w:tcPr>
          <w:p w14:paraId="511C1FDA">
            <w:pPr>
              <w:pStyle w:val="35"/>
              <w:spacing w:line="500" w:lineRule="exact"/>
              <w:rPr>
                <w:rFonts w:eastAsia="仿宋"/>
                <w:color w:val="auto"/>
                <w:sz w:val="28"/>
                <w:szCs w:val="28"/>
                <w:highlight w:val="yellow"/>
              </w:rPr>
            </w:pPr>
            <w:r>
              <w:rPr>
                <w:rFonts w:eastAsia="仿宋"/>
                <w:color w:val="auto"/>
                <w:sz w:val="28"/>
                <w:szCs w:val="28"/>
              </w:rPr>
              <w:t>施工过程</w:t>
            </w:r>
            <w:r>
              <w:rPr>
                <w:rFonts w:hint="eastAsia" w:eastAsia="仿宋"/>
                <w:color w:val="auto"/>
                <w:sz w:val="28"/>
                <w:szCs w:val="28"/>
              </w:rPr>
              <w:t>排放</w:t>
            </w:r>
            <w:r>
              <w:rPr>
                <w:rFonts w:eastAsia="仿宋"/>
                <w:color w:val="auto"/>
                <w:sz w:val="28"/>
                <w:szCs w:val="28"/>
              </w:rPr>
              <w:t>占比（%）</w:t>
            </w:r>
          </w:p>
        </w:tc>
      </w:tr>
      <w:tr w14:paraId="76B6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413" w:type="dxa"/>
            <w:vMerge w:val="continue"/>
            <w:shd w:val="clear" w:color="auto" w:fill="auto"/>
            <w:vAlign w:val="center"/>
          </w:tcPr>
          <w:p w14:paraId="3B48D10F">
            <w:pPr>
              <w:pStyle w:val="35"/>
              <w:spacing w:line="500" w:lineRule="exact"/>
              <w:rPr>
                <w:rFonts w:eastAsia="仿宋"/>
                <w:color w:val="auto"/>
                <w:sz w:val="28"/>
                <w:szCs w:val="28"/>
              </w:rPr>
            </w:pPr>
          </w:p>
        </w:tc>
        <w:tc>
          <w:tcPr>
            <w:tcW w:w="1701" w:type="dxa"/>
            <w:gridSpan w:val="2"/>
            <w:shd w:val="clear" w:color="auto" w:fill="auto"/>
            <w:vAlign w:val="center"/>
          </w:tcPr>
          <w:p w14:paraId="34BAD5F7">
            <w:pPr>
              <w:pStyle w:val="35"/>
              <w:spacing w:line="500" w:lineRule="exact"/>
              <w:rPr>
                <w:rFonts w:eastAsia="仿宋"/>
                <w:color w:val="auto"/>
                <w:sz w:val="28"/>
                <w:szCs w:val="28"/>
              </w:rPr>
            </w:pPr>
          </w:p>
        </w:tc>
        <w:tc>
          <w:tcPr>
            <w:tcW w:w="1705" w:type="dxa"/>
            <w:shd w:val="clear" w:color="auto" w:fill="auto"/>
            <w:vAlign w:val="center"/>
          </w:tcPr>
          <w:p w14:paraId="0F4F53FA">
            <w:pPr>
              <w:pStyle w:val="35"/>
              <w:spacing w:line="500" w:lineRule="exact"/>
              <w:rPr>
                <w:rFonts w:eastAsia="仿宋"/>
                <w:color w:val="auto"/>
                <w:sz w:val="28"/>
                <w:szCs w:val="28"/>
              </w:rPr>
            </w:pPr>
          </w:p>
        </w:tc>
        <w:tc>
          <w:tcPr>
            <w:tcW w:w="2012" w:type="dxa"/>
            <w:gridSpan w:val="3"/>
            <w:shd w:val="clear" w:color="auto" w:fill="auto"/>
            <w:vAlign w:val="center"/>
          </w:tcPr>
          <w:p w14:paraId="129601CE">
            <w:pPr>
              <w:pStyle w:val="35"/>
              <w:spacing w:line="500" w:lineRule="exact"/>
              <w:rPr>
                <w:rFonts w:eastAsia="仿宋"/>
                <w:color w:val="auto"/>
                <w:sz w:val="28"/>
                <w:szCs w:val="28"/>
              </w:rPr>
            </w:pPr>
          </w:p>
        </w:tc>
        <w:tc>
          <w:tcPr>
            <w:tcW w:w="2117" w:type="dxa"/>
            <w:gridSpan w:val="2"/>
            <w:shd w:val="clear" w:color="auto" w:fill="auto"/>
            <w:vAlign w:val="center"/>
          </w:tcPr>
          <w:p w14:paraId="5E03090A">
            <w:pPr>
              <w:pStyle w:val="35"/>
              <w:spacing w:line="500" w:lineRule="exact"/>
              <w:rPr>
                <w:rFonts w:eastAsia="仿宋"/>
                <w:color w:val="auto"/>
                <w:sz w:val="28"/>
                <w:szCs w:val="28"/>
              </w:rPr>
            </w:pPr>
          </w:p>
        </w:tc>
      </w:tr>
      <w:tr w14:paraId="26FD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13" w:type="dxa"/>
            <w:vMerge w:val="restart"/>
            <w:shd w:val="clear" w:color="auto" w:fill="auto"/>
            <w:vAlign w:val="center"/>
          </w:tcPr>
          <w:p w14:paraId="6939F4B2">
            <w:pPr>
              <w:pStyle w:val="34"/>
              <w:spacing w:line="500" w:lineRule="exact"/>
              <w:ind w:firstLine="3443" w:firstLineChars="1225"/>
              <w:rPr>
                <w:rFonts w:ascii="Times New Roman" w:hAnsi="Times New Roman" w:eastAsia="仿宋" w:cs="Times New Roman"/>
                <w:color w:val="auto"/>
                <w:sz w:val="28"/>
                <w:szCs w:val="28"/>
              </w:rPr>
            </w:pPr>
            <w:r>
              <w:rPr>
                <w:rFonts w:ascii="Times New Roman" w:hAnsi="Times New Roman" w:eastAsia="仿宋" w:cs="Times New Roman"/>
                <w:b/>
                <w:color w:val="auto"/>
                <w:sz w:val="28"/>
                <w:szCs w:val="28"/>
              </w:rPr>
              <w:t>工</w:t>
            </w:r>
            <w:r>
              <w:rPr>
                <w:rFonts w:hint="eastAsia" w:ascii="Times New Roman" w:hAnsi="Times New Roman" w:eastAsia="仿宋" w:cs="Times New Roman"/>
                <w:b/>
                <w:color w:val="auto"/>
                <w:sz w:val="28"/>
                <w:szCs w:val="28"/>
                <w:lang w:val="en-US" w:eastAsia="zh-CN"/>
              </w:rPr>
              <w:t>资源节约</w:t>
            </w:r>
            <w:r>
              <w:rPr>
                <w:rFonts w:hint="eastAsia" w:ascii="Times New Roman" w:hAnsi="Times New Roman" w:eastAsia="仿宋" w:cs="Times New Roman"/>
                <w:b/>
                <w:color w:val="auto"/>
                <w:sz w:val="28"/>
                <w:szCs w:val="28"/>
              </w:rPr>
              <w:t>情况</w:t>
            </w:r>
          </w:p>
        </w:tc>
        <w:tc>
          <w:tcPr>
            <w:tcW w:w="1701" w:type="dxa"/>
            <w:gridSpan w:val="2"/>
            <w:shd w:val="clear" w:color="auto" w:fill="auto"/>
            <w:vAlign w:val="center"/>
          </w:tcPr>
          <w:p w14:paraId="13F7F0E4">
            <w:pPr>
              <w:pStyle w:val="35"/>
              <w:spacing w:line="500" w:lineRule="exact"/>
              <w:rPr>
                <w:rFonts w:eastAsia="仿宋"/>
                <w:color w:val="auto"/>
                <w:sz w:val="28"/>
                <w:szCs w:val="28"/>
              </w:rPr>
            </w:pPr>
            <w:r>
              <w:rPr>
                <w:rFonts w:hint="eastAsia" w:eastAsia="仿宋"/>
                <w:color w:val="auto"/>
                <w:sz w:val="28"/>
                <w:szCs w:val="28"/>
                <w:lang w:val="en-US" w:eastAsia="zh-CN"/>
              </w:rPr>
              <w:t>材料</w:t>
            </w:r>
            <w:r>
              <w:rPr>
                <w:rFonts w:eastAsia="仿宋"/>
                <w:color w:val="auto"/>
                <w:sz w:val="28"/>
                <w:szCs w:val="28"/>
              </w:rPr>
              <w:t>节约率</w:t>
            </w:r>
          </w:p>
          <w:p w14:paraId="45BD8E93">
            <w:pPr>
              <w:pStyle w:val="35"/>
              <w:spacing w:line="500" w:lineRule="exact"/>
              <w:rPr>
                <w:rFonts w:eastAsia="仿宋"/>
                <w:color w:val="auto"/>
                <w:sz w:val="28"/>
                <w:szCs w:val="28"/>
              </w:rPr>
            </w:pPr>
            <w:r>
              <w:rPr>
                <w:rFonts w:eastAsia="仿宋"/>
                <w:color w:val="auto"/>
                <w:sz w:val="28"/>
                <w:szCs w:val="28"/>
              </w:rPr>
              <w:t>（%）</w:t>
            </w:r>
          </w:p>
        </w:tc>
        <w:tc>
          <w:tcPr>
            <w:tcW w:w="1705" w:type="dxa"/>
            <w:shd w:val="clear" w:color="auto" w:fill="auto"/>
            <w:vAlign w:val="center"/>
          </w:tcPr>
          <w:p w14:paraId="552966CD">
            <w:pPr>
              <w:pStyle w:val="35"/>
              <w:spacing w:line="500" w:lineRule="exact"/>
              <w:rPr>
                <w:rFonts w:eastAsia="仿宋"/>
                <w:color w:val="auto"/>
                <w:sz w:val="28"/>
                <w:szCs w:val="28"/>
              </w:rPr>
            </w:pPr>
            <w:r>
              <w:rPr>
                <w:rFonts w:eastAsia="仿宋"/>
                <w:color w:val="auto"/>
                <w:sz w:val="28"/>
                <w:szCs w:val="28"/>
              </w:rPr>
              <w:t>用</w:t>
            </w:r>
            <w:r>
              <w:rPr>
                <w:rFonts w:hint="eastAsia" w:eastAsia="仿宋"/>
                <w:color w:val="auto"/>
                <w:sz w:val="28"/>
                <w:szCs w:val="28"/>
                <w:lang w:val="en-US" w:eastAsia="zh-CN"/>
              </w:rPr>
              <w:t>能</w:t>
            </w:r>
            <w:r>
              <w:rPr>
                <w:rFonts w:eastAsia="仿宋"/>
                <w:color w:val="auto"/>
                <w:sz w:val="28"/>
                <w:szCs w:val="28"/>
              </w:rPr>
              <w:t>节约率</w:t>
            </w:r>
          </w:p>
          <w:p w14:paraId="054313A4">
            <w:pPr>
              <w:pStyle w:val="35"/>
              <w:spacing w:line="500" w:lineRule="exact"/>
              <w:rPr>
                <w:rFonts w:eastAsia="仿宋"/>
                <w:color w:val="auto"/>
                <w:sz w:val="28"/>
                <w:szCs w:val="28"/>
              </w:rPr>
            </w:pPr>
            <w:r>
              <w:rPr>
                <w:rFonts w:eastAsia="仿宋"/>
                <w:color w:val="auto"/>
                <w:sz w:val="28"/>
                <w:szCs w:val="28"/>
              </w:rPr>
              <w:t>（%）</w:t>
            </w:r>
          </w:p>
        </w:tc>
        <w:tc>
          <w:tcPr>
            <w:tcW w:w="2012" w:type="dxa"/>
            <w:gridSpan w:val="3"/>
            <w:shd w:val="clear" w:color="auto" w:fill="auto"/>
            <w:vAlign w:val="center"/>
          </w:tcPr>
          <w:p w14:paraId="253C467A">
            <w:pPr>
              <w:pStyle w:val="35"/>
              <w:spacing w:line="500" w:lineRule="exact"/>
              <w:rPr>
                <w:rFonts w:eastAsia="仿宋"/>
                <w:color w:val="auto"/>
                <w:sz w:val="28"/>
                <w:szCs w:val="28"/>
              </w:rPr>
            </w:pPr>
            <w:r>
              <w:rPr>
                <w:rFonts w:eastAsia="仿宋"/>
                <w:color w:val="auto"/>
                <w:sz w:val="28"/>
                <w:szCs w:val="28"/>
              </w:rPr>
              <w:t>用水节约率</w:t>
            </w:r>
          </w:p>
          <w:p w14:paraId="452E191E">
            <w:pPr>
              <w:pStyle w:val="35"/>
              <w:spacing w:line="500" w:lineRule="exact"/>
              <w:rPr>
                <w:rFonts w:eastAsia="仿宋"/>
                <w:color w:val="auto"/>
                <w:sz w:val="28"/>
                <w:szCs w:val="28"/>
              </w:rPr>
            </w:pPr>
            <w:r>
              <w:rPr>
                <w:rFonts w:eastAsia="仿宋"/>
                <w:color w:val="auto"/>
                <w:sz w:val="28"/>
                <w:szCs w:val="28"/>
              </w:rPr>
              <w:t>（%</w:t>
            </w:r>
            <w:r>
              <w:rPr>
                <w:rFonts w:hint="eastAsia" w:eastAsia="仿宋"/>
                <w:color w:val="auto"/>
                <w:sz w:val="28"/>
                <w:szCs w:val="28"/>
              </w:rPr>
              <w:t>）</w:t>
            </w:r>
          </w:p>
        </w:tc>
        <w:tc>
          <w:tcPr>
            <w:tcW w:w="2117" w:type="dxa"/>
            <w:gridSpan w:val="2"/>
            <w:shd w:val="clear" w:color="auto" w:fill="auto"/>
            <w:vAlign w:val="center"/>
          </w:tcPr>
          <w:p w14:paraId="4B45C984">
            <w:pPr>
              <w:pStyle w:val="35"/>
              <w:spacing w:line="500" w:lineRule="exact"/>
              <w:rPr>
                <w:rFonts w:eastAsia="仿宋"/>
                <w:color w:val="auto"/>
                <w:sz w:val="28"/>
                <w:szCs w:val="28"/>
              </w:rPr>
            </w:pPr>
            <w:r>
              <w:rPr>
                <w:rFonts w:hint="eastAsia" w:eastAsia="仿宋"/>
                <w:color w:val="auto"/>
                <w:sz w:val="28"/>
                <w:szCs w:val="28"/>
                <w:lang w:val="en-US" w:eastAsia="zh-CN"/>
              </w:rPr>
              <w:t>土地资源</w:t>
            </w:r>
            <w:r>
              <w:rPr>
                <w:rFonts w:eastAsia="仿宋"/>
                <w:color w:val="auto"/>
                <w:sz w:val="28"/>
                <w:szCs w:val="28"/>
              </w:rPr>
              <w:t>节</w:t>
            </w:r>
          </w:p>
          <w:p w14:paraId="6FB2CD5A">
            <w:pPr>
              <w:pStyle w:val="35"/>
              <w:spacing w:line="500" w:lineRule="exact"/>
              <w:rPr>
                <w:rFonts w:eastAsia="仿宋"/>
                <w:color w:val="auto"/>
                <w:sz w:val="28"/>
                <w:szCs w:val="28"/>
              </w:rPr>
            </w:pPr>
            <w:r>
              <w:rPr>
                <w:rFonts w:eastAsia="仿宋"/>
                <w:color w:val="auto"/>
                <w:sz w:val="28"/>
                <w:szCs w:val="28"/>
              </w:rPr>
              <w:t>约率（%</w:t>
            </w:r>
            <w:r>
              <w:rPr>
                <w:rFonts w:hint="eastAsia" w:eastAsia="仿宋"/>
                <w:color w:val="auto"/>
                <w:sz w:val="28"/>
                <w:szCs w:val="28"/>
              </w:rPr>
              <w:t>）</w:t>
            </w:r>
          </w:p>
        </w:tc>
      </w:tr>
      <w:tr w14:paraId="4931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413" w:type="dxa"/>
            <w:vMerge w:val="continue"/>
            <w:shd w:val="clear" w:color="auto" w:fill="auto"/>
            <w:vAlign w:val="center"/>
          </w:tcPr>
          <w:p w14:paraId="2096FC17">
            <w:pPr>
              <w:pStyle w:val="34"/>
              <w:spacing w:line="500" w:lineRule="exact"/>
              <w:ind w:firstLine="3443" w:firstLineChars="1225"/>
              <w:rPr>
                <w:rFonts w:ascii="Times New Roman" w:hAnsi="Times New Roman" w:eastAsia="仿宋" w:cs="Times New Roman"/>
                <w:b/>
                <w:color w:val="auto"/>
                <w:sz w:val="28"/>
                <w:szCs w:val="28"/>
              </w:rPr>
            </w:pPr>
          </w:p>
        </w:tc>
        <w:tc>
          <w:tcPr>
            <w:tcW w:w="1701" w:type="dxa"/>
            <w:gridSpan w:val="2"/>
            <w:shd w:val="clear" w:color="auto" w:fill="auto"/>
            <w:vAlign w:val="center"/>
          </w:tcPr>
          <w:p w14:paraId="5B4ABFC1">
            <w:pPr>
              <w:pStyle w:val="35"/>
              <w:spacing w:line="500" w:lineRule="exact"/>
              <w:jc w:val="both"/>
              <w:rPr>
                <w:rFonts w:eastAsia="仿宋"/>
                <w:color w:val="auto"/>
                <w:sz w:val="28"/>
                <w:szCs w:val="28"/>
              </w:rPr>
            </w:pPr>
          </w:p>
        </w:tc>
        <w:tc>
          <w:tcPr>
            <w:tcW w:w="1705" w:type="dxa"/>
            <w:shd w:val="clear" w:color="auto" w:fill="auto"/>
            <w:vAlign w:val="center"/>
          </w:tcPr>
          <w:p w14:paraId="55D22E6F">
            <w:pPr>
              <w:pStyle w:val="35"/>
              <w:spacing w:line="500" w:lineRule="exact"/>
              <w:jc w:val="both"/>
              <w:rPr>
                <w:rFonts w:eastAsia="仿宋"/>
                <w:color w:val="auto"/>
                <w:sz w:val="28"/>
                <w:szCs w:val="28"/>
              </w:rPr>
            </w:pPr>
          </w:p>
        </w:tc>
        <w:tc>
          <w:tcPr>
            <w:tcW w:w="2012" w:type="dxa"/>
            <w:gridSpan w:val="3"/>
            <w:shd w:val="clear" w:color="auto" w:fill="auto"/>
            <w:vAlign w:val="center"/>
          </w:tcPr>
          <w:p w14:paraId="05862D81">
            <w:pPr>
              <w:pStyle w:val="35"/>
              <w:spacing w:line="500" w:lineRule="exact"/>
              <w:jc w:val="both"/>
              <w:rPr>
                <w:rFonts w:eastAsia="仿宋"/>
                <w:color w:val="auto"/>
                <w:sz w:val="28"/>
                <w:szCs w:val="28"/>
              </w:rPr>
            </w:pPr>
          </w:p>
        </w:tc>
        <w:tc>
          <w:tcPr>
            <w:tcW w:w="2117" w:type="dxa"/>
            <w:gridSpan w:val="2"/>
            <w:shd w:val="clear" w:color="auto" w:fill="auto"/>
            <w:vAlign w:val="center"/>
          </w:tcPr>
          <w:p w14:paraId="2562EB42">
            <w:pPr>
              <w:pStyle w:val="35"/>
              <w:spacing w:line="500" w:lineRule="exact"/>
              <w:jc w:val="both"/>
              <w:rPr>
                <w:rFonts w:eastAsia="仿宋"/>
                <w:color w:val="auto"/>
                <w:sz w:val="28"/>
                <w:szCs w:val="28"/>
              </w:rPr>
            </w:pPr>
          </w:p>
        </w:tc>
      </w:tr>
      <w:tr w14:paraId="3C0F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413" w:type="dxa"/>
            <w:vMerge w:val="restart"/>
            <w:shd w:val="clear" w:color="auto" w:fill="auto"/>
            <w:vAlign w:val="center"/>
          </w:tcPr>
          <w:p w14:paraId="16865B70">
            <w:pPr>
              <w:spacing w:line="500" w:lineRule="exact"/>
              <w:jc w:val="center"/>
              <w:rPr>
                <w:rFonts w:ascii="Times New Roman" w:hAnsi="Times New Roman" w:eastAsia="仿宋"/>
                <w:color w:val="auto"/>
                <w:sz w:val="28"/>
                <w:szCs w:val="28"/>
              </w:rPr>
            </w:pPr>
            <w:r>
              <w:rPr>
                <w:rFonts w:hint="eastAsia" w:ascii="Times New Roman" w:hAnsi="Times New Roman" w:eastAsia="仿宋"/>
                <w:b/>
                <w:color w:val="auto"/>
                <w:sz w:val="28"/>
                <w:szCs w:val="28"/>
                <w:lang w:val="en-US" w:eastAsia="zh-CN"/>
              </w:rPr>
              <w:t>人力资源节约和保护</w:t>
            </w:r>
            <w:r>
              <w:rPr>
                <w:rFonts w:hint="eastAsia" w:ascii="Times New Roman" w:hAnsi="Times New Roman" w:eastAsia="仿宋"/>
                <w:b/>
                <w:color w:val="auto"/>
                <w:sz w:val="28"/>
                <w:szCs w:val="28"/>
              </w:rPr>
              <w:t>情况</w:t>
            </w:r>
          </w:p>
        </w:tc>
        <w:tc>
          <w:tcPr>
            <w:tcW w:w="1701" w:type="dxa"/>
            <w:gridSpan w:val="2"/>
            <w:shd w:val="clear" w:color="auto" w:fill="auto"/>
            <w:vAlign w:val="center"/>
          </w:tcPr>
          <w:p w14:paraId="12282F8B">
            <w:pPr>
              <w:pStyle w:val="35"/>
              <w:spacing w:line="500" w:lineRule="exact"/>
              <w:rPr>
                <w:rFonts w:eastAsia="仿宋"/>
                <w:color w:val="auto"/>
                <w:sz w:val="28"/>
                <w:szCs w:val="28"/>
              </w:rPr>
            </w:pPr>
            <w:r>
              <w:rPr>
                <w:rFonts w:hint="eastAsia" w:eastAsia="仿宋"/>
                <w:color w:val="auto"/>
                <w:sz w:val="28"/>
                <w:szCs w:val="28"/>
                <w:lang w:val="en-US" w:eastAsia="zh-CN"/>
              </w:rPr>
              <w:t>人力资源节约</w:t>
            </w:r>
            <w:r>
              <w:rPr>
                <w:rFonts w:eastAsia="仿宋"/>
                <w:color w:val="auto"/>
                <w:sz w:val="28"/>
                <w:szCs w:val="28"/>
              </w:rPr>
              <w:t>目标值</w:t>
            </w:r>
          </w:p>
        </w:tc>
        <w:tc>
          <w:tcPr>
            <w:tcW w:w="1705" w:type="dxa"/>
            <w:shd w:val="clear" w:color="auto" w:fill="auto"/>
            <w:vAlign w:val="center"/>
          </w:tcPr>
          <w:p w14:paraId="0D011CF6">
            <w:pPr>
              <w:pStyle w:val="35"/>
              <w:spacing w:line="500" w:lineRule="exact"/>
              <w:rPr>
                <w:rFonts w:hint="eastAsia" w:eastAsia="仿宋"/>
                <w:color w:val="auto"/>
                <w:sz w:val="28"/>
                <w:szCs w:val="28"/>
                <w:lang w:val="en-US" w:eastAsia="zh-CN"/>
              </w:rPr>
            </w:pPr>
            <w:r>
              <w:rPr>
                <w:rFonts w:hint="eastAsia" w:eastAsia="仿宋"/>
                <w:color w:val="auto"/>
                <w:sz w:val="28"/>
                <w:szCs w:val="28"/>
                <w:lang w:val="en-US" w:eastAsia="zh-CN"/>
              </w:rPr>
              <w:t>人力资源节约实际值</w:t>
            </w:r>
          </w:p>
        </w:tc>
        <w:tc>
          <w:tcPr>
            <w:tcW w:w="2012" w:type="dxa"/>
            <w:gridSpan w:val="3"/>
            <w:shd w:val="clear" w:color="auto" w:fill="auto"/>
            <w:vAlign w:val="center"/>
          </w:tcPr>
          <w:p w14:paraId="4A1A4054">
            <w:pPr>
              <w:pStyle w:val="35"/>
              <w:spacing w:line="500" w:lineRule="exact"/>
              <w:rPr>
                <w:rFonts w:hint="eastAsia" w:eastAsia="仿宋"/>
                <w:color w:val="auto"/>
                <w:sz w:val="28"/>
                <w:szCs w:val="28"/>
                <w:lang w:val="en-US" w:eastAsia="zh-CN"/>
              </w:rPr>
            </w:pPr>
            <w:r>
              <w:rPr>
                <w:rFonts w:hint="eastAsia" w:eastAsia="仿宋"/>
                <w:color w:val="auto"/>
                <w:sz w:val="28"/>
                <w:szCs w:val="28"/>
                <w:lang w:val="en-US" w:eastAsia="zh-CN"/>
              </w:rPr>
              <w:t>人力资源</w:t>
            </w:r>
          </w:p>
          <w:p w14:paraId="1A8876BA">
            <w:pPr>
              <w:pStyle w:val="35"/>
              <w:spacing w:line="500" w:lineRule="exact"/>
              <w:rPr>
                <w:rFonts w:hint="eastAsia" w:eastAsia="仿宋"/>
                <w:color w:val="auto"/>
                <w:sz w:val="28"/>
                <w:szCs w:val="28"/>
                <w:lang w:val="en-US" w:eastAsia="zh-CN"/>
              </w:rPr>
            </w:pPr>
            <w:r>
              <w:rPr>
                <w:rFonts w:hint="eastAsia" w:eastAsia="仿宋"/>
                <w:color w:val="auto"/>
                <w:sz w:val="28"/>
                <w:szCs w:val="28"/>
                <w:lang w:val="en-US" w:eastAsia="zh-CN"/>
              </w:rPr>
              <w:t>节约率（%）</w:t>
            </w:r>
          </w:p>
        </w:tc>
        <w:tc>
          <w:tcPr>
            <w:tcW w:w="2117" w:type="dxa"/>
            <w:gridSpan w:val="2"/>
            <w:shd w:val="clear" w:color="auto" w:fill="auto"/>
            <w:vAlign w:val="center"/>
          </w:tcPr>
          <w:p w14:paraId="4A8FA74E">
            <w:pPr>
              <w:pStyle w:val="35"/>
              <w:spacing w:line="500" w:lineRule="exact"/>
              <w:rPr>
                <w:rFonts w:hint="eastAsia" w:eastAsia="仿宋"/>
                <w:color w:val="auto"/>
                <w:sz w:val="28"/>
                <w:szCs w:val="28"/>
                <w:lang w:val="en-US" w:eastAsia="zh-CN"/>
              </w:rPr>
            </w:pPr>
            <w:r>
              <w:rPr>
                <w:rFonts w:hint="eastAsia" w:eastAsia="仿宋"/>
                <w:color w:val="auto"/>
                <w:sz w:val="28"/>
                <w:szCs w:val="28"/>
                <w:lang w:val="en-US" w:eastAsia="zh-CN"/>
              </w:rPr>
              <w:t>人力资源</w:t>
            </w:r>
          </w:p>
          <w:p w14:paraId="26BF064B">
            <w:pPr>
              <w:pStyle w:val="35"/>
              <w:spacing w:line="500" w:lineRule="exact"/>
              <w:rPr>
                <w:rFonts w:hint="default" w:eastAsia="仿宋"/>
                <w:color w:val="auto"/>
                <w:sz w:val="28"/>
                <w:szCs w:val="28"/>
                <w:lang w:val="en-US" w:eastAsia="zh-CN"/>
              </w:rPr>
            </w:pPr>
            <w:r>
              <w:rPr>
                <w:rFonts w:hint="eastAsia" w:eastAsia="仿宋"/>
                <w:color w:val="auto"/>
                <w:sz w:val="28"/>
                <w:szCs w:val="28"/>
                <w:lang w:val="en-US" w:eastAsia="zh-CN"/>
              </w:rPr>
              <w:t>保护率（%）</w:t>
            </w:r>
          </w:p>
        </w:tc>
      </w:tr>
      <w:tr w14:paraId="1E96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1413" w:type="dxa"/>
            <w:vMerge w:val="continue"/>
            <w:shd w:val="clear" w:color="auto" w:fill="auto"/>
          </w:tcPr>
          <w:p w14:paraId="6A9AD03A">
            <w:pPr>
              <w:spacing w:line="500" w:lineRule="exact"/>
              <w:rPr>
                <w:rFonts w:ascii="Times New Roman" w:hAnsi="Times New Roman" w:eastAsia="仿宋"/>
                <w:color w:val="auto"/>
                <w:sz w:val="28"/>
                <w:szCs w:val="28"/>
              </w:rPr>
            </w:pPr>
          </w:p>
        </w:tc>
        <w:tc>
          <w:tcPr>
            <w:tcW w:w="1701" w:type="dxa"/>
            <w:gridSpan w:val="2"/>
            <w:shd w:val="clear" w:color="auto" w:fill="auto"/>
            <w:vAlign w:val="center"/>
          </w:tcPr>
          <w:p w14:paraId="6BA5D4A3">
            <w:pPr>
              <w:pStyle w:val="35"/>
              <w:spacing w:line="500" w:lineRule="exact"/>
              <w:jc w:val="both"/>
              <w:rPr>
                <w:rFonts w:eastAsia="仿宋"/>
                <w:color w:val="auto"/>
                <w:sz w:val="28"/>
                <w:szCs w:val="28"/>
              </w:rPr>
            </w:pPr>
          </w:p>
          <w:p w14:paraId="198B1D37">
            <w:pPr>
              <w:pStyle w:val="35"/>
              <w:spacing w:line="500" w:lineRule="exact"/>
              <w:jc w:val="both"/>
              <w:rPr>
                <w:rFonts w:eastAsia="仿宋"/>
                <w:color w:val="auto"/>
                <w:sz w:val="28"/>
                <w:szCs w:val="28"/>
              </w:rPr>
            </w:pPr>
          </w:p>
        </w:tc>
        <w:tc>
          <w:tcPr>
            <w:tcW w:w="1705" w:type="dxa"/>
            <w:shd w:val="clear" w:color="auto" w:fill="auto"/>
            <w:vAlign w:val="center"/>
          </w:tcPr>
          <w:p w14:paraId="38D203EB">
            <w:pPr>
              <w:pStyle w:val="35"/>
              <w:spacing w:line="500" w:lineRule="exact"/>
              <w:jc w:val="both"/>
              <w:rPr>
                <w:rFonts w:eastAsia="仿宋"/>
                <w:color w:val="auto"/>
                <w:sz w:val="28"/>
                <w:szCs w:val="28"/>
              </w:rPr>
            </w:pPr>
          </w:p>
        </w:tc>
        <w:tc>
          <w:tcPr>
            <w:tcW w:w="2012" w:type="dxa"/>
            <w:gridSpan w:val="3"/>
            <w:shd w:val="clear" w:color="auto" w:fill="auto"/>
            <w:vAlign w:val="center"/>
          </w:tcPr>
          <w:p w14:paraId="55B2576D">
            <w:pPr>
              <w:pStyle w:val="35"/>
              <w:spacing w:line="500" w:lineRule="exact"/>
              <w:jc w:val="both"/>
              <w:rPr>
                <w:rFonts w:eastAsia="仿宋"/>
                <w:color w:val="auto"/>
                <w:sz w:val="28"/>
                <w:szCs w:val="28"/>
              </w:rPr>
            </w:pPr>
          </w:p>
        </w:tc>
        <w:tc>
          <w:tcPr>
            <w:tcW w:w="2117" w:type="dxa"/>
            <w:gridSpan w:val="2"/>
            <w:shd w:val="clear" w:color="auto" w:fill="auto"/>
            <w:vAlign w:val="center"/>
          </w:tcPr>
          <w:p w14:paraId="6A572DF4">
            <w:pPr>
              <w:pStyle w:val="35"/>
              <w:spacing w:line="500" w:lineRule="exact"/>
              <w:jc w:val="both"/>
              <w:rPr>
                <w:rFonts w:eastAsia="仿宋"/>
                <w:color w:val="auto"/>
                <w:sz w:val="28"/>
                <w:szCs w:val="28"/>
              </w:rPr>
            </w:pPr>
          </w:p>
        </w:tc>
      </w:tr>
      <w:tr w14:paraId="171E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948" w:type="dxa"/>
            <w:gridSpan w:val="9"/>
            <w:shd w:val="clear" w:color="auto" w:fill="auto"/>
          </w:tcPr>
          <w:p w14:paraId="4D66D0C4">
            <w:pPr>
              <w:jc w:val="center"/>
              <w:rPr>
                <w:rFonts w:hint="eastAsia" w:eastAsia="仿宋"/>
                <w:color w:val="auto"/>
              </w:rPr>
            </w:pPr>
            <w:r>
              <w:rPr>
                <w:rFonts w:hint="eastAsia" w:ascii="仿宋_GB2312" w:hAnsi="仿宋" w:eastAsia="仿宋_GB2312"/>
                <w:b/>
                <w:color w:val="auto"/>
                <w:sz w:val="28"/>
                <w:szCs w:val="28"/>
              </w:rPr>
              <w:t>过程检查专家意见整改情况</w:t>
            </w:r>
          </w:p>
        </w:tc>
      </w:tr>
      <w:tr w14:paraId="6F5DE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1" w:hRule="atLeast"/>
          <w:jc w:val="center"/>
        </w:trPr>
        <w:tc>
          <w:tcPr>
            <w:tcW w:w="8948" w:type="dxa"/>
            <w:gridSpan w:val="9"/>
            <w:shd w:val="clear" w:color="auto" w:fill="auto"/>
          </w:tcPr>
          <w:p w14:paraId="346F5030">
            <w:pPr>
              <w:jc w:val="left"/>
              <w:rPr>
                <w:rFonts w:ascii="仿宋_GB2312" w:hAnsi="仿宋" w:eastAsia="仿宋_GB2312"/>
                <w:color w:val="auto"/>
                <w:sz w:val="28"/>
                <w:szCs w:val="28"/>
              </w:rPr>
            </w:pPr>
            <w:r>
              <w:rPr>
                <w:rFonts w:hint="eastAsia" w:ascii="仿宋_GB2312" w:hAnsi="仿宋" w:eastAsia="仿宋_GB2312"/>
                <w:color w:val="auto"/>
                <w:sz w:val="28"/>
                <w:szCs w:val="28"/>
                <w:lang w:val="en-US" w:eastAsia="zh-CN"/>
              </w:rPr>
              <w:t>请针对过程检查专家意见，结合见证性资料，以图文的形式详细论述。</w:t>
            </w:r>
            <w:r>
              <w:rPr>
                <w:rFonts w:hint="eastAsia" w:ascii="仿宋_GB2312" w:hAnsi="仿宋" w:eastAsia="仿宋_GB2312"/>
                <w:color w:val="auto"/>
                <w:sz w:val="28"/>
                <w:szCs w:val="28"/>
              </w:rPr>
              <w:t xml:space="preserve">  </w:t>
            </w:r>
          </w:p>
        </w:tc>
      </w:tr>
      <w:tr w14:paraId="0E5E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948" w:type="dxa"/>
            <w:gridSpan w:val="9"/>
            <w:shd w:val="clear" w:color="auto" w:fill="auto"/>
          </w:tcPr>
          <w:p w14:paraId="4E5BEDBA">
            <w:pPr>
              <w:jc w:val="center"/>
              <w:rPr>
                <w:rFonts w:hint="default" w:ascii="仿宋_GB2312" w:hAnsi="仿宋" w:eastAsia="仿宋_GB2312"/>
                <w:color w:val="auto"/>
                <w:sz w:val="28"/>
                <w:szCs w:val="28"/>
                <w:lang w:val="en-US" w:eastAsia="zh-CN"/>
              </w:rPr>
            </w:pPr>
            <w:r>
              <w:rPr>
                <w:rFonts w:hint="eastAsia" w:ascii="仿宋_GB2312" w:hAnsi="仿宋" w:eastAsia="仿宋_GB2312"/>
                <w:b/>
                <w:color w:val="auto"/>
                <w:sz w:val="28"/>
                <w:szCs w:val="28"/>
              </w:rPr>
              <w:t>过程检查</w:t>
            </w:r>
            <w:r>
              <w:rPr>
                <w:rFonts w:hint="eastAsia" w:ascii="仿宋_GB2312" w:hAnsi="仿宋" w:eastAsia="仿宋_GB2312"/>
                <w:b/>
                <w:color w:val="auto"/>
                <w:sz w:val="28"/>
                <w:szCs w:val="28"/>
                <w:lang w:val="en-US" w:eastAsia="zh-CN"/>
              </w:rPr>
              <w:t>后绿色建造施工实施情况</w:t>
            </w:r>
          </w:p>
        </w:tc>
      </w:tr>
      <w:tr w14:paraId="261A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2" w:hRule="atLeast"/>
          <w:jc w:val="center"/>
        </w:trPr>
        <w:tc>
          <w:tcPr>
            <w:tcW w:w="8948" w:type="dxa"/>
            <w:gridSpan w:val="9"/>
            <w:shd w:val="clear" w:color="auto" w:fill="auto"/>
          </w:tcPr>
          <w:p w14:paraId="31286DA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仿宋_GB2312" w:hAnsi="仿宋" w:eastAsia="仿宋_GB2312"/>
                <w:color w:val="auto"/>
                <w:sz w:val="28"/>
                <w:szCs w:val="28"/>
                <w:lang w:val="en-US"/>
              </w:rPr>
            </w:pPr>
            <w:r>
              <w:rPr>
                <w:rFonts w:hint="eastAsia" w:ascii="仿宋_GB2312" w:hAnsi="仿宋" w:eastAsia="仿宋_GB2312"/>
                <w:color w:val="auto"/>
                <w:sz w:val="28"/>
                <w:szCs w:val="28"/>
                <w:lang w:val="en-US" w:eastAsia="zh-CN"/>
              </w:rPr>
              <w:t>请从绿色施工管理、环境保护、资源节约、人力资源节约和保护、技术创新创效、可持续发展等方面，结合见证性资料，以图文的形式，详细论述过程检查后绿色施工实施及指标完成情况。</w:t>
            </w:r>
          </w:p>
        </w:tc>
      </w:tr>
      <w:tr w14:paraId="65BCE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948" w:type="dxa"/>
            <w:gridSpan w:val="9"/>
            <w:shd w:val="clear" w:color="auto" w:fill="auto"/>
            <w:vAlign w:val="center"/>
          </w:tcPr>
          <w:p w14:paraId="70179E42">
            <w:pPr>
              <w:jc w:val="center"/>
              <w:rPr>
                <w:rFonts w:ascii="仿宋_GB2312" w:hAnsi="仿宋" w:eastAsia="仿宋_GB2312"/>
                <w:b/>
                <w:bCs/>
                <w:color w:val="auto"/>
                <w:sz w:val="28"/>
                <w:szCs w:val="28"/>
              </w:rPr>
            </w:pPr>
            <w:r>
              <w:rPr>
                <w:rFonts w:hint="eastAsia" w:ascii="仿宋_GB2312" w:hAnsi="仿宋" w:eastAsia="仿宋_GB2312" w:cs="宋体"/>
                <w:b/>
                <w:color w:val="auto"/>
                <w:sz w:val="28"/>
                <w:szCs w:val="28"/>
              </w:rPr>
              <w:t>获省部级以上绿色奖项（认证）情况</w:t>
            </w:r>
          </w:p>
        </w:tc>
      </w:tr>
      <w:tr w14:paraId="6D5A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8" w:hRule="atLeast"/>
          <w:jc w:val="center"/>
        </w:trPr>
        <w:tc>
          <w:tcPr>
            <w:tcW w:w="8948" w:type="dxa"/>
            <w:gridSpan w:val="9"/>
            <w:shd w:val="clear" w:color="auto" w:fill="auto"/>
            <w:vAlign w:val="top"/>
          </w:tcPr>
          <w:p w14:paraId="36DA2929">
            <w:pPr>
              <w:jc w:val="both"/>
              <w:rPr>
                <w:rFonts w:ascii="仿宋_GB2312" w:hAnsi="仿宋" w:eastAsia="仿宋_GB2312"/>
                <w:bCs/>
                <w:color w:val="auto"/>
                <w:sz w:val="28"/>
                <w:szCs w:val="28"/>
              </w:rPr>
            </w:pPr>
            <w:r>
              <w:rPr>
                <w:rFonts w:hint="eastAsia" w:ascii="仿宋_GB2312" w:hAnsi="仿宋" w:eastAsia="仿宋_GB2312"/>
                <w:bCs/>
                <w:color w:val="auto"/>
                <w:sz w:val="28"/>
                <w:szCs w:val="28"/>
              </w:rPr>
              <w:t>可附文件或证书。</w:t>
            </w:r>
          </w:p>
        </w:tc>
      </w:tr>
      <w:tr w14:paraId="120A9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8948" w:type="dxa"/>
            <w:gridSpan w:val="9"/>
            <w:shd w:val="clear" w:color="auto" w:fill="auto"/>
            <w:vAlign w:val="center"/>
          </w:tcPr>
          <w:p w14:paraId="3CEAB4BC">
            <w:pPr>
              <w:jc w:val="center"/>
              <w:rPr>
                <w:rFonts w:ascii="仿宋_GB2312" w:hAnsi="仿宋" w:eastAsia="仿宋_GB2312"/>
                <w:b/>
                <w:color w:val="auto"/>
                <w:sz w:val="28"/>
                <w:szCs w:val="28"/>
              </w:rPr>
            </w:pPr>
            <w:r>
              <w:rPr>
                <w:rFonts w:hint="eastAsia" w:ascii="仿宋_GB2312" w:hAnsi="仿宋" w:eastAsia="仿宋_GB2312"/>
                <w:b/>
                <w:color w:val="auto"/>
                <w:sz w:val="28"/>
                <w:szCs w:val="28"/>
                <w:lang w:val="en-US" w:eastAsia="zh-CN"/>
              </w:rPr>
              <w:t>申报</w:t>
            </w:r>
            <w:r>
              <w:rPr>
                <w:rFonts w:hint="eastAsia" w:ascii="仿宋_GB2312" w:hAnsi="仿宋" w:eastAsia="仿宋_GB2312"/>
                <w:b/>
                <w:color w:val="auto"/>
                <w:sz w:val="28"/>
                <w:szCs w:val="28"/>
              </w:rPr>
              <w:t>单位意见</w:t>
            </w:r>
          </w:p>
        </w:tc>
      </w:tr>
      <w:tr w14:paraId="75CC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4" w:hRule="atLeast"/>
          <w:jc w:val="center"/>
        </w:trPr>
        <w:tc>
          <w:tcPr>
            <w:tcW w:w="8948" w:type="dxa"/>
            <w:gridSpan w:val="9"/>
            <w:shd w:val="clear" w:color="auto" w:fill="auto"/>
            <w:vAlign w:val="center"/>
          </w:tcPr>
          <w:p w14:paraId="587DFCF6">
            <w:pPr>
              <w:keepNext w:val="0"/>
              <w:keepLines w:val="0"/>
              <w:pageBreakBefore w:val="0"/>
              <w:widowControl w:val="0"/>
              <w:kinsoku/>
              <w:wordWrap/>
              <w:overflowPunct/>
              <w:topLinePunct w:val="0"/>
              <w:autoSpaceDE/>
              <w:autoSpaceDN/>
              <w:bidi w:val="0"/>
              <w:adjustRightInd/>
              <w:snapToGrid/>
              <w:spacing w:after="157" w:afterLines="50"/>
              <w:textAlignment w:val="auto"/>
              <w:rPr>
                <w:rFonts w:ascii="仿宋_GB2312" w:hAnsi="仿宋" w:eastAsia="仿宋_GB2312"/>
                <w:bCs/>
                <w:color w:val="auto"/>
                <w:sz w:val="28"/>
                <w:szCs w:val="28"/>
              </w:rPr>
            </w:pPr>
            <w:r>
              <w:rPr>
                <w:rFonts w:hint="eastAsia" w:ascii="仿宋_GB2312" w:hAnsi="仿宋" w:eastAsia="仿宋_GB2312"/>
                <w:bCs/>
                <w:color w:val="auto"/>
                <w:sz w:val="28"/>
                <w:szCs w:val="28"/>
              </w:rPr>
              <w:t>（请对申报材料的真实性</w:t>
            </w:r>
            <w:r>
              <w:rPr>
                <w:rFonts w:hint="eastAsia" w:ascii="仿宋_GB2312" w:hAnsi="仿宋" w:eastAsia="仿宋_GB2312"/>
                <w:bCs/>
                <w:color w:val="auto"/>
                <w:sz w:val="28"/>
                <w:szCs w:val="28"/>
                <w:lang w:eastAsia="zh-CN"/>
              </w:rPr>
              <w:t>、</w:t>
            </w:r>
            <w:r>
              <w:rPr>
                <w:rFonts w:hint="eastAsia" w:ascii="仿宋_GB2312" w:hAnsi="仿宋" w:eastAsia="仿宋_GB2312"/>
                <w:bCs/>
                <w:color w:val="auto"/>
                <w:sz w:val="28"/>
                <w:szCs w:val="28"/>
              </w:rPr>
              <w:t>有效性签署审核意见）</w:t>
            </w:r>
          </w:p>
          <w:p w14:paraId="21046D03">
            <w:pPr>
              <w:rPr>
                <w:rFonts w:hint="eastAsia" w:ascii="仿宋_GB2312" w:hAnsi="仿宋" w:eastAsia="仿宋_GB2312"/>
                <w:bCs/>
                <w:color w:val="auto"/>
                <w:sz w:val="44"/>
                <w:szCs w:val="44"/>
                <w:lang w:val="en-US" w:eastAsia="zh-CN"/>
              </w:rPr>
            </w:pPr>
            <w:r>
              <w:rPr>
                <w:rFonts w:hint="eastAsia" w:ascii="仿宋_GB2312" w:hAnsi="仿宋" w:eastAsia="仿宋_GB2312"/>
                <w:bCs/>
                <w:color w:val="auto"/>
                <w:sz w:val="28"/>
                <w:szCs w:val="28"/>
                <w:lang w:val="en-US" w:eastAsia="zh-CN"/>
              </w:rPr>
              <w:t xml:space="preserve">     </w:t>
            </w:r>
            <w:r>
              <w:rPr>
                <w:rFonts w:hint="eastAsia" w:ascii="仿宋_GB2312" w:hAnsi="仿宋" w:eastAsia="仿宋_GB2312"/>
                <w:b/>
                <w:bCs w:val="0"/>
                <w:color w:val="auto"/>
                <w:sz w:val="28"/>
                <w:szCs w:val="28"/>
                <w:lang w:val="en-US" w:eastAsia="zh-CN"/>
              </w:rPr>
              <w:t xml:space="preserve"> </w:t>
            </w:r>
            <w:r>
              <w:rPr>
                <w:rFonts w:hint="eastAsia" w:ascii="仿宋_GB2312" w:hAnsi="仿宋" w:eastAsia="仿宋_GB2312"/>
                <w:b/>
                <w:bCs w:val="0"/>
                <w:color w:val="auto"/>
                <w:sz w:val="44"/>
                <w:szCs w:val="44"/>
                <w:lang w:val="en-US" w:eastAsia="zh-CN"/>
              </w:rPr>
              <w:t>申报材料真实有效，同意推荐</w:t>
            </w:r>
            <w:r>
              <w:rPr>
                <w:rFonts w:hint="eastAsia" w:ascii="仿宋_GB2312" w:hAnsi="仿宋" w:eastAsia="仿宋_GB2312"/>
                <w:bCs/>
                <w:color w:val="auto"/>
                <w:sz w:val="44"/>
                <w:szCs w:val="44"/>
                <w:lang w:val="en-US" w:eastAsia="zh-CN"/>
              </w:rPr>
              <w:t xml:space="preserve">  </w:t>
            </w:r>
          </w:p>
          <w:p w14:paraId="27572330">
            <w:pPr>
              <w:rPr>
                <w:rFonts w:hint="eastAsia" w:ascii="仿宋_GB2312" w:hAnsi="仿宋" w:eastAsia="仿宋_GB2312"/>
                <w:bCs/>
                <w:color w:val="auto"/>
                <w:sz w:val="44"/>
                <w:szCs w:val="44"/>
                <w:lang w:val="en-US" w:eastAsia="zh-CN"/>
              </w:rPr>
            </w:pPr>
          </w:p>
          <w:p w14:paraId="23230A69">
            <w:pPr>
              <w:ind w:firstLine="6720" w:firstLineChars="2400"/>
              <w:jc w:val="left"/>
              <w:rPr>
                <w:rFonts w:ascii="仿宋_GB2312" w:hAnsi="仿宋" w:eastAsia="仿宋_GB2312"/>
                <w:color w:val="auto"/>
                <w:sz w:val="28"/>
                <w:szCs w:val="28"/>
              </w:rPr>
            </w:pPr>
            <w:r>
              <w:rPr>
                <w:rFonts w:hint="eastAsia" w:ascii="仿宋_GB2312" w:hAnsi="仿宋" w:eastAsia="仿宋_GB2312"/>
                <w:color w:val="auto"/>
                <w:sz w:val="28"/>
                <w:szCs w:val="28"/>
              </w:rPr>
              <w:t>（盖章）</w:t>
            </w:r>
          </w:p>
          <w:p w14:paraId="50CE1565">
            <w:pPr>
              <w:ind w:firstLine="6300" w:firstLineChars="2250"/>
              <w:jc w:val="left"/>
              <w:rPr>
                <w:rFonts w:ascii="仿宋_GB2312" w:hAnsi="仿宋" w:eastAsia="仿宋_GB2312"/>
                <w:color w:val="auto"/>
                <w:sz w:val="28"/>
                <w:szCs w:val="28"/>
              </w:rPr>
            </w:pPr>
            <w:r>
              <w:rPr>
                <w:rFonts w:hint="eastAsia" w:ascii="仿宋_GB2312" w:hAnsi="仿宋" w:eastAsia="仿宋_GB2312"/>
                <w:color w:val="auto"/>
                <w:sz w:val="28"/>
                <w:szCs w:val="28"/>
              </w:rPr>
              <w:t xml:space="preserve">年    月    日  </w:t>
            </w:r>
          </w:p>
        </w:tc>
      </w:tr>
    </w:tbl>
    <w:p w14:paraId="31593606">
      <w:pPr>
        <w:widowControl/>
        <w:jc w:val="left"/>
        <w:rPr>
          <w:color w:val="auto"/>
        </w:rPr>
      </w:pPr>
      <w:r>
        <w:rPr>
          <w:color w:val="auto"/>
        </w:rPr>
        <w:br w:type="page"/>
      </w:r>
    </w:p>
    <w:p w14:paraId="06E59344">
      <w:pPr>
        <w:spacing w:after="100" w:afterAutospacing="1" w:line="360" w:lineRule="auto"/>
        <w:jc w:val="center"/>
        <w:rPr>
          <w:rFonts w:hint="eastAsia" w:ascii="华文中宋" w:hAnsi="华文中宋" w:eastAsia="华文中宋"/>
          <w:b/>
          <w:color w:val="auto"/>
          <w:sz w:val="36"/>
          <w:szCs w:val="36"/>
        </w:rPr>
      </w:pPr>
    </w:p>
    <w:p w14:paraId="2D7585EF">
      <w:pPr>
        <w:spacing w:after="100" w:afterAutospacing="1" w:line="360" w:lineRule="auto"/>
        <w:jc w:val="center"/>
        <w:rPr>
          <w:rFonts w:ascii="华文中宋" w:hAnsi="华文中宋" w:eastAsia="华文中宋"/>
          <w:b/>
          <w:color w:val="auto"/>
          <w:sz w:val="28"/>
        </w:rPr>
      </w:pPr>
      <w:r>
        <w:rPr>
          <w:rFonts w:hint="eastAsia" w:ascii="华文中宋" w:hAnsi="华文中宋" w:eastAsia="华文中宋"/>
          <w:b/>
          <w:color w:val="auto"/>
          <w:sz w:val="36"/>
          <w:szCs w:val="36"/>
        </w:rPr>
        <w:t>在本项目中做出贡献的主要人员情况表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12"/>
        <w:gridCol w:w="863"/>
        <w:gridCol w:w="817"/>
        <w:gridCol w:w="1226"/>
        <w:gridCol w:w="1631"/>
        <w:gridCol w:w="2703"/>
      </w:tblGrid>
      <w:tr w14:paraId="2A5F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714" w:type="dxa"/>
          </w:tcPr>
          <w:p w14:paraId="6920072C">
            <w:pPr>
              <w:spacing w:line="460" w:lineRule="exact"/>
              <w:jc w:val="center"/>
              <w:rPr>
                <w:rFonts w:ascii="Times New Roman" w:hAnsi="Times New Roman" w:eastAsia="仿宋"/>
                <w:b/>
                <w:bCs/>
                <w:color w:val="auto"/>
                <w:sz w:val="28"/>
                <w:szCs w:val="28"/>
              </w:rPr>
            </w:pPr>
            <w:r>
              <w:rPr>
                <w:rFonts w:ascii="Times New Roman" w:hAnsi="Times New Roman" w:eastAsia="仿宋"/>
                <w:b/>
                <w:bCs/>
                <w:color w:val="auto"/>
                <w:sz w:val="28"/>
                <w:szCs w:val="28"/>
              </w:rPr>
              <w:t>序号</w:t>
            </w:r>
          </w:p>
        </w:tc>
        <w:tc>
          <w:tcPr>
            <w:tcW w:w="1125" w:type="dxa"/>
          </w:tcPr>
          <w:p w14:paraId="48B40C46">
            <w:pPr>
              <w:spacing w:line="460" w:lineRule="exact"/>
              <w:jc w:val="center"/>
              <w:rPr>
                <w:rFonts w:ascii="Times New Roman" w:hAnsi="Times New Roman" w:eastAsia="仿宋"/>
                <w:b/>
                <w:bCs/>
                <w:color w:val="auto"/>
                <w:sz w:val="28"/>
                <w:szCs w:val="28"/>
              </w:rPr>
            </w:pPr>
            <w:r>
              <w:rPr>
                <w:rFonts w:ascii="Times New Roman" w:hAnsi="Times New Roman" w:eastAsia="仿宋"/>
                <w:b/>
                <w:bCs/>
                <w:color w:val="auto"/>
                <w:sz w:val="28"/>
                <w:szCs w:val="28"/>
              </w:rPr>
              <w:t>姓名</w:t>
            </w:r>
          </w:p>
        </w:tc>
        <w:tc>
          <w:tcPr>
            <w:tcW w:w="871" w:type="dxa"/>
          </w:tcPr>
          <w:p w14:paraId="545A2234">
            <w:pPr>
              <w:spacing w:line="460" w:lineRule="exact"/>
              <w:jc w:val="center"/>
              <w:rPr>
                <w:rFonts w:ascii="Times New Roman" w:hAnsi="Times New Roman" w:eastAsia="仿宋"/>
                <w:b/>
                <w:bCs/>
                <w:color w:val="auto"/>
                <w:sz w:val="28"/>
                <w:szCs w:val="28"/>
              </w:rPr>
            </w:pPr>
            <w:r>
              <w:rPr>
                <w:rFonts w:ascii="Times New Roman" w:hAnsi="Times New Roman" w:eastAsia="仿宋"/>
                <w:b/>
                <w:bCs/>
                <w:color w:val="auto"/>
                <w:sz w:val="28"/>
                <w:szCs w:val="28"/>
              </w:rPr>
              <w:t>性别</w:t>
            </w:r>
          </w:p>
        </w:tc>
        <w:tc>
          <w:tcPr>
            <w:tcW w:w="825" w:type="dxa"/>
          </w:tcPr>
          <w:p w14:paraId="435A3FDB">
            <w:pPr>
              <w:spacing w:line="460" w:lineRule="exact"/>
              <w:jc w:val="center"/>
              <w:rPr>
                <w:rFonts w:ascii="Times New Roman" w:hAnsi="Times New Roman" w:eastAsia="仿宋"/>
                <w:b/>
                <w:bCs/>
                <w:color w:val="auto"/>
                <w:sz w:val="28"/>
                <w:szCs w:val="28"/>
              </w:rPr>
            </w:pPr>
            <w:r>
              <w:rPr>
                <w:rFonts w:ascii="Times New Roman" w:hAnsi="Times New Roman" w:eastAsia="仿宋"/>
                <w:b/>
                <w:bCs/>
                <w:color w:val="auto"/>
                <w:sz w:val="28"/>
                <w:szCs w:val="28"/>
              </w:rPr>
              <w:t>年龄</w:t>
            </w:r>
          </w:p>
        </w:tc>
        <w:tc>
          <w:tcPr>
            <w:tcW w:w="1240" w:type="dxa"/>
          </w:tcPr>
          <w:p w14:paraId="441C6F17">
            <w:pPr>
              <w:spacing w:line="460" w:lineRule="exact"/>
              <w:jc w:val="center"/>
              <w:rPr>
                <w:rFonts w:ascii="Times New Roman" w:hAnsi="Times New Roman" w:eastAsia="仿宋"/>
                <w:b/>
                <w:bCs/>
                <w:color w:val="auto"/>
                <w:sz w:val="28"/>
                <w:szCs w:val="28"/>
              </w:rPr>
            </w:pPr>
            <w:r>
              <w:rPr>
                <w:rFonts w:ascii="Times New Roman" w:hAnsi="Times New Roman" w:eastAsia="仿宋"/>
                <w:b/>
                <w:bCs/>
                <w:color w:val="auto"/>
                <w:sz w:val="28"/>
                <w:szCs w:val="28"/>
              </w:rPr>
              <w:t>职务或职称</w:t>
            </w:r>
          </w:p>
        </w:tc>
        <w:tc>
          <w:tcPr>
            <w:tcW w:w="1654" w:type="dxa"/>
          </w:tcPr>
          <w:p w14:paraId="2592E1E6">
            <w:pPr>
              <w:spacing w:line="460" w:lineRule="exact"/>
              <w:jc w:val="center"/>
              <w:rPr>
                <w:rFonts w:ascii="Times New Roman" w:hAnsi="Times New Roman" w:eastAsia="仿宋"/>
                <w:b/>
                <w:bCs/>
                <w:color w:val="auto"/>
                <w:sz w:val="28"/>
                <w:szCs w:val="28"/>
              </w:rPr>
            </w:pPr>
            <w:r>
              <w:rPr>
                <w:rFonts w:ascii="Times New Roman" w:hAnsi="Times New Roman" w:eastAsia="仿宋"/>
                <w:b/>
                <w:bCs/>
                <w:color w:val="auto"/>
                <w:sz w:val="28"/>
                <w:szCs w:val="28"/>
              </w:rPr>
              <w:t>工作单位</w:t>
            </w:r>
          </w:p>
        </w:tc>
        <w:tc>
          <w:tcPr>
            <w:tcW w:w="2745" w:type="dxa"/>
          </w:tcPr>
          <w:p w14:paraId="050621D5">
            <w:pPr>
              <w:spacing w:line="460" w:lineRule="exact"/>
              <w:jc w:val="center"/>
              <w:rPr>
                <w:rFonts w:ascii="Times New Roman" w:hAnsi="Times New Roman" w:eastAsia="仿宋"/>
                <w:b/>
                <w:bCs/>
                <w:color w:val="auto"/>
                <w:sz w:val="28"/>
                <w:szCs w:val="28"/>
              </w:rPr>
            </w:pPr>
            <w:r>
              <w:rPr>
                <w:rFonts w:ascii="Times New Roman" w:hAnsi="Times New Roman" w:eastAsia="仿宋"/>
                <w:b/>
                <w:bCs/>
                <w:color w:val="auto"/>
                <w:sz w:val="28"/>
                <w:szCs w:val="28"/>
              </w:rPr>
              <w:t>在本项目中担任的主要工作职责</w:t>
            </w:r>
          </w:p>
        </w:tc>
      </w:tr>
      <w:tr w14:paraId="24CE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172C9EA5">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1</w:t>
            </w:r>
          </w:p>
        </w:tc>
        <w:tc>
          <w:tcPr>
            <w:tcW w:w="1125" w:type="dxa"/>
          </w:tcPr>
          <w:p w14:paraId="60F097C0">
            <w:pPr>
              <w:spacing w:line="460" w:lineRule="exact"/>
              <w:rPr>
                <w:rFonts w:ascii="Times New Roman" w:hAnsi="Times New Roman" w:eastAsia="仿宋"/>
                <w:color w:val="auto"/>
                <w:sz w:val="28"/>
                <w:szCs w:val="28"/>
              </w:rPr>
            </w:pPr>
          </w:p>
        </w:tc>
        <w:tc>
          <w:tcPr>
            <w:tcW w:w="871" w:type="dxa"/>
          </w:tcPr>
          <w:p w14:paraId="74233C12">
            <w:pPr>
              <w:spacing w:line="460" w:lineRule="exact"/>
              <w:jc w:val="center"/>
              <w:rPr>
                <w:rFonts w:ascii="Times New Roman" w:hAnsi="Times New Roman" w:eastAsia="仿宋"/>
                <w:color w:val="auto"/>
                <w:sz w:val="28"/>
                <w:szCs w:val="28"/>
              </w:rPr>
            </w:pPr>
          </w:p>
        </w:tc>
        <w:tc>
          <w:tcPr>
            <w:tcW w:w="825" w:type="dxa"/>
          </w:tcPr>
          <w:p w14:paraId="6E189682">
            <w:pPr>
              <w:spacing w:line="460" w:lineRule="exact"/>
              <w:jc w:val="center"/>
              <w:rPr>
                <w:rFonts w:ascii="Times New Roman" w:hAnsi="Times New Roman" w:eastAsia="仿宋"/>
                <w:color w:val="auto"/>
                <w:sz w:val="28"/>
                <w:szCs w:val="28"/>
              </w:rPr>
            </w:pPr>
          </w:p>
        </w:tc>
        <w:tc>
          <w:tcPr>
            <w:tcW w:w="1240" w:type="dxa"/>
          </w:tcPr>
          <w:p w14:paraId="7559480C">
            <w:pPr>
              <w:spacing w:line="460" w:lineRule="exact"/>
              <w:jc w:val="center"/>
              <w:rPr>
                <w:rFonts w:ascii="Times New Roman" w:hAnsi="Times New Roman" w:eastAsia="仿宋"/>
                <w:color w:val="auto"/>
                <w:sz w:val="28"/>
                <w:szCs w:val="28"/>
              </w:rPr>
            </w:pPr>
          </w:p>
        </w:tc>
        <w:tc>
          <w:tcPr>
            <w:tcW w:w="1654" w:type="dxa"/>
          </w:tcPr>
          <w:p w14:paraId="29E3FEC6">
            <w:pPr>
              <w:spacing w:line="460" w:lineRule="exact"/>
              <w:jc w:val="center"/>
              <w:rPr>
                <w:rFonts w:ascii="Times New Roman" w:hAnsi="Times New Roman" w:eastAsia="仿宋"/>
                <w:color w:val="auto"/>
                <w:sz w:val="28"/>
                <w:szCs w:val="28"/>
              </w:rPr>
            </w:pPr>
          </w:p>
        </w:tc>
        <w:tc>
          <w:tcPr>
            <w:tcW w:w="2745" w:type="dxa"/>
          </w:tcPr>
          <w:p w14:paraId="7FF88B2C">
            <w:pPr>
              <w:spacing w:line="460" w:lineRule="exact"/>
              <w:jc w:val="center"/>
              <w:rPr>
                <w:rFonts w:ascii="Times New Roman" w:hAnsi="Times New Roman" w:eastAsia="仿宋"/>
                <w:color w:val="auto"/>
                <w:sz w:val="28"/>
                <w:szCs w:val="28"/>
              </w:rPr>
            </w:pPr>
          </w:p>
        </w:tc>
      </w:tr>
      <w:tr w14:paraId="5675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2AB60258">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2</w:t>
            </w:r>
          </w:p>
        </w:tc>
        <w:tc>
          <w:tcPr>
            <w:tcW w:w="1125" w:type="dxa"/>
          </w:tcPr>
          <w:p w14:paraId="49E960AD">
            <w:pPr>
              <w:spacing w:line="460" w:lineRule="exact"/>
              <w:rPr>
                <w:rFonts w:ascii="Times New Roman" w:hAnsi="Times New Roman" w:eastAsia="仿宋"/>
                <w:color w:val="auto"/>
                <w:sz w:val="28"/>
                <w:szCs w:val="28"/>
              </w:rPr>
            </w:pPr>
          </w:p>
        </w:tc>
        <w:tc>
          <w:tcPr>
            <w:tcW w:w="871" w:type="dxa"/>
          </w:tcPr>
          <w:p w14:paraId="55C71ED8">
            <w:pPr>
              <w:spacing w:line="460" w:lineRule="exact"/>
              <w:jc w:val="center"/>
              <w:rPr>
                <w:rFonts w:ascii="Times New Roman" w:hAnsi="Times New Roman" w:eastAsia="仿宋"/>
                <w:color w:val="auto"/>
                <w:sz w:val="28"/>
                <w:szCs w:val="28"/>
              </w:rPr>
            </w:pPr>
          </w:p>
        </w:tc>
        <w:tc>
          <w:tcPr>
            <w:tcW w:w="825" w:type="dxa"/>
          </w:tcPr>
          <w:p w14:paraId="3E5F340D">
            <w:pPr>
              <w:spacing w:line="460" w:lineRule="exact"/>
              <w:jc w:val="center"/>
              <w:rPr>
                <w:rFonts w:ascii="Times New Roman" w:hAnsi="Times New Roman" w:eastAsia="仿宋"/>
                <w:color w:val="auto"/>
                <w:sz w:val="28"/>
                <w:szCs w:val="28"/>
              </w:rPr>
            </w:pPr>
          </w:p>
        </w:tc>
        <w:tc>
          <w:tcPr>
            <w:tcW w:w="1240" w:type="dxa"/>
          </w:tcPr>
          <w:p w14:paraId="01272AF1">
            <w:pPr>
              <w:spacing w:line="460" w:lineRule="exact"/>
              <w:jc w:val="center"/>
              <w:rPr>
                <w:rFonts w:ascii="Times New Roman" w:hAnsi="Times New Roman" w:eastAsia="仿宋"/>
                <w:color w:val="auto"/>
                <w:sz w:val="28"/>
                <w:szCs w:val="28"/>
              </w:rPr>
            </w:pPr>
          </w:p>
        </w:tc>
        <w:tc>
          <w:tcPr>
            <w:tcW w:w="1654" w:type="dxa"/>
          </w:tcPr>
          <w:p w14:paraId="25DD6573">
            <w:pPr>
              <w:spacing w:line="460" w:lineRule="exact"/>
              <w:jc w:val="center"/>
              <w:rPr>
                <w:rFonts w:ascii="Times New Roman" w:hAnsi="Times New Roman" w:eastAsia="仿宋"/>
                <w:color w:val="auto"/>
                <w:sz w:val="28"/>
                <w:szCs w:val="28"/>
              </w:rPr>
            </w:pPr>
          </w:p>
        </w:tc>
        <w:tc>
          <w:tcPr>
            <w:tcW w:w="2745" w:type="dxa"/>
          </w:tcPr>
          <w:p w14:paraId="30C98D77">
            <w:pPr>
              <w:spacing w:line="460" w:lineRule="exact"/>
              <w:jc w:val="center"/>
              <w:rPr>
                <w:rFonts w:ascii="Times New Roman" w:hAnsi="Times New Roman" w:eastAsia="仿宋"/>
                <w:color w:val="auto"/>
                <w:sz w:val="28"/>
                <w:szCs w:val="28"/>
              </w:rPr>
            </w:pPr>
          </w:p>
        </w:tc>
      </w:tr>
      <w:tr w14:paraId="2A4E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38D39754">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3</w:t>
            </w:r>
          </w:p>
        </w:tc>
        <w:tc>
          <w:tcPr>
            <w:tcW w:w="1125" w:type="dxa"/>
          </w:tcPr>
          <w:p w14:paraId="775D43DE">
            <w:pPr>
              <w:spacing w:line="460" w:lineRule="exact"/>
              <w:rPr>
                <w:rFonts w:ascii="Times New Roman" w:hAnsi="Times New Roman" w:eastAsia="仿宋"/>
                <w:color w:val="auto"/>
                <w:sz w:val="28"/>
                <w:szCs w:val="28"/>
              </w:rPr>
            </w:pPr>
          </w:p>
        </w:tc>
        <w:tc>
          <w:tcPr>
            <w:tcW w:w="871" w:type="dxa"/>
          </w:tcPr>
          <w:p w14:paraId="54206C69">
            <w:pPr>
              <w:spacing w:line="460" w:lineRule="exact"/>
              <w:jc w:val="center"/>
              <w:rPr>
                <w:rFonts w:ascii="Times New Roman" w:hAnsi="Times New Roman" w:eastAsia="仿宋"/>
                <w:color w:val="auto"/>
                <w:sz w:val="28"/>
                <w:szCs w:val="28"/>
              </w:rPr>
            </w:pPr>
          </w:p>
        </w:tc>
        <w:tc>
          <w:tcPr>
            <w:tcW w:w="825" w:type="dxa"/>
          </w:tcPr>
          <w:p w14:paraId="4EFD2B59">
            <w:pPr>
              <w:spacing w:line="460" w:lineRule="exact"/>
              <w:jc w:val="center"/>
              <w:rPr>
                <w:rFonts w:ascii="Times New Roman" w:hAnsi="Times New Roman" w:eastAsia="仿宋"/>
                <w:color w:val="auto"/>
                <w:sz w:val="28"/>
                <w:szCs w:val="28"/>
              </w:rPr>
            </w:pPr>
          </w:p>
        </w:tc>
        <w:tc>
          <w:tcPr>
            <w:tcW w:w="1240" w:type="dxa"/>
          </w:tcPr>
          <w:p w14:paraId="46D296E7">
            <w:pPr>
              <w:spacing w:line="460" w:lineRule="exact"/>
              <w:jc w:val="center"/>
              <w:rPr>
                <w:rFonts w:ascii="Times New Roman" w:hAnsi="Times New Roman" w:eastAsia="仿宋"/>
                <w:color w:val="auto"/>
                <w:sz w:val="28"/>
                <w:szCs w:val="28"/>
              </w:rPr>
            </w:pPr>
          </w:p>
        </w:tc>
        <w:tc>
          <w:tcPr>
            <w:tcW w:w="1654" w:type="dxa"/>
          </w:tcPr>
          <w:p w14:paraId="42044E52">
            <w:pPr>
              <w:spacing w:line="460" w:lineRule="exact"/>
              <w:jc w:val="center"/>
              <w:rPr>
                <w:rFonts w:ascii="Times New Roman" w:hAnsi="Times New Roman" w:eastAsia="仿宋"/>
                <w:color w:val="auto"/>
                <w:sz w:val="28"/>
                <w:szCs w:val="28"/>
              </w:rPr>
            </w:pPr>
          </w:p>
        </w:tc>
        <w:tc>
          <w:tcPr>
            <w:tcW w:w="2745" w:type="dxa"/>
          </w:tcPr>
          <w:p w14:paraId="36CE36A9">
            <w:pPr>
              <w:spacing w:line="460" w:lineRule="exact"/>
              <w:jc w:val="center"/>
              <w:rPr>
                <w:rFonts w:ascii="Times New Roman" w:hAnsi="Times New Roman" w:eastAsia="仿宋"/>
                <w:color w:val="auto"/>
                <w:sz w:val="28"/>
                <w:szCs w:val="28"/>
              </w:rPr>
            </w:pPr>
          </w:p>
        </w:tc>
      </w:tr>
      <w:tr w14:paraId="608D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26A94DFE">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4</w:t>
            </w:r>
          </w:p>
        </w:tc>
        <w:tc>
          <w:tcPr>
            <w:tcW w:w="1125" w:type="dxa"/>
          </w:tcPr>
          <w:p w14:paraId="4E8982CA">
            <w:pPr>
              <w:spacing w:line="460" w:lineRule="exact"/>
              <w:rPr>
                <w:rFonts w:ascii="Times New Roman" w:hAnsi="Times New Roman" w:eastAsia="仿宋"/>
                <w:color w:val="auto"/>
                <w:sz w:val="28"/>
                <w:szCs w:val="28"/>
              </w:rPr>
            </w:pPr>
          </w:p>
        </w:tc>
        <w:tc>
          <w:tcPr>
            <w:tcW w:w="871" w:type="dxa"/>
          </w:tcPr>
          <w:p w14:paraId="0AAF0AAB">
            <w:pPr>
              <w:spacing w:line="460" w:lineRule="exact"/>
              <w:jc w:val="center"/>
              <w:rPr>
                <w:rFonts w:ascii="Times New Roman" w:hAnsi="Times New Roman" w:eastAsia="仿宋"/>
                <w:color w:val="auto"/>
                <w:sz w:val="28"/>
                <w:szCs w:val="28"/>
              </w:rPr>
            </w:pPr>
          </w:p>
        </w:tc>
        <w:tc>
          <w:tcPr>
            <w:tcW w:w="825" w:type="dxa"/>
          </w:tcPr>
          <w:p w14:paraId="45061930">
            <w:pPr>
              <w:spacing w:line="460" w:lineRule="exact"/>
              <w:jc w:val="center"/>
              <w:rPr>
                <w:rFonts w:ascii="Times New Roman" w:hAnsi="Times New Roman" w:eastAsia="仿宋"/>
                <w:color w:val="auto"/>
                <w:sz w:val="28"/>
                <w:szCs w:val="28"/>
              </w:rPr>
            </w:pPr>
          </w:p>
        </w:tc>
        <w:tc>
          <w:tcPr>
            <w:tcW w:w="1240" w:type="dxa"/>
          </w:tcPr>
          <w:p w14:paraId="3FF11913">
            <w:pPr>
              <w:spacing w:line="460" w:lineRule="exact"/>
              <w:jc w:val="center"/>
              <w:rPr>
                <w:rFonts w:ascii="Times New Roman" w:hAnsi="Times New Roman" w:eastAsia="仿宋"/>
                <w:color w:val="auto"/>
                <w:sz w:val="28"/>
                <w:szCs w:val="28"/>
              </w:rPr>
            </w:pPr>
          </w:p>
        </w:tc>
        <w:tc>
          <w:tcPr>
            <w:tcW w:w="1654" w:type="dxa"/>
          </w:tcPr>
          <w:p w14:paraId="4EEBA272">
            <w:pPr>
              <w:spacing w:line="460" w:lineRule="exact"/>
              <w:jc w:val="center"/>
              <w:rPr>
                <w:rFonts w:ascii="Times New Roman" w:hAnsi="Times New Roman" w:eastAsia="仿宋"/>
                <w:color w:val="auto"/>
                <w:sz w:val="28"/>
                <w:szCs w:val="28"/>
              </w:rPr>
            </w:pPr>
          </w:p>
        </w:tc>
        <w:tc>
          <w:tcPr>
            <w:tcW w:w="2745" w:type="dxa"/>
          </w:tcPr>
          <w:p w14:paraId="71FC0C61">
            <w:pPr>
              <w:spacing w:line="460" w:lineRule="exact"/>
              <w:jc w:val="center"/>
              <w:rPr>
                <w:rFonts w:ascii="Times New Roman" w:hAnsi="Times New Roman" w:eastAsia="仿宋"/>
                <w:color w:val="auto"/>
                <w:sz w:val="28"/>
                <w:szCs w:val="28"/>
              </w:rPr>
            </w:pPr>
          </w:p>
        </w:tc>
      </w:tr>
      <w:tr w14:paraId="06E7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3B3B5231">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5</w:t>
            </w:r>
          </w:p>
        </w:tc>
        <w:tc>
          <w:tcPr>
            <w:tcW w:w="1125" w:type="dxa"/>
          </w:tcPr>
          <w:p w14:paraId="4273E913">
            <w:pPr>
              <w:spacing w:line="460" w:lineRule="exact"/>
              <w:rPr>
                <w:rFonts w:ascii="Times New Roman" w:hAnsi="Times New Roman" w:eastAsia="仿宋"/>
                <w:color w:val="auto"/>
                <w:sz w:val="28"/>
                <w:szCs w:val="28"/>
              </w:rPr>
            </w:pPr>
          </w:p>
        </w:tc>
        <w:tc>
          <w:tcPr>
            <w:tcW w:w="871" w:type="dxa"/>
          </w:tcPr>
          <w:p w14:paraId="47C759E9">
            <w:pPr>
              <w:spacing w:line="460" w:lineRule="exact"/>
              <w:jc w:val="center"/>
              <w:rPr>
                <w:rFonts w:ascii="Times New Roman" w:hAnsi="Times New Roman" w:eastAsia="仿宋"/>
                <w:color w:val="auto"/>
                <w:sz w:val="28"/>
                <w:szCs w:val="28"/>
              </w:rPr>
            </w:pPr>
          </w:p>
        </w:tc>
        <w:tc>
          <w:tcPr>
            <w:tcW w:w="825" w:type="dxa"/>
          </w:tcPr>
          <w:p w14:paraId="0D048B28">
            <w:pPr>
              <w:spacing w:line="460" w:lineRule="exact"/>
              <w:jc w:val="center"/>
              <w:rPr>
                <w:rFonts w:ascii="Times New Roman" w:hAnsi="Times New Roman" w:eastAsia="仿宋"/>
                <w:color w:val="auto"/>
                <w:sz w:val="28"/>
                <w:szCs w:val="28"/>
              </w:rPr>
            </w:pPr>
          </w:p>
        </w:tc>
        <w:tc>
          <w:tcPr>
            <w:tcW w:w="1240" w:type="dxa"/>
          </w:tcPr>
          <w:p w14:paraId="0BDAEFE4">
            <w:pPr>
              <w:spacing w:line="460" w:lineRule="exact"/>
              <w:jc w:val="center"/>
              <w:rPr>
                <w:rFonts w:ascii="Times New Roman" w:hAnsi="Times New Roman" w:eastAsia="仿宋"/>
                <w:color w:val="auto"/>
                <w:sz w:val="28"/>
                <w:szCs w:val="28"/>
              </w:rPr>
            </w:pPr>
          </w:p>
        </w:tc>
        <w:tc>
          <w:tcPr>
            <w:tcW w:w="1654" w:type="dxa"/>
          </w:tcPr>
          <w:p w14:paraId="1EE04243">
            <w:pPr>
              <w:spacing w:line="460" w:lineRule="exact"/>
              <w:jc w:val="center"/>
              <w:rPr>
                <w:rFonts w:ascii="Times New Roman" w:hAnsi="Times New Roman" w:eastAsia="仿宋"/>
                <w:color w:val="auto"/>
                <w:sz w:val="28"/>
                <w:szCs w:val="28"/>
              </w:rPr>
            </w:pPr>
          </w:p>
        </w:tc>
        <w:tc>
          <w:tcPr>
            <w:tcW w:w="2745" w:type="dxa"/>
          </w:tcPr>
          <w:p w14:paraId="03147A77">
            <w:pPr>
              <w:spacing w:line="460" w:lineRule="exact"/>
              <w:jc w:val="center"/>
              <w:rPr>
                <w:rFonts w:ascii="Times New Roman" w:hAnsi="Times New Roman" w:eastAsia="仿宋"/>
                <w:color w:val="auto"/>
                <w:sz w:val="28"/>
                <w:szCs w:val="28"/>
              </w:rPr>
            </w:pPr>
          </w:p>
        </w:tc>
      </w:tr>
      <w:tr w14:paraId="153B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5019E622">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6</w:t>
            </w:r>
          </w:p>
        </w:tc>
        <w:tc>
          <w:tcPr>
            <w:tcW w:w="1125" w:type="dxa"/>
          </w:tcPr>
          <w:p w14:paraId="35BAA2FB">
            <w:pPr>
              <w:spacing w:line="460" w:lineRule="exact"/>
              <w:rPr>
                <w:rFonts w:ascii="Times New Roman" w:hAnsi="Times New Roman" w:eastAsia="仿宋"/>
                <w:color w:val="auto"/>
                <w:sz w:val="28"/>
                <w:szCs w:val="28"/>
              </w:rPr>
            </w:pPr>
          </w:p>
        </w:tc>
        <w:tc>
          <w:tcPr>
            <w:tcW w:w="871" w:type="dxa"/>
          </w:tcPr>
          <w:p w14:paraId="456C6DDC">
            <w:pPr>
              <w:spacing w:line="460" w:lineRule="exact"/>
              <w:jc w:val="center"/>
              <w:rPr>
                <w:rFonts w:ascii="Times New Roman" w:hAnsi="Times New Roman" w:eastAsia="仿宋"/>
                <w:color w:val="auto"/>
                <w:sz w:val="28"/>
                <w:szCs w:val="28"/>
              </w:rPr>
            </w:pPr>
          </w:p>
        </w:tc>
        <w:tc>
          <w:tcPr>
            <w:tcW w:w="825" w:type="dxa"/>
          </w:tcPr>
          <w:p w14:paraId="6CDA7816">
            <w:pPr>
              <w:spacing w:line="460" w:lineRule="exact"/>
              <w:jc w:val="center"/>
              <w:rPr>
                <w:rFonts w:ascii="Times New Roman" w:hAnsi="Times New Roman" w:eastAsia="仿宋"/>
                <w:color w:val="auto"/>
                <w:sz w:val="28"/>
                <w:szCs w:val="28"/>
              </w:rPr>
            </w:pPr>
          </w:p>
        </w:tc>
        <w:tc>
          <w:tcPr>
            <w:tcW w:w="1240" w:type="dxa"/>
          </w:tcPr>
          <w:p w14:paraId="28A68344">
            <w:pPr>
              <w:spacing w:line="460" w:lineRule="exact"/>
              <w:jc w:val="center"/>
              <w:rPr>
                <w:rFonts w:ascii="Times New Roman" w:hAnsi="Times New Roman" w:eastAsia="仿宋"/>
                <w:color w:val="auto"/>
                <w:sz w:val="28"/>
                <w:szCs w:val="28"/>
              </w:rPr>
            </w:pPr>
          </w:p>
        </w:tc>
        <w:tc>
          <w:tcPr>
            <w:tcW w:w="1654" w:type="dxa"/>
          </w:tcPr>
          <w:p w14:paraId="7D031C62">
            <w:pPr>
              <w:spacing w:line="460" w:lineRule="exact"/>
              <w:jc w:val="center"/>
              <w:rPr>
                <w:rFonts w:ascii="Times New Roman" w:hAnsi="Times New Roman" w:eastAsia="仿宋"/>
                <w:color w:val="auto"/>
                <w:sz w:val="28"/>
                <w:szCs w:val="28"/>
              </w:rPr>
            </w:pPr>
          </w:p>
        </w:tc>
        <w:tc>
          <w:tcPr>
            <w:tcW w:w="2745" w:type="dxa"/>
          </w:tcPr>
          <w:p w14:paraId="682543C3">
            <w:pPr>
              <w:spacing w:line="460" w:lineRule="exact"/>
              <w:jc w:val="center"/>
              <w:rPr>
                <w:rFonts w:ascii="Times New Roman" w:hAnsi="Times New Roman" w:eastAsia="仿宋"/>
                <w:color w:val="auto"/>
                <w:sz w:val="28"/>
                <w:szCs w:val="28"/>
              </w:rPr>
            </w:pPr>
          </w:p>
        </w:tc>
      </w:tr>
      <w:tr w14:paraId="48C20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0D05EF5A">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7</w:t>
            </w:r>
          </w:p>
        </w:tc>
        <w:tc>
          <w:tcPr>
            <w:tcW w:w="1125" w:type="dxa"/>
          </w:tcPr>
          <w:p w14:paraId="15B0FD20">
            <w:pPr>
              <w:spacing w:line="460" w:lineRule="exact"/>
              <w:rPr>
                <w:rFonts w:ascii="Times New Roman" w:hAnsi="Times New Roman" w:eastAsia="仿宋"/>
                <w:color w:val="auto"/>
                <w:sz w:val="28"/>
                <w:szCs w:val="28"/>
              </w:rPr>
            </w:pPr>
          </w:p>
        </w:tc>
        <w:tc>
          <w:tcPr>
            <w:tcW w:w="871" w:type="dxa"/>
          </w:tcPr>
          <w:p w14:paraId="445D856B">
            <w:pPr>
              <w:spacing w:line="460" w:lineRule="exact"/>
              <w:jc w:val="center"/>
              <w:rPr>
                <w:rFonts w:ascii="Times New Roman" w:hAnsi="Times New Roman" w:eastAsia="仿宋"/>
                <w:color w:val="auto"/>
                <w:sz w:val="28"/>
                <w:szCs w:val="28"/>
              </w:rPr>
            </w:pPr>
          </w:p>
        </w:tc>
        <w:tc>
          <w:tcPr>
            <w:tcW w:w="825" w:type="dxa"/>
          </w:tcPr>
          <w:p w14:paraId="4ED9D420">
            <w:pPr>
              <w:spacing w:line="460" w:lineRule="exact"/>
              <w:jc w:val="center"/>
              <w:rPr>
                <w:rFonts w:ascii="Times New Roman" w:hAnsi="Times New Roman" w:eastAsia="仿宋"/>
                <w:color w:val="auto"/>
                <w:sz w:val="28"/>
                <w:szCs w:val="28"/>
              </w:rPr>
            </w:pPr>
          </w:p>
        </w:tc>
        <w:tc>
          <w:tcPr>
            <w:tcW w:w="1240" w:type="dxa"/>
          </w:tcPr>
          <w:p w14:paraId="0B9822F8">
            <w:pPr>
              <w:spacing w:line="460" w:lineRule="exact"/>
              <w:jc w:val="center"/>
              <w:rPr>
                <w:rFonts w:ascii="Times New Roman" w:hAnsi="Times New Roman" w:eastAsia="仿宋"/>
                <w:color w:val="auto"/>
                <w:sz w:val="28"/>
                <w:szCs w:val="28"/>
              </w:rPr>
            </w:pPr>
          </w:p>
        </w:tc>
        <w:tc>
          <w:tcPr>
            <w:tcW w:w="1654" w:type="dxa"/>
          </w:tcPr>
          <w:p w14:paraId="401D8A40">
            <w:pPr>
              <w:spacing w:line="460" w:lineRule="exact"/>
              <w:jc w:val="center"/>
              <w:rPr>
                <w:rFonts w:ascii="Times New Roman" w:hAnsi="Times New Roman" w:eastAsia="仿宋"/>
                <w:color w:val="auto"/>
                <w:sz w:val="28"/>
                <w:szCs w:val="28"/>
              </w:rPr>
            </w:pPr>
          </w:p>
        </w:tc>
        <w:tc>
          <w:tcPr>
            <w:tcW w:w="2745" w:type="dxa"/>
          </w:tcPr>
          <w:p w14:paraId="3D24C659">
            <w:pPr>
              <w:spacing w:line="460" w:lineRule="exact"/>
              <w:jc w:val="center"/>
              <w:rPr>
                <w:rFonts w:ascii="Times New Roman" w:hAnsi="Times New Roman" w:eastAsia="仿宋"/>
                <w:color w:val="auto"/>
                <w:sz w:val="28"/>
                <w:szCs w:val="28"/>
              </w:rPr>
            </w:pPr>
          </w:p>
        </w:tc>
      </w:tr>
      <w:tr w14:paraId="363EA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1FAB2A26">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8</w:t>
            </w:r>
          </w:p>
        </w:tc>
        <w:tc>
          <w:tcPr>
            <w:tcW w:w="1125" w:type="dxa"/>
          </w:tcPr>
          <w:p w14:paraId="359CDE18">
            <w:pPr>
              <w:spacing w:line="460" w:lineRule="exact"/>
              <w:rPr>
                <w:rFonts w:ascii="Times New Roman" w:hAnsi="Times New Roman" w:eastAsia="仿宋"/>
                <w:color w:val="auto"/>
                <w:sz w:val="28"/>
                <w:szCs w:val="28"/>
              </w:rPr>
            </w:pPr>
          </w:p>
        </w:tc>
        <w:tc>
          <w:tcPr>
            <w:tcW w:w="871" w:type="dxa"/>
          </w:tcPr>
          <w:p w14:paraId="1ED2F070">
            <w:pPr>
              <w:spacing w:line="460" w:lineRule="exact"/>
              <w:jc w:val="center"/>
              <w:rPr>
                <w:rFonts w:ascii="Times New Roman" w:hAnsi="Times New Roman" w:eastAsia="仿宋"/>
                <w:color w:val="auto"/>
                <w:sz w:val="28"/>
                <w:szCs w:val="28"/>
              </w:rPr>
            </w:pPr>
          </w:p>
        </w:tc>
        <w:tc>
          <w:tcPr>
            <w:tcW w:w="825" w:type="dxa"/>
          </w:tcPr>
          <w:p w14:paraId="008AF761">
            <w:pPr>
              <w:spacing w:line="460" w:lineRule="exact"/>
              <w:jc w:val="center"/>
              <w:rPr>
                <w:rFonts w:ascii="Times New Roman" w:hAnsi="Times New Roman" w:eastAsia="仿宋"/>
                <w:color w:val="auto"/>
                <w:sz w:val="28"/>
                <w:szCs w:val="28"/>
              </w:rPr>
            </w:pPr>
          </w:p>
        </w:tc>
        <w:tc>
          <w:tcPr>
            <w:tcW w:w="1240" w:type="dxa"/>
          </w:tcPr>
          <w:p w14:paraId="0B814F8C">
            <w:pPr>
              <w:spacing w:line="460" w:lineRule="exact"/>
              <w:jc w:val="center"/>
              <w:rPr>
                <w:rFonts w:ascii="Times New Roman" w:hAnsi="Times New Roman" w:eastAsia="仿宋"/>
                <w:color w:val="auto"/>
                <w:sz w:val="28"/>
                <w:szCs w:val="28"/>
              </w:rPr>
            </w:pPr>
          </w:p>
        </w:tc>
        <w:tc>
          <w:tcPr>
            <w:tcW w:w="1654" w:type="dxa"/>
          </w:tcPr>
          <w:p w14:paraId="1764CEC5">
            <w:pPr>
              <w:spacing w:line="460" w:lineRule="exact"/>
              <w:jc w:val="center"/>
              <w:rPr>
                <w:rFonts w:ascii="Times New Roman" w:hAnsi="Times New Roman" w:eastAsia="仿宋"/>
                <w:color w:val="auto"/>
                <w:sz w:val="28"/>
                <w:szCs w:val="28"/>
              </w:rPr>
            </w:pPr>
          </w:p>
        </w:tc>
        <w:tc>
          <w:tcPr>
            <w:tcW w:w="2745" w:type="dxa"/>
          </w:tcPr>
          <w:p w14:paraId="272ABB1E">
            <w:pPr>
              <w:spacing w:line="460" w:lineRule="exact"/>
              <w:jc w:val="center"/>
              <w:rPr>
                <w:rFonts w:ascii="Times New Roman" w:hAnsi="Times New Roman" w:eastAsia="仿宋"/>
                <w:color w:val="auto"/>
                <w:sz w:val="28"/>
                <w:szCs w:val="28"/>
              </w:rPr>
            </w:pPr>
          </w:p>
        </w:tc>
      </w:tr>
      <w:tr w14:paraId="2157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7B9BD953">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9</w:t>
            </w:r>
          </w:p>
        </w:tc>
        <w:tc>
          <w:tcPr>
            <w:tcW w:w="1125" w:type="dxa"/>
          </w:tcPr>
          <w:p w14:paraId="29E64D77">
            <w:pPr>
              <w:spacing w:line="460" w:lineRule="exact"/>
              <w:rPr>
                <w:rFonts w:ascii="Times New Roman" w:hAnsi="Times New Roman" w:eastAsia="仿宋"/>
                <w:color w:val="auto"/>
                <w:sz w:val="28"/>
                <w:szCs w:val="28"/>
              </w:rPr>
            </w:pPr>
          </w:p>
        </w:tc>
        <w:tc>
          <w:tcPr>
            <w:tcW w:w="871" w:type="dxa"/>
          </w:tcPr>
          <w:p w14:paraId="5E4BE1C8">
            <w:pPr>
              <w:spacing w:line="460" w:lineRule="exact"/>
              <w:jc w:val="center"/>
              <w:rPr>
                <w:rFonts w:ascii="Times New Roman" w:hAnsi="Times New Roman" w:eastAsia="仿宋"/>
                <w:color w:val="auto"/>
                <w:sz w:val="28"/>
                <w:szCs w:val="28"/>
              </w:rPr>
            </w:pPr>
          </w:p>
        </w:tc>
        <w:tc>
          <w:tcPr>
            <w:tcW w:w="825" w:type="dxa"/>
          </w:tcPr>
          <w:p w14:paraId="2DDBCAFB">
            <w:pPr>
              <w:spacing w:line="460" w:lineRule="exact"/>
              <w:jc w:val="center"/>
              <w:rPr>
                <w:rFonts w:ascii="Times New Roman" w:hAnsi="Times New Roman" w:eastAsia="仿宋"/>
                <w:color w:val="auto"/>
                <w:sz w:val="28"/>
                <w:szCs w:val="28"/>
              </w:rPr>
            </w:pPr>
          </w:p>
        </w:tc>
        <w:tc>
          <w:tcPr>
            <w:tcW w:w="1240" w:type="dxa"/>
          </w:tcPr>
          <w:p w14:paraId="3180C201">
            <w:pPr>
              <w:spacing w:line="460" w:lineRule="exact"/>
              <w:jc w:val="center"/>
              <w:rPr>
                <w:rFonts w:ascii="Times New Roman" w:hAnsi="Times New Roman" w:eastAsia="仿宋"/>
                <w:color w:val="auto"/>
                <w:sz w:val="28"/>
                <w:szCs w:val="28"/>
              </w:rPr>
            </w:pPr>
          </w:p>
        </w:tc>
        <w:tc>
          <w:tcPr>
            <w:tcW w:w="1654" w:type="dxa"/>
          </w:tcPr>
          <w:p w14:paraId="7DCEDC7C">
            <w:pPr>
              <w:spacing w:line="460" w:lineRule="exact"/>
              <w:jc w:val="center"/>
              <w:rPr>
                <w:rFonts w:ascii="Times New Roman" w:hAnsi="Times New Roman" w:eastAsia="仿宋"/>
                <w:color w:val="auto"/>
                <w:sz w:val="28"/>
                <w:szCs w:val="28"/>
              </w:rPr>
            </w:pPr>
          </w:p>
        </w:tc>
        <w:tc>
          <w:tcPr>
            <w:tcW w:w="2745" w:type="dxa"/>
          </w:tcPr>
          <w:p w14:paraId="6E406A7D">
            <w:pPr>
              <w:spacing w:line="460" w:lineRule="exact"/>
              <w:jc w:val="center"/>
              <w:rPr>
                <w:rFonts w:ascii="Times New Roman" w:hAnsi="Times New Roman" w:eastAsia="仿宋"/>
                <w:color w:val="auto"/>
                <w:sz w:val="28"/>
                <w:szCs w:val="28"/>
              </w:rPr>
            </w:pPr>
          </w:p>
        </w:tc>
      </w:tr>
      <w:tr w14:paraId="32E5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5A02986E">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10</w:t>
            </w:r>
          </w:p>
        </w:tc>
        <w:tc>
          <w:tcPr>
            <w:tcW w:w="1125" w:type="dxa"/>
          </w:tcPr>
          <w:p w14:paraId="1AD40AB7">
            <w:pPr>
              <w:spacing w:line="460" w:lineRule="exact"/>
              <w:rPr>
                <w:rFonts w:ascii="Times New Roman" w:hAnsi="Times New Roman" w:eastAsia="仿宋"/>
                <w:color w:val="auto"/>
                <w:sz w:val="28"/>
                <w:szCs w:val="28"/>
              </w:rPr>
            </w:pPr>
          </w:p>
        </w:tc>
        <w:tc>
          <w:tcPr>
            <w:tcW w:w="871" w:type="dxa"/>
          </w:tcPr>
          <w:p w14:paraId="066F152C">
            <w:pPr>
              <w:spacing w:line="460" w:lineRule="exact"/>
              <w:jc w:val="center"/>
              <w:rPr>
                <w:rFonts w:ascii="Times New Roman" w:hAnsi="Times New Roman" w:eastAsia="仿宋"/>
                <w:color w:val="auto"/>
                <w:sz w:val="28"/>
                <w:szCs w:val="28"/>
              </w:rPr>
            </w:pPr>
          </w:p>
        </w:tc>
        <w:tc>
          <w:tcPr>
            <w:tcW w:w="825" w:type="dxa"/>
          </w:tcPr>
          <w:p w14:paraId="14A178FE">
            <w:pPr>
              <w:spacing w:line="460" w:lineRule="exact"/>
              <w:jc w:val="center"/>
              <w:rPr>
                <w:rFonts w:ascii="Times New Roman" w:hAnsi="Times New Roman" w:eastAsia="仿宋"/>
                <w:color w:val="auto"/>
                <w:sz w:val="28"/>
                <w:szCs w:val="28"/>
              </w:rPr>
            </w:pPr>
          </w:p>
        </w:tc>
        <w:tc>
          <w:tcPr>
            <w:tcW w:w="1240" w:type="dxa"/>
          </w:tcPr>
          <w:p w14:paraId="084ABF2D">
            <w:pPr>
              <w:spacing w:line="460" w:lineRule="exact"/>
              <w:jc w:val="center"/>
              <w:rPr>
                <w:rFonts w:ascii="Times New Roman" w:hAnsi="Times New Roman" w:eastAsia="仿宋"/>
                <w:color w:val="auto"/>
                <w:sz w:val="28"/>
                <w:szCs w:val="28"/>
              </w:rPr>
            </w:pPr>
          </w:p>
        </w:tc>
        <w:tc>
          <w:tcPr>
            <w:tcW w:w="1654" w:type="dxa"/>
          </w:tcPr>
          <w:p w14:paraId="36813973">
            <w:pPr>
              <w:spacing w:line="460" w:lineRule="exact"/>
              <w:jc w:val="center"/>
              <w:rPr>
                <w:rFonts w:ascii="Times New Roman" w:hAnsi="Times New Roman" w:eastAsia="仿宋"/>
                <w:color w:val="auto"/>
                <w:sz w:val="28"/>
                <w:szCs w:val="28"/>
              </w:rPr>
            </w:pPr>
          </w:p>
        </w:tc>
        <w:tc>
          <w:tcPr>
            <w:tcW w:w="2745" w:type="dxa"/>
          </w:tcPr>
          <w:p w14:paraId="631EF8D5">
            <w:pPr>
              <w:spacing w:line="460" w:lineRule="exact"/>
              <w:jc w:val="center"/>
              <w:rPr>
                <w:rFonts w:ascii="Times New Roman" w:hAnsi="Times New Roman" w:eastAsia="仿宋"/>
                <w:color w:val="auto"/>
                <w:sz w:val="28"/>
                <w:szCs w:val="28"/>
              </w:rPr>
            </w:pPr>
          </w:p>
        </w:tc>
      </w:tr>
      <w:tr w14:paraId="0B08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20BE7559">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11</w:t>
            </w:r>
          </w:p>
        </w:tc>
        <w:tc>
          <w:tcPr>
            <w:tcW w:w="1125" w:type="dxa"/>
          </w:tcPr>
          <w:p w14:paraId="375F9F80">
            <w:pPr>
              <w:spacing w:line="460" w:lineRule="exact"/>
              <w:rPr>
                <w:rFonts w:ascii="Times New Roman" w:hAnsi="Times New Roman" w:eastAsia="仿宋"/>
                <w:color w:val="auto"/>
                <w:sz w:val="28"/>
                <w:szCs w:val="28"/>
              </w:rPr>
            </w:pPr>
          </w:p>
        </w:tc>
        <w:tc>
          <w:tcPr>
            <w:tcW w:w="871" w:type="dxa"/>
          </w:tcPr>
          <w:p w14:paraId="2A725A6F">
            <w:pPr>
              <w:spacing w:line="460" w:lineRule="exact"/>
              <w:jc w:val="center"/>
              <w:rPr>
                <w:rFonts w:ascii="Times New Roman" w:hAnsi="Times New Roman" w:eastAsia="仿宋"/>
                <w:color w:val="auto"/>
                <w:sz w:val="28"/>
                <w:szCs w:val="28"/>
              </w:rPr>
            </w:pPr>
          </w:p>
        </w:tc>
        <w:tc>
          <w:tcPr>
            <w:tcW w:w="825" w:type="dxa"/>
          </w:tcPr>
          <w:p w14:paraId="2ABC8E98">
            <w:pPr>
              <w:spacing w:line="460" w:lineRule="exact"/>
              <w:jc w:val="center"/>
              <w:rPr>
                <w:rFonts w:ascii="Times New Roman" w:hAnsi="Times New Roman" w:eastAsia="仿宋"/>
                <w:color w:val="auto"/>
                <w:sz w:val="28"/>
                <w:szCs w:val="28"/>
              </w:rPr>
            </w:pPr>
          </w:p>
        </w:tc>
        <w:tc>
          <w:tcPr>
            <w:tcW w:w="1240" w:type="dxa"/>
          </w:tcPr>
          <w:p w14:paraId="304A7191">
            <w:pPr>
              <w:spacing w:line="460" w:lineRule="exact"/>
              <w:jc w:val="center"/>
              <w:rPr>
                <w:rFonts w:ascii="Times New Roman" w:hAnsi="Times New Roman" w:eastAsia="仿宋"/>
                <w:color w:val="auto"/>
                <w:sz w:val="28"/>
                <w:szCs w:val="28"/>
              </w:rPr>
            </w:pPr>
          </w:p>
        </w:tc>
        <w:tc>
          <w:tcPr>
            <w:tcW w:w="1654" w:type="dxa"/>
          </w:tcPr>
          <w:p w14:paraId="0A35AD6C">
            <w:pPr>
              <w:spacing w:line="460" w:lineRule="exact"/>
              <w:jc w:val="center"/>
              <w:rPr>
                <w:rFonts w:ascii="Times New Roman" w:hAnsi="Times New Roman" w:eastAsia="仿宋"/>
                <w:color w:val="auto"/>
                <w:sz w:val="28"/>
                <w:szCs w:val="28"/>
              </w:rPr>
            </w:pPr>
          </w:p>
        </w:tc>
        <w:tc>
          <w:tcPr>
            <w:tcW w:w="2745" w:type="dxa"/>
          </w:tcPr>
          <w:p w14:paraId="08A6B4CC">
            <w:pPr>
              <w:spacing w:line="460" w:lineRule="exact"/>
              <w:jc w:val="center"/>
              <w:rPr>
                <w:rFonts w:ascii="Times New Roman" w:hAnsi="Times New Roman" w:eastAsia="仿宋"/>
                <w:color w:val="auto"/>
                <w:sz w:val="28"/>
                <w:szCs w:val="28"/>
              </w:rPr>
            </w:pPr>
          </w:p>
        </w:tc>
      </w:tr>
      <w:tr w14:paraId="31F2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67FFA352">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12</w:t>
            </w:r>
          </w:p>
        </w:tc>
        <w:tc>
          <w:tcPr>
            <w:tcW w:w="1125" w:type="dxa"/>
          </w:tcPr>
          <w:p w14:paraId="0B176818">
            <w:pPr>
              <w:spacing w:line="460" w:lineRule="exact"/>
              <w:rPr>
                <w:rFonts w:ascii="Times New Roman" w:hAnsi="Times New Roman" w:eastAsia="仿宋"/>
                <w:color w:val="auto"/>
                <w:sz w:val="28"/>
                <w:szCs w:val="28"/>
              </w:rPr>
            </w:pPr>
          </w:p>
        </w:tc>
        <w:tc>
          <w:tcPr>
            <w:tcW w:w="871" w:type="dxa"/>
          </w:tcPr>
          <w:p w14:paraId="1D20BFD9">
            <w:pPr>
              <w:spacing w:line="460" w:lineRule="exact"/>
              <w:jc w:val="center"/>
              <w:rPr>
                <w:rFonts w:ascii="Times New Roman" w:hAnsi="Times New Roman" w:eastAsia="仿宋"/>
                <w:color w:val="auto"/>
                <w:sz w:val="28"/>
                <w:szCs w:val="28"/>
              </w:rPr>
            </w:pPr>
          </w:p>
        </w:tc>
        <w:tc>
          <w:tcPr>
            <w:tcW w:w="825" w:type="dxa"/>
          </w:tcPr>
          <w:p w14:paraId="05C4DF12">
            <w:pPr>
              <w:spacing w:line="460" w:lineRule="exact"/>
              <w:jc w:val="center"/>
              <w:rPr>
                <w:rFonts w:ascii="Times New Roman" w:hAnsi="Times New Roman" w:eastAsia="仿宋"/>
                <w:color w:val="auto"/>
                <w:sz w:val="28"/>
                <w:szCs w:val="28"/>
              </w:rPr>
            </w:pPr>
          </w:p>
        </w:tc>
        <w:tc>
          <w:tcPr>
            <w:tcW w:w="1240" w:type="dxa"/>
          </w:tcPr>
          <w:p w14:paraId="3ED24BC1">
            <w:pPr>
              <w:spacing w:line="460" w:lineRule="exact"/>
              <w:jc w:val="center"/>
              <w:rPr>
                <w:rFonts w:ascii="Times New Roman" w:hAnsi="Times New Roman" w:eastAsia="仿宋"/>
                <w:color w:val="auto"/>
                <w:sz w:val="28"/>
                <w:szCs w:val="28"/>
              </w:rPr>
            </w:pPr>
          </w:p>
        </w:tc>
        <w:tc>
          <w:tcPr>
            <w:tcW w:w="1654" w:type="dxa"/>
          </w:tcPr>
          <w:p w14:paraId="58D03BE6">
            <w:pPr>
              <w:spacing w:line="460" w:lineRule="exact"/>
              <w:jc w:val="center"/>
              <w:rPr>
                <w:rFonts w:ascii="Times New Roman" w:hAnsi="Times New Roman" w:eastAsia="仿宋"/>
                <w:color w:val="auto"/>
                <w:sz w:val="28"/>
                <w:szCs w:val="28"/>
              </w:rPr>
            </w:pPr>
          </w:p>
        </w:tc>
        <w:tc>
          <w:tcPr>
            <w:tcW w:w="2745" w:type="dxa"/>
          </w:tcPr>
          <w:p w14:paraId="19D32999">
            <w:pPr>
              <w:spacing w:line="460" w:lineRule="exact"/>
              <w:jc w:val="center"/>
              <w:rPr>
                <w:rFonts w:ascii="Times New Roman" w:hAnsi="Times New Roman" w:eastAsia="仿宋"/>
                <w:color w:val="auto"/>
                <w:sz w:val="28"/>
                <w:szCs w:val="28"/>
              </w:rPr>
            </w:pPr>
          </w:p>
        </w:tc>
      </w:tr>
      <w:tr w14:paraId="7174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442FEA29">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13</w:t>
            </w:r>
          </w:p>
        </w:tc>
        <w:tc>
          <w:tcPr>
            <w:tcW w:w="1125" w:type="dxa"/>
          </w:tcPr>
          <w:p w14:paraId="15E17834">
            <w:pPr>
              <w:spacing w:line="460" w:lineRule="exact"/>
              <w:rPr>
                <w:rFonts w:ascii="Times New Roman" w:hAnsi="Times New Roman" w:eastAsia="仿宋"/>
                <w:color w:val="auto"/>
                <w:sz w:val="28"/>
                <w:szCs w:val="28"/>
              </w:rPr>
            </w:pPr>
          </w:p>
        </w:tc>
        <w:tc>
          <w:tcPr>
            <w:tcW w:w="871" w:type="dxa"/>
          </w:tcPr>
          <w:p w14:paraId="61808974">
            <w:pPr>
              <w:spacing w:line="460" w:lineRule="exact"/>
              <w:jc w:val="center"/>
              <w:rPr>
                <w:rFonts w:ascii="Times New Roman" w:hAnsi="Times New Roman" w:eastAsia="仿宋"/>
                <w:color w:val="auto"/>
                <w:sz w:val="28"/>
                <w:szCs w:val="28"/>
              </w:rPr>
            </w:pPr>
          </w:p>
        </w:tc>
        <w:tc>
          <w:tcPr>
            <w:tcW w:w="825" w:type="dxa"/>
          </w:tcPr>
          <w:p w14:paraId="1A8EB537">
            <w:pPr>
              <w:spacing w:line="460" w:lineRule="exact"/>
              <w:jc w:val="center"/>
              <w:rPr>
                <w:rFonts w:ascii="Times New Roman" w:hAnsi="Times New Roman" w:eastAsia="仿宋"/>
                <w:color w:val="auto"/>
                <w:sz w:val="28"/>
                <w:szCs w:val="28"/>
              </w:rPr>
            </w:pPr>
          </w:p>
        </w:tc>
        <w:tc>
          <w:tcPr>
            <w:tcW w:w="1240" w:type="dxa"/>
          </w:tcPr>
          <w:p w14:paraId="097F7008">
            <w:pPr>
              <w:spacing w:line="460" w:lineRule="exact"/>
              <w:jc w:val="center"/>
              <w:rPr>
                <w:rFonts w:ascii="Times New Roman" w:hAnsi="Times New Roman" w:eastAsia="仿宋"/>
                <w:color w:val="auto"/>
                <w:sz w:val="28"/>
                <w:szCs w:val="28"/>
              </w:rPr>
            </w:pPr>
          </w:p>
        </w:tc>
        <w:tc>
          <w:tcPr>
            <w:tcW w:w="1654" w:type="dxa"/>
          </w:tcPr>
          <w:p w14:paraId="33E7911F">
            <w:pPr>
              <w:spacing w:line="460" w:lineRule="exact"/>
              <w:jc w:val="center"/>
              <w:rPr>
                <w:rFonts w:ascii="Times New Roman" w:hAnsi="Times New Roman" w:eastAsia="仿宋"/>
                <w:color w:val="auto"/>
                <w:sz w:val="28"/>
                <w:szCs w:val="28"/>
              </w:rPr>
            </w:pPr>
          </w:p>
        </w:tc>
        <w:tc>
          <w:tcPr>
            <w:tcW w:w="2745" w:type="dxa"/>
          </w:tcPr>
          <w:p w14:paraId="5DA873EE">
            <w:pPr>
              <w:spacing w:line="460" w:lineRule="exact"/>
              <w:jc w:val="center"/>
              <w:rPr>
                <w:rFonts w:ascii="Times New Roman" w:hAnsi="Times New Roman" w:eastAsia="仿宋"/>
                <w:color w:val="auto"/>
                <w:sz w:val="28"/>
                <w:szCs w:val="28"/>
              </w:rPr>
            </w:pPr>
          </w:p>
        </w:tc>
      </w:tr>
      <w:tr w14:paraId="1826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40D92FD0">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14</w:t>
            </w:r>
          </w:p>
        </w:tc>
        <w:tc>
          <w:tcPr>
            <w:tcW w:w="1125" w:type="dxa"/>
          </w:tcPr>
          <w:p w14:paraId="68361C36">
            <w:pPr>
              <w:spacing w:line="460" w:lineRule="exact"/>
              <w:rPr>
                <w:rFonts w:ascii="Times New Roman" w:hAnsi="Times New Roman" w:eastAsia="仿宋"/>
                <w:color w:val="auto"/>
                <w:sz w:val="28"/>
                <w:szCs w:val="28"/>
              </w:rPr>
            </w:pPr>
          </w:p>
        </w:tc>
        <w:tc>
          <w:tcPr>
            <w:tcW w:w="871" w:type="dxa"/>
          </w:tcPr>
          <w:p w14:paraId="05D2E322">
            <w:pPr>
              <w:spacing w:line="460" w:lineRule="exact"/>
              <w:jc w:val="center"/>
              <w:rPr>
                <w:rFonts w:ascii="Times New Roman" w:hAnsi="Times New Roman" w:eastAsia="仿宋"/>
                <w:color w:val="auto"/>
                <w:sz w:val="28"/>
                <w:szCs w:val="28"/>
              </w:rPr>
            </w:pPr>
          </w:p>
        </w:tc>
        <w:tc>
          <w:tcPr>
            <w:tcW w:w="825" w:type="dxa"/>
          </w:tcPr>
          <w:p w14:paraId="1CFD803A">
            <w:pPr>
              <w:spacing w:line="460" w:lineRule="exact"/>
              <w:jc w:val="center"/>
              <w:rPr>
                <w:rFonts w:ascii="Times New Roman" w:hAnsi="Times New Roman" w:eastAsia="仿宋"/>
                <w:color w:val="auto"/>
                <w:sz w:val="28"/>
                <w:szCs w:val="28"/>
              </w:rPr>
            </w:pPr>
          </w:p>
        </w:tc>
        <w:tc>
          <w:tcPr>
            <w:tcW w:w="1240" w:type="dxa"/>
          </w:tcPr>
          <w:p w14:paraId="50E99CCA">
            <w:pPr>
              <w:spacing w:line="460" w:lineRule="exact"/>
              <w:jc w:val="center"/>
              <w:rPr>
                <w:rFonts w:ascii="Times New Roman" w:hAnsi="Times New Roman" w:eastAsia="仿宋"/>
                <w:color w:val="auto"/>
                <w:sz w:val="28"/>
                <w:szCs w:val="28"/>
              </w:rPr>
            </w:pPr>
          </w:p>
        </w:tc>
        <w:tc>
          <w:tcPr>
            <w:tcW w:w="1654" w:type="dxa"/>
          </w:tcPr>
          <w:p w14:paraId="1766E0C7">
            <w:pPr>
              <w:spacing w:line="460" w:lineRule="exact"/>
              <w:jc w:val="center"/>
              <w:rPr>
                <w:rFonts w:ascii="Times New Roman" w:hAnsi="Times New Roman" w:eastAsia="仿宋"/>
                <w:color w:val="auto"/>
                <w:sz w:val="28"/>
                <w:szCs w:val="28"/>
              </w:rPr>
            </w:pPr>
          </w:p>
        </w:tc>
        <w:tc>
          <w:tcPr>
            <w:tcW w:w="2745" w:type="dxa"/>
          </w:tcPr>
          <w:p w14:paraId="5EFB30B9">
            <w:pPr>
              <w:spacing w:line="460" w:lineRule="exact"/>
              <w:jc w:val="center"/>
              <w:rPr>
                <w:rFonts w:ascii="Times New Roman" w:hAnsi="Times New Roman" w:eastAsia="仿宋"/>
                <w:color w:val="auto"/>
                <w:sz w:val="28"/>
                <w:szCs w:val="28"/>
              </w:rPr>
            </w:pPr>
          </w:p>
        </w:tc>
      </w:tr>
      <w:tr w14:paraId="1B07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14" w:type="dxa"/>
          </w:tcPr>
          <w:p w14:paraId="750B86B8">
            <w:pPr>
              <w:spacing w:line="460" w:lineRule="exact"/>
              <w:jc w:val="center"/>
              <w:rPr>
                <w:rFonts w:ascii="Times New Roman" w:hAnsi="Times New Roman" w:eastAsia="仿宋"/>
                <w:color w:val="auto"/>
                <w:sz w:val="28"/>
                <w:szCs w:val="28"/>
              </w:rPr>
            </w:pPr>
            <w:r>
              <w:rPr>
                <w:rFonts w:ascii="Times New Roman" w:hAnsi="Times New Roman" w:eastAsia="仿宋"/>
                <w:color w:val="auto"/>
                <w:sz w:val="28"/>
                <w:szCs w:val="28"/>
              </w:rPr>
              <w:t>15</w:t>
            </w:r>
          </w:p>
        </w:tc>
        <w:tc>
          <w:tcPr>
            <w:tcW w:w="1125" w:type="dxa"/>
          </w:tcPr>
          <w:p w14:paraId="106C56FD">
            <w:pPr>
              <w:spacing w:line="460" w:lineRule="exact"/>
              <w:rPr>
                <w:rFonts w:ascii="Times New Roman" w:hAnsi="Times New Roman" w:eastAsia="仿宋"/>
                <w:color w:val="auto"/>
                <w:sz w:val="28"/>
                <w:szCs w:val="28"/>
              </w:rPr>
            </w:pPr>
          </w:p>
        </w:tc>
        <w:tc>
          <w:tcPr>
            <w:tcW w:w="871" w:type="dxa"/>
          </w:tcPr>
          <w:p w14:paraId="72327A31">
            <w:pPr>
              <w:spacing w:line="460" w:lineRule="exact"/>
              <w:jc w:val="center"/>
              <w:rPr>
                <w:rFonts w:ascii="Times New Roman" w:hAnsi="Times New Roman" w:eastAsia="仿宋"/>
                <w:color w:val="auto"/>
                <w:sz w:val="28"/>
                <w:szCs w:val="28"/>
              </w:rPr>
            </w:pPr>
          </w:p>
        </w:tc>
        <w:tc>
          <w:tcPr>
            <w:tcW w:w="825" w:type="dxa"/>
          </w:tcPr>
          <w:p w14:paraId="7ABAE382">
            <w:pPr>
              <w:spacing w:line="460" w:lineRule="exact"/>
              <w:jc w:val="center"/>
              <w:rPr>
                <w:rFonts w:ascii="Times New Roman" w:hAnsi="Times New Roman" w:eastAsia="仿宋"/>
                <w:color w:val="auto"/>
                <w:sz w:val="28"/>
                <w:szCs w:val="28"/>
              </w:rPr>
            </w:pPr>
          </w:p>
        </w:tc>
        <w:tc>
          <w:tcPr>
            <w:tcW w:w="1240" w:type="dxa"/>
          </w:tcPr>
          <w:p w14:paraId="756A3889">
            <w:pPr>
              <w:spacing w:line="460" w:lineRule="exact"/>
              <w:jc w:val="center"/>
              <w:rPr>
                <w:rFonts w:ascii="Times New Roman" w:hAnsi="Times New Roman" w:eastAsia="仿宋"/>
                <w:color w:val="auto"/>
                <w:sz w:val="28"/>
                <w:szCs w:val="28"/>
              </w:rPr>
            </w:pPr>
          </w:p>
        </w:tc>
        <w:tc>
          <w:tcPr>
            <w:tcW w:w="1654" w:type="dxa"/>
          </w:tcPr>
          <w:p w14:paraId="256B51FE">
            <w:pPr>
              <w:spacing w:line="460" w:lineRule="exact"/>
              <w:jc w:val="center"/>
              <w:rPr>
                <w:rFonts w:ascii="Times New Roman" w:hAnsi="Times New Roman" w:eastAsia="仿宋"/>
                <w:color w:val="auto"/>
                <w:sz w:val="28"/>
                <w:szCs w:val="28"/>
              </w:rPr>
            </w:pPr>
          </w:p>
        </w:tc>
        <w:tc>
          <w:tcPr>
            <w:tcW w:w="2745" w:type="dxa"/>
          </w:tcPr>
          <w:p w14:paraId="37756EB3">
            <w:pPr>
              <w:spacing w:line="460" w:lineRule="exact"/>
              <w:jc w:val="center"/>
              <w:rPr>
                <w:rFonts w:ascii="Times New Roman" w:hAnsi="Times New Roman" w:eastAsia="仿宋"/>
                <w:color w:val="auto"/>
                <w:sz w:val="28"/>
                <w:szCs w:val="28"/>
              </w:rPr>
            </w:pPr>
          </w:p>
        </w:tc>
      </w:tr>
    </w:tbl>
    <w:p w14:paraId="23AD310D">
      <w:pPr>
        <w:spacing w:after="100" w:afterAutospacing="1" w:line="360" w:lineRule="auto"/>
        <w:rPr>
          <w:rFonts w:ascii="Times New Roman" w:hAnsi="Times New Roman" w:eastAsia="仿宋_GB2312"/>
          <w:color w:val="auto"/>
          <w:sz w:val="28"/>
        </w:rPr>
      </w:pPr>
      <w:r>
        <w:rPr>
          <w:rFonts w:ascii="Times New Roman" w:hAnsi="Times New Roman" w:eastAsia="仿宋_GB2312"/>
          <w:color w:val="auto"/>
          <w:sz w:val="28"/>
          <w:szCs w:val="28"/>
        </w:rPr>
        <w:t>备注：</w:t>
      </w:r>
      <w:r>
        <w:rPr>
          <w:rFonts w:hint="eastAsia" w:ascii="Times New Roman" w:hAnsi="Times New Roman" w:eastAsia="仿宋_GB2312"/>
          <w:color w:val="auto"/>
          <w:sz w:val="28"/>
          <w:szCs w:val="28"/>
        </w:rPr>
        <w:t>总人数不得超过15人。</w:t>
      </w:r>
    </w:p>
    <w:p w14:paraId="3A762DFB">
      <w:pPr>
        <w:ind w:left="-899" w:leftChars="-428" w:firstLine="560" w:firstLineChars="200"/>
        <w:jc w:val="center"/>
        <w:rPr>
          <w:rFonts w:hint="eastAsia" w:ascii="Times New Roman" w:hAnsi="Times New Roman" w:eastAsia="仿宋_GB2312"/>
          <w:color w:val="auto"/>
          <w:sz w:val="28"/>
          <w:szCs w:val="28"/>
          <w:u w:val="single"/>
          <w:lang w:val="en-US" w:eastAsia="zh-CN"/>
        </w:rPr>
      </w:pP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olor w:val="auto"/>
          <w:sz w:val="28"/>
          <w:szCs w:val="28"/>
        </w:rPr>
        <w:t>项目经理</w:t>
      </w:r>
      <w:r>
        <w:rPr>
          <w:rFonts w:ascii="Times New Roman" w:hAnsi="Times New Roman" w:eastAsia="仿宋_GB2312"/>
          <w:color w:val="auto"/>
          <w:sz w:val="28"/>
          <w:szCs w:val="28"/>
        </w:rPr>
        <w:t>签字</w:t>
      </w:r>
      <w:r>
        <w:rPr>
          <w:rFonts w:ascii="Times New Roman" w:hAnsi="Times New Roman" w:eastAsia="仿宋_GB2312"/>
          <w:color w:val="auto"/>
          <w:sz w:val="28"/>
          <w:szCs w:val="28"/>
          <w:u w:val="none"/>
        </w:rPr>
        <w:t>：</w:t>
      </w:r>
      <w:r>
        <w:rPr>
          <w:rFonts w:hint="eastAsia" w:ascii="Times New Roman" w:hAnsi="Times New Roman" w:eastAsia="仿宋_GB2312"/>
          <w:color w:val="auto"/>
          <w:sz w:val="28"/>
          <w:szCs w:val="28"/>
          <w:u w:val="single"/>
          <w:lang w:val="en-US" w:eastAsia="zh-CN"/>
        </w:rPr>
        <w:t xml:space="preserve">              </w:t>
      </w:r>
    </w:p>
    <w:p w14:paraId="0103B266">
      <w:pPr>
        <w:rPr>
          <w:rFonts w:hint="eastAsia" w:ascii="Times New Roman" w:hAnsi="Times New Roman" w:eastAsia="仿宋_GB2312"/>
          <w:color w:val="auto"/>
          <w:sz w:val="28"/>
          <w:szCs w:val="28"/>
          <w:u w:val="single"/>
          <w:lang w:val="en-US" w:eastAsia="zh-CN"/>
        </w:rPr>
      </w:pPr>
      <w:r>
        <w:rPr>
          <w:rFonts w:hint="eastAsia" w:ascii="Times New Roman" w:hAnsi="Times New Roman" w:eastAsia="仿宋_GB2312"/>
          <w:color w:val="auto"/>
          <w:sz w:val="28"/>
          <w:szCs w:val="28"/>
          <w:u w:val="single"/>
          <w:lang w:val="en-US" w:eastAsia="zh-CN"/>
        </w:rPr>
        <w:br w:type="page"/>
      </w:r>
    </w:p>
    <w:p w14:paraId="693F9025">
      <w:pPr>
        <w:ind w:left="-899" w:leftChars="-428" w:firstLine="723" w:firstLineChars="200"/>
        <w:jc w:val="center"/>
        <w:rPr>
          <w:rFonts w:hint="eastAsia" w:ascii="方正小标宋简体" w:hAnsi="方正小标宋简体" w:eastAsia="方正小标宋简体" w:cs="方正小标宋简体"/>
          <w:b/>
          <w:bCs/>
          <w:color w:val="auto"/>
          <w:sz w:val="36"/>
          <w:szCs w:val="36"/>
          <w:lang w:eastAsia="zh-CN"/>
        </w:rPr>
      </w:pPr>
      <w:r>
        <w:rPr>
          <w:rFonts w:hint="eastAsia" w:ascii="方正小标宋简体" w:hAnsi="方正小标宋简体" w:eastAsia="方正小标宋简体" w:cs="方正小标宋简体"/>
          <w:b/>
          <w:bCs/>
          <w:color w:val="auto"/>
          <w:sz w:val="36"/>
          <w:szCs w:val="36"/>
          <w:lang w:val="en-US" w:eastAsia="zh-CN"/>
        </w:rPr>
        <w:t>海南省</w:t>
      </w:r>
      <w:r>
        <w:rPr>
          <w:rFonts w:hint="eastAsia" w:ascii="方正小标宋简体" w:hAnsi="方正小标宋简体" w:eastAsia="方正小标宋简体" w:cs="方正小标宋简体"/>
          <w:b/>
          <w:bCs/>
          <w:color w:val="auto"/>
          <w:sz w:val="36"/>
          <w:szCs w:val="36"/>
        </w:rPr>
        <w:t>工程建设项目绿色建造</w:t>
      </w:r>
      <w:r>
        <w:rPr>
          <w:rFonts w:hint="eastAsia" w:ascii="方正小标宋简体" w:hAnsi="方正小标宋简体" w:eastAsia="方正小标宋简体" w:cs="方正小标宋简体"/>
          <w:b/>
          <w:bCs/>
          <w:color w:val="auto"/>
          <w:sz w:val="36"/>
          <w:szCs w:val="36"/>
          <w:lang w:val="en-US" w:eastAsia="zh-CN"/>
        </w:rPr>
        <w:t>施工水平评价</w:t>
      </w:r>
    </w:p>
    <w:p w14:paraId="12E9E00E">
      <w:pPr>
        <w:ind w:left="-899" w:leftChars="-428" w:firstLine="723" w:firstLineChars="200"/>
        <w:jc w:val="center"/>
        <w:rPr>
          <w:rFonts w:hint="eastAsia" w:ascii="方正小标宋简体" w:hAnsi="方正小标宋简体" w:eastAsia="方正小标宋简体" w:cs="方正小标宋简体"/>
          <w:b/>
          <w:bCs/>
          <w:color w:val="auto"/>
          <w:sz w:val="36"/>
          <w:szCs w:val="36"/>
        </w:rPr>
      </w:pPr>
      <w:r>
        <w:rPr>
          <w:rFonts w:hint="eastAsia" w:ascii="方正小标宋简体" w:hAnsi="方正小标宋简体" w:eastAsia="方正小标宋简体" w:cs="方正小标宋简体"/>
          <w:b/>
          <w:bCs/>
          <w:color w:val="auto"/>
          <w:sz w:val="36"/>
          <w:szCs w:val="36"/>
          <w:lang w:val="en-US" w:eastAsia="zh-CN"/>
        </w:rPr>
        <w:t>立项</w:t>
      </w:r>
      <w:r>
        <w:rPr>
          <w:rFonts w:hint="eastAsia" w:ascii="方正小标宋简体" w:hAnsi="方正小标宋简体" w:eastAsia="方正小标宋简体" w:cs="方正小标宋简体"/>
          <w:b/>
          <w:bCs/>
          <w:color w:val="auto"/>
          <w:sz w:val="36"/>
          <w:szCs w:val="36"/>
        </w:rPr>
        <w:t>评审专家</w:t>
      </w:r>
      <w:r>
        <w:rPr>
          <w:rFonts w:hint="eastAsia" w:ascii="方正小标宋简体" w:hAnsi="方正小标宋简体" w:eastAsia="方正小标宋简体" w:cs="方正小标宋简体"/>
          <w:b/>
          <w:bCs/>
          <w:color w:val="auto"/>
          <w:sz w:val="36"/>
          <w:szCs w:val="36"/>
          <w:highlight w:val="none"/>
        </w:rPr>
        <w:t>意</w:t>
      </w:r>
      <w:r>
        <w:rPr>
          <w:rFonts w:hint="eastAsia" w:ascii="方正小标宋简体" w:hAnsi="方正小标宋简体" w:eastAsia="方正小标宋简体" w:cs="方正小标宋简体"/>
          <w:b/>
          <w:bCs/>
          <w:color w:val="auto"/>
          <w:sz w:val="36"/>
          <w:szCs w:val="36"/>
        </w:rPr>
        <w:t>见表</w:t>
      </w:r>
    </w:p>
    <w:p w14:paraId="180E35AF">
      <w:pPr>
        <w:keepNext w:val="0"/>
        <w:keepLines w:val="0"/>
        <w:pageBreakBefore w:val="0"/>
        <w:widowControl w:val="0"/>
        <w:kinsoku/>
        <w:wordWrap/>
        <w:overflowPunct/>
        <w:topLinePunct w:val="0"/>
        <w:autoSpaceDE/>
        <w:autoSpaceDN/>
        <w:bidi w:val="0"/>
        <w:adjustRightInd/>
        <w:snapToGrid/>
        <w:spacing w:before="157" w:beforeLines="50" w:line="300" w:lineRule="auto"/>
        <w:ind w:firstLine="641"/>
        <w:jc w:val="center"/>
        <w:textAlignment w:val="auto"/>
        <w:rPr>
          <w:rFonts w:hint="default" w:ascii="仿宋_GB2312" w:eastAsia="仿宋_GB2312"/>
          <w:color w:val="auto"/>
          <w:sz w:val="28"/>
          <w:szCs w:val="28"/>
          <w:u w:val="single"/>
          <w:lang w:val="en-US" w:eastAsia="zh-CN"/>
        </w:rPr>
      </w:pPr>
      <w:r>
        <w:rPr>
          <w:rFonts w:hint="eastAsia" w:ascii="仿宋_GB2312" w:eastAsia="仿宋_GB2312"/>
          <w:color w:val="auto"/>
          <w:sz w:val="28"/>
          <w:szCs w:val="28"/>
          <w:lang w:val="en-US" w:eastAsia="zh-CN"/>
        </w:rPr>
        <w:t xml:space="preserve">            申报编号：</w:t>
      </w:r>
      <w:r>
        <w:rPr>
          <w:rFonts w:hint="eastAsia" w:ascii="仿宋_GB2312" w:eastAsia="仿宋_GB2312"/>
          <w:color w:val="auto"/>
          <w:sz w:val="28"/>
          <w:szCs w:val="28"/>
          <w:u w:val="single"/>
          <w:lang w:val="en-US" w:eastAsia="zh-CN"/>
        </w:rPr>
        <w:t xml:space="preserve">                 </w:t>
      </w:r>
    </w:p>
    <w:tbl>
      <w:tblPr>
        <w:tblStyle w:val="21"/>
        <w:tblW w:w="850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599"/>
        <w:gridCol w:w="6904"/>
      </w:tblGrid>
      <w:tr w14:paraId="2A502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30" w:hRule="atLeast"/>
          <w:jc w:val="center"/>
        </w:trPr>
        <w:tc>
          <w:tcPr>
            <w:tcW w:w="1599" w:type="dxa"/>
            <w:vAlign w:val="center"/>
          </w:tcPr>
          <w:p w14:paraId="6DB6FB8C">
            <w:pPr>
              <w:jc w:val="center"/>
              <w:rPr>
                <w:rFonts w:ascii="仿宋_GB2312" w:eastAsia="仿宋_GB2312"/>
                <w:color w:val="auto"/>
                <w:sz w:val="28"/>
                <w:szCs w:val="28"/>
              </w:rPr>
            </w:pPr>
            <w:r>
              <w:rPr>
                <w:rFonts w:hint="eastAsia" w:ascii="仿宋_GB2312" w:eastAsia="仿宋_GB2312"/>
                <w:color w:val="auto"/>
                <w:sz w:val="28"/>
                <w:szCs w:val="28"/>
              </w:rPr>
              <w:t>工程名称</w:t>
            </w:r>
          </w:p>
        </w:tc>
        <w:tc>
          <w:tcPr>
            <w:tcW w:w="6904" w:type="dxa"/>
            <w:vAlign w:val="center"/>
          </w:tcPr>
          <w:p w14:paraId="47E11EA6">
            <w:pPr>
              <w:jc w:val="center"/>
              <w:rPr>
                <w:color w:val="auto"/>
              </w:rPr>
            </w:pPr>
          </w:p>
        </w:tc>
      </w:tr>
      <w:tr w14:paraId="0E584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85" w:hRule="atLeast"/>
          <w:jc w:val="center"/>
        </w:trPr>
        <w:tc>
          <w:tcPr>
            <w:tcW w:w="1599" w:type="dxa"/>
            <w:vAlign w:val="center"/>
          </w:tcPr>
          <w:p w14:paraId="13A66586">
            <w:pPr>
              <w:jc w:val="center"/>
              <w:rPr>
                <w:rFonts w:ascii="仿宋_GB2312" w:eastAsia="仿宋_GB2312"/>
                <w:color w:val="auto"/>
                <w:sz w:val="28"/>
                <w:szCs w:val="28"/>
              </w:rPr>
            </w:pPr>
            <w:r>
              <w:rPr>
                <w:rFonts w:hint="eastAsia" w:ascii="仿宋_GB2312" w:eastAsia="仿宋_GB2312"/>
                <w:color w:val="auto"/>
                <w:sz w:val="28"/>
                <w:szCs w:val="28"/>
              </w:rPr>
              <w:t>申报单位</w:t>
            </w:r>
          </w:p>
        </w:tc>
        <w:tc>
          <w:tcPr>
            <w:tcW w:w="6904" w:type="dxa"/>
            <w:vAlign w:val="center"/>
          </w:tcPr>
          <w:p w14:paraId="1AFF0F6F">
            <w:pPr>
              <w:jc w:val="center"/>
              <w:rPr>
                <w:color w:val="auto"/>
              </w:rPr>
            </w:pPr>
          </w:p>
        </w:tc>
      </w:tr>
      <w:tr w14:paraId="55297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688" w:hRule="atLeast"/>
          <w:jc w:val="center"/>
        </w:trPr>
        <w:tc>
          <w:tcPr>
            <w:tcW w:w="8503" w:type="dxa"/>
            <w:gridSpan w:val="2"/>
          </w:tcPr>
          <w:p w14:paraId="7CC94C8B">
            <w:pPr>
              <w:spacing w:line="520" w:lineRule="exact"/>
              <w:jc w:val="left"/>
              <w:rPr>
                <w:rFonts w:ascii="仿宋_GB2312" w:eastAsia="仿宋_GB2312"/>
                <w:color w:val="auto"/>
                <w:sz w:val="28"/>
                <w:szCs w:val="28"/>
              </w:rPr>
            </w:pPr>
            <w:r>
              <w:rPr>
                <w:rFonts w:ascii="仿宋_GB2312" w:eastAsia="仿宋_GB2312"/>
                <w:color w:val="auto"/>
                <w:sz w:val="28"/>
                <w:szCs w:val="28"/>
              </w:rPr>
              <w:t xml:space="preserve">专家组意见： </w:t>
            </w:r>
          </w:p>
          <w:p w14:paraId="3BEF63D3">
            <w:pPr>
              <w:spacing w:line="520" w:lineRule="exact"/>
              <w:ind w:firstLine="1120" w:firstLineChars="400"/>
              <w:jc w:val="left"/>
              <w:rPr>
                <w:rFonts w:ascii="仿宋_GB2312" w:eastAsia="仿宋_GB2312"/>
                <w:color w:val="auto"/>
                <w:sz w:val="28"/>
                <w:szCs w:val="28"/>
              </w:rPr>
            </w:pPr>
            <w:r>
              <w:rPr>
                <w:rFonts w:ascii="仿宋_GB2312" w:eastAsia="仿宋_GB2312"/>
                <w:color w:val="auto"/>
                <w:sz w:val="28"/>
                <w:szCs w:val="28"/>
              </w:rPr>
              <w:t>…</w:t>
            </w:r>
            <w:r>
              <w:rPr>
                <w:rFonts w:hint="eastAsia" w:ascii="仿宋_GB2312" w:eastAsia="仿宋_GB2312"/>
                <w:color w:val="auto"/>
                <w:sz w:val="28"/>
                <w:szCs w:val="28"/>
              </w:rPr>
              <w:t>年</w:t>
            </w:r>
            <w:r>
              <w:rPr>
                <w:rFonts w:ascii="仿宋_GB2312" w:eastAsia="仿宋_GB2312"/>
                <w:color w:val="auto"/>
                <w:sz w:val="28"/>
                <w:szCs w:val="28"/>
              </w:rPr>
              <w:t>…</w:t>
            </w:r>
            <w:r>
              <w:rPr>
                <w:rFonts w:hint="eastAsia" w:ascii="仿宋_GB2312" w:eastAsia="仿宋_GB2312"/>
                <w:color w:val="auto"/>
                <w:sz w:val="28"/>
                <w:szCs w:val="28"/>
              </w:rPr>
              <w:t>月</w:t>
            </w:r>
            <w:r>
              <w:rPr>
                <w:rFonts w:ascii="仿宋_GB2312" w:eastAsia="仿宋_GB2312"/>
                <w:color w:val="auto"/>
                <w:sz w:val="28"/>
                <w:szCs w:val="28"/>
              </w:rPr>
              <w:t>…</w:t>
            </w:r>
            <w:r>
              <w:rPr>
                <w:rFonts w:hint="eastAsia" w:ascii="仿宋_GB2312" w:eastAsia="仿宋_GB2312"/>
                <w:color w:val="auto"/>
                <w:sz w:val="28"/>
                <w:szCs w:val="28"/>
              </w:rPr>
              <w:t>日，</w:t>
            </w:r>
            <w:r>
              <w:rPr>
                <w:rFonts w:ascii="仿宋_GB2312" w:eastAsia="仿宋_GB2312"/>
                <w:color w:val="auto"/>
                <w:sz w:val="28"/>
                <w:szCs w:val="28"/>
              </w:rPr>
              <w:t>专家</w:t>
            </w:r>
            <w:r>
              <w:rPr>
                <w:rFonts w:hint="eastAsia" w:ascii="仿宋_GB2312" w:eastAsia="仿宋_GB2312"/>
                <w:color w:val="auto"/>
                <w:sz w:val="28"/>
                <w:szCs w:val="28"/>
                <w:lang w:val="en-US" w:eastAsia="zh-CN"/>
              </w:rPr>
              <w:t>组</w:t>
            </w:r>
            <w:r>
              <w:rPr>
                <w:rFonts w:ascii="仿宋_GB2312" w:eastAsia="仿宋_GB2312"/>
                <w:color w:val="auto"/>
                <w:sz w:val="28"/>
                <w:szCs w:val="28"/>
              </w:rPr>
              <w:t>在（地点）对</w:t>
            </w:r>
            <w:r>
              <w:rPr>
                <w:rFonts w:hint="eastAsia" w:ascii="仿宋_GB2312" w:eastAsia="仿宋_GB2312"/>
                <w:color w:val="auto"/>
                <w:sz w:val="28"/>
                <w:szCs w:val="28"/>
                <w:lang w:val="en-US" w:eastAsia="zh-CN"/>
              </w:rPr>
              <w:t>该</w:t>
            </w:r>
            <w:r>
              <w:rPr>
                <w:rFonts w:hint="eastAsia" w:ascii="仿宋_GB2312" w:eastAsia="仿宋_GB2312"/>
                <w:color w:val="auto"/>
                <w:sz w:val="28"/>
                <w:szCs w:val="28"/>
              </w:rPr>
              <w:t>项目绿色建造</w:t>
            </w:r>
            <w:r>
              <w:rPr>
                <w:rFonts w:hint="eastAsia" w:ascii="仿宋_GB2312" w:eastAsia="仿宋_GB2312"/>
                <w:color w:val="auto"/>
                <w:sz w:val="28"/>
                <w:szCs w:val="28"/>
                <w:lang w:val="en-US" w:eastAsia="zh-CN"/>
              </w:rPr>
              <w:t>施工水平评价立项</w:t>
            </w:r>
            <w:r>
              <w:rPr>
                <w:rFonts w:hint="eastAsia" w:ascii="仿宋_GB2312" w:eastAsia="仿宋_GB2312"/>
                <w:color w:val="auto"/>
                <w:sz w:val="28"/>
                <w:szCs w:val="28"/>
              </w:rPr>
              <w:t>申</w:t>
            </w:r>
            <w:r>
              <w:rPr>
                <w:rFonts w:hint="eastAsia" w:ascii="仿宋_GB2312" w:eastAsia="仿宋_GB2312"/>
                <w:color w:val="auto"/>
                <w:sz w:val="28"/>
                <w:szCs w:val="28"/>
                <w:lang w:val="en-US" w:eastAsia="zh-CN"/>
              </w:rPr>
              <w:t>报资料</w:t>
            </w:r>
            <w:r>
              <w:rPr>
                <w:rFonts w:hint="eastAsia" w:ascii="仿宋_GB2312" w:eastAsia="仿宋_GB2312"/>
                <w:color w:val="auto"/>
                <w:sz w:val="28"/>
                <w:szCs w:val="28"/>
              </w:rPr>
              <w:t>进行了评审，形成以下意见：</w:t>
            </w:r>
          </w:p>
          <w:p w14:paraId="5CFB98BA">
            <w:pPr>
              <w:spacing w:line="520" w:lineRule="exact"/>
              <w:jc w:val="left"/>
              <w:rPr>
                <w:rFonts w:hint="eastAsia" w:ascii="仿宋_GB2312" w:eastAsia="仿宋_GB2312"/>
                <w:color w:val="auto"/>
                <w:sz w:val="28"/>
                <w:szCs w:val="28"/>
              </w:rPr>
            </w:pPr>
            <w:r>
              <w:rPr>
                <w:rFonts w:hint="eastAsia" w:ascii="仿宋_GB2312" w:eastAsia="仿宋_GB2312"/>
                <w:color w:val="auto"/>
                <w:sz w:val="28"/>
                <w:szCs w:val="28"/>
              </w:rPr>
              <w:t>1. 申请立项材料</w:t>
            </w:r>
            <w:r>
              <w:rPr>
                <w:rFonts w:hint="eastAsia" w:ascii="仿宋_GB2312" w:eastAsia="仿宋_GB2312"/>
                <w:color w:val="auto"/>
                <w:sz w:val="28"/>
                <w:szCs w:val="28"/>
                <w:lang w:val="en-US" w:eastAsia="zh-CN"/>
              </w:rPr>
              <w:t>具体</w:t>
            </w:r>
            <w:r>
              <w:rPr>
                <w:rFonts w:hint="eastAsia" w:ascii="仿宋_GB2312" w:eastAsia="仿宋_GB2312"/>
                <w:color w:val="auto"/>
                <w:sz w:val="28"/>
                <w:szCs w:val="28"/>
              </w:rPr>
              <w:t>情况</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w:t>
            </w:r>
          </w:p>
          <w:p w14:paraId="3329F52A">
            <w:pPr>
              <w:spacing w:line="520" w:lineRule="exact"/>
              <w:jc w:val="left"/>
              <w:rPr>
                <w:rFonts w:hint="eastAsia" w:ascii="仿宋_GB2312" w:eastAsia="仿宋_GB2312"/>
                <w:color w:val="auto"/>
                <w:sz w:val="28"/>
                <w:szCs w:val="28"/>
                <w:lang w:val="en-US" w:eastAsia="zh-CN"/>
              </w:rPr>
            </w:pPr>
            <w:r>
              <w:rPr>
                <w:rFonts w:hint="eastAsia" w:ascii="仿宋_GB2312" w:eastAsia="仿宋_GB2312"/>
                <w:color w:val="auto"/>
                <w:sz w:val="28"/>
                <w:szCs w:val="28"/>
                <w:lang w:val="en-US" w:eastAsia="zh-CN"/>
              </w:rPr>
              <w:t>2. 是否满足《评价办法》规定的工程基本要求。</w:t>
            </w:r>
          </w:p>
          <w:p w14:paraId="7A453116">
            <w:pPr>
              <w:spacing w:line="520" w:lineRule="exact"/>
              <w:jc w:val="left"/>
              <w:rPr>
                <w:rFonts w:hint="eastAsia" w:ascii="仿宋_GB2312" w:hAnsi="仿宋_GB2312" w:eastAsia="仿宋_GB2312" w:cs="仿宋_GB2312"/>
                <w:color w:val="auto"/>
                <w:sz w:val="28"/>
                <w:szCs w:val="28"/>
                <w:lang w:val="en-US" w:eastAsia="zh-CN"/>
              </w:rPr>
            </w:pPr>
            <w:r>
              <w:rPr>
                <w:rFonts w:hint="eastAsia" w:ascii="仿宋_GB2312" w:eastAsia="仿宋_GB2312"/>
                <w:color w:val="auto"/>
                <w:sz w:val="28"/>
                <w:szCs w:val="28"/>
                <w:lang w:val="en-US" w:eastAsia="zh-CN"/>
              </w:rPr>
              <w:t>3</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实施策划方案中的绿色施工目标和实施方案是否合理、可行。</w:t>
            </w:r>
          </w:p>
          <w:p w14:paraId="05C1C7E1">
            <w:pPr>
              <w:spacing w:line="520" w:lineRule="exact"/>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 存在问题和建议。</w:t>
            </w:r>
          </w:p>
          <w:p w14:paraId="1E289FB2">
            <w:pPr>
              <w:spacing w:line="520" w:lineRule="exact"/>
              <w:jc w:val="left"/>
              <w:rPr>
                <w:rFonts w:hint="eastAsia" w:ascii="仿宋_GB2312" w:eastAsia="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r>
              <w:rPr>
                <w:rFonts w:hint="eastAsia" w:ascii="仿宋_GB2312" w:eastAsia="仿宋_GB2312"/>
                <w:color w:val="auto"/>
                <w:sz w:val="28"/>
                <w:szCs w:val="28"/>
                <w:lang w:val="en-US" w:eastAsia="zh-CN"/>
              </w:rPr>
              <w:t>1）</w:t>
            </w:r>
          </w:p>
          <w:p w14:paraId="3F994E91">
            <w:pPr>
              <w:spacing w:line="520" w:lineRule="exact"/>
              <w:jc w:val="left"/>
              <w:rPr>
                <w:rFonts w:hint="eastAsia" w:ascii="仿宋_GB2312" w:eastAsia="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r>
              <w:rPr>
                <w:rFonts w:hint="eastAsia" w:ascii="仿宋_GB2312" w:eastAsia="仿宋_GB2312"/>
                <w:color w:val="auto"/>
                <w:sz w:val="28"/>
                <w:szCs w:val="28"/>
                <w:lang w:val="en-US" w:eastAsia="zh-CN"/>
              </w:rPr>
              <w:t>2）</w:t>
            </w:r>
          </w:p>
          <w:p w14:paraId="1EC79D2C">
            <w:pPr>
              <w:spacing w:line="520" w:lineRule="exact"/>
              <w:jc w:val="left"/>
              <w:rPr>
                <w:rFonts w:hint="default" w:ascii="仿宋_GB2312" w:eastAsia="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r>
              <w:rPr>
                <w:rFonts w:hint="eastAsia" w:ascii="仿宋_GB2312" w:eastAsia="仿宋_GB2312"/>
                <w:color w:val="auto"/>
                <w:sz w:val="28"/>
                <w:szCs w:val="28"/>
                <w:lang w:val="en-US" w:eastAsia="zh-CN"/>
              </w:rPr>
              <w:t>3）</w:t>
            </w:r>
          </w:p>
        </w:tc>
      </w:tr>
      <w:tr w14:paraId="23F06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722" w:hRule="atLeast"/>
          <w:jc w:val="center"/>
        </w:trPr>
        <w:tc>
          <w:tcPr>
            <w:tcW w:w="8503" w:type="dxa"/>
            <w:gridSpan w:val="2"/>
          </w:tcPr>
          <w:p w14:paraId="63D528C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_GB2312" w:eastAsia="仿宋_GB2312"/>
                <w:color w:val="auto"/>
                <w:sz w:val="28"/>
                <w:szCs w:val="28"/>
                <w:lang w:val="en-US" w:eastAsia="zh-CN"/>
              </w:rPr>
            </w:pPr>
            <w:r>
              <w:rPr>
                <w:rFonts w:hint="eastAsia" w:ascii="仿宋_GB2312" w:eastAsia="仿宋_GB2312"/>
                <w:color w:val="auto"/>
                <w:sz w:val="28"/>
                <w:szCs w:val="28"/>
                <w:lang w:val="en-US" w:eastAsia="zh-CN"/>
              </w:rPr>
              <w:t>立项</w:t>
            </w:r>
            <w:r>
              <w:rPr>
                <w:rFonts w:hint="eastAsia" w:ascii="仿宋_GB2312" w:eastAsia="仿宋_GB2312"/>
                <w:color w:val="auto"/>
                <w:sz w:val="28"/>
                <w:szCs w:val="28"/>
              </w:rPr>
              <w:t>评审</w:t>
            </w:r>
            <w:r>
              <w:rPr>
                <w:rFonts w:ascii="仿宋_GB2312" w:eastAsia="仿宋_GB2312"/>
                <w:color w:val="auto"/>
                <w:sz w:val="28"/>
                <w:szCs w:val="28"/>
              </w:rPr>
              <w:t xml:space="preserve">意见： </w:t>
            </w:r>
            <w:r>
              <w:rPr>
                <w:rFonts w:hint="eastAsia" w:ascii="仿宋_GB2312" w:eastAsia="仿宋_GB2312"/>
                <w:color w:val="auto"/>
                <w:sz w:val="28"/>
                <w:szCs w:val="28"/>
              </w:rPr>
              <w:t xml:space="preserve">□ </w:t>
            </w:r>
            <w:r>
              <w:rPr>
                <w:rFonts w:ascii="仿宋_GB2312" w:eastAsia="仿宋_GB2312"/>
                <w:color w:val="auto"/>
                <w:sz w:val="28"/>
                <w:szCs w:val="28"/>
              </w:rPr>
              <w:t xml:space="preserve"> </w:t>
            </w:r>
            <w:r>
              <w:rPr>
                <w:rFonts w:hint="eastAsia" w:ascii="仿宋_GB2312" w:eastAsia="仿宋_GB2312" w:hAnsiTheme="minorBidi"/>
                <w:color w:val="auto"/>
                <w:sz w:val="28"/>
                <w:szCs w:val="28"/>
              </w:rPr>
              <w:t>通过</w:t>
            </w:r>
            <w:r>
              <w:rPr>
                <w:rFonts w:hint="eastAsia" w:ascii="仿宋_GB2312" w:eastAsia="仿宋_GB2312" w:hAnsiTheme="minorBidi"/>
                <w:color w:val="auto"/>
                <w:sz w:val="28"/>
                <w:szCs w:val="28"/>
                <w:lang w:val="en-US" w:eastAsia="zh-CN"/>
              </w:rPr>
              <w:t xml:space="preserve">    </w:t>
            </w:r>
            <w:r>
              <w:rPr>
                <w:rFonts w:hint="eastAsia" w:ascii="仿宋_GB2312" w:eastAsia="仿宋_GB2312"/>
                <w:color w:val="auto"/>
                <w:sz w:val="28"/>
                <w:szCs w:val="28"/>
              </w:rPr>
              <w:t xml:space="preserve"> □ </w:t>
            </w:r>
            <w:r>
              <w:rPr>
                <w:rFonts w:ascii="仿宋_GB2312" w:eastAsia="仿宋_GB2312"/>
                <w:color w:val="auto"/>
                <w:sz w:val="28"/>
                <w:szCs w:val="28"/>
              </w:rPr>
              <w:t xml:space="preserve"> </w:t>
            </w:r>
            <w:r>
              <w:rPr>
                <w:rFonts w:hint="eastAsia" w:ascii="仿宋_GB2312" w:eastAsia="仿宋_GB2312"/>
                <w:color w:val="auto"/>
                <w:sz w:val="28"/>
                <w:szCs w:val="28"/>
              </w:rPr>
              <w:t>未通过</w:t>
            </w:r>
            <w:r>
              <w:rPr>
                <w:rFonts w:hint="eastAsia" w:ascii="仿宋_GB2312" w:eastAsia="仿宋_GB2312"/>
                <w:color w:val="auto"/>
                <w:sz w:val="28"/>
                <w:szCs w:val="28"/>
                <w:lang w:val="en-US" w:eastAsia="zh-CN"/>
              </w:rPr>
              <w:t xml:space="preserve"> </w:t>
            </w:r>
          </w:p>
          <w:p w14:paraId="119492F4">
            <w:pPr>
              <w:keepNext w:val="0"/>
              <w:keepLines w:val="0"/>
              <w:pageBreakBefore w:val="0"/>
              <w:widowControl w:val="0"/>
              <w:kinsoku/>
              <w:wordWrap/>
              <w:overflowPunct/>
              <w:topLinePunct w:val="0"/>
              <w:autoSpaceDE/>
              <w:autoSpaceDN/>
              <w:bidi w:val="0"/>
              <w:adjustRightInd/>
              <w:snapToGrid/>
              <w:spacing w:line="500" w:lineRule="exact"/>
              <w:ind w:firstLine="560"/>
              <w:jc w:val="left"/>
              <w:textAlignment w:val="auto"/>
              <w:rPr>
                <w:rFonts w:hint="eastAsia" w:ascii="仿宋_GB2312" w:eastAsia="仿宋_GB2312"/>
                <w:color w:val="auto"/>
                <w:sz w:val="28"/>
                <w:szCs w:val="28"/>
                <w:lang w:val="en-US" w:eastAsia="zh-CN"/>
              </w:rPr>
            </w:pPr>
            <w:r>
              <w:rPr>
                <w:rFonts w:ascii="仿宋_GB2312" w:eastAsia="仿宋_GB2312"/>
                <w:color w:val="auto"/>
                <w:sz w:val="28"/>
                <w:szCs w:val="28"/>
              </w:rPr>
              <w:t>专家签名</w:t>
            </w:r>
            <w:r>
              <w:rPr>
                <w:rFonts w:hint="eastAsia" w:ascii="仿宋_GB2312" w:eastAsia="仿宋_GB2312"/>
                <w:color w:val="auto"/>
                <w:sz w:val="28"/>
                <w:szCs w:val="28"/>
                <w:lang w:val="en-US" w:eastAsia="zh-CN"/>
              </w:rPr>
              <w:t>：</w:t>
            </w:r>
          </w:p>
          <w:p w14:paraId="60EDC39C">
            <w:pPr>
              <w:keepNext w:val="0"/>
              <w:keepLines w:val="0"/>
              <w:pageBreakBefore w:val="0"/>
              <w:widowControl w:val="0"/>
              <w:kinsoku/>
              <w:wordWrap/>
              <w:overflowPunct/>
              <w:topLinePunct w:val="0"/>
              <w:autoSpaceDE/>
              <w:autoSpaceDN/>
              <w:bidi w:val="0"/>
              <w:adjustRightInd/>
              <w:snapToGrid/>
              <w:spacing w:line="500" w:lineRule="exact"/>
              <w:ind w:firstLine="560"/>
              <w:jc w:val="left"/>
              <w:textAlignment w:val="auto"/>
              <w:rPr>
                <w:rFonts w:hint="default" w:ascii="仿宋_GB2312" w:eastAsia="仿宋_GB2312"/>
                <w:color w:val="auto"/>
                <w:sz w:val="28"/>
                <w:szCs w:val="28"/>
                <w:lang w:val="en-US" w:eastAsia="zh-CN"/>
              </w:rPr>
            </w:pPr>
          </w:p>
          <w:p w14:paraId="4F1BC1DA">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 xml:space="preserve">                                          年     月    日</w:t>
            </w:r>
          </w:p>
        </w:tc>
      </w:tr>
    </w:tbl>
    <w:p w14:paraId="64B9476B">
      <w:pPr>
        <w:rPr>
          <w:rFonts w:ascii="仿宋_GB2312" w:eastAsia="仿宋_GB2312"/>
          <w:color w:val="auto"/>
          <w:sz w:val="13"/>
          <w:szCs w:val="13"/>
        </w:rPr>
      </w:pPr>
    </w:p>
    <w:p w14:paraId="5197E226">
      <w:pPr>
        <w:rPr>
          <w:rFonts w:hint="default"/>
          <w:color w:val="auto"/>
          <w:lang w:val="en-US" w:eastAsia="zh-CN"/>
        </w:rPr>
      </w:pPr>
      <w:r>
        <w:rPr>
          <w:rFonts w:hint="default" w:ascii="仿宋_GB2312" w:eastAsia="仿宋_GB2312" w:hAnsiTheme="minorHAnsi" w:cstheme="minorBidi"/>
          <w:color w:val="auto"/>
          <w:kern w:val="2"/>
          <w:sz w:val="28"/>
          <w:szCs w:val="28"/>
          <w:lang w:val="en-US" w:eastAsia="zh-CN" w:bidi="ar-SA"/>
        </w:rPr>
        <w:br w:type="page"/>
      </w:r>
    </w:p>
    <w:p w14:paraId="3482D2F9">
      <w:pPr>
        <w:ind w:left="-899" w:leftChars="-428" w:firstLine="723" w:firstLineChars="200"/>
        <w:jc w:val="center"/>
        <w:rPr>
          <w:rFonts w:hint="eastAsia" w:ascii="方正小标宋简体" w:hAnsi="方正小标宋简体" w:eastAsia="方正小标宋简体" w:cs="方正小标宋简体"/>
          <w:b/>
          <w:bCs/>
          <w:color w:val="auto"/>
          <w:sz w:val="36"/>
          <w:szCs w:val="36"/>
          <w:lang w:val="en-US" w:eastAsia="zh-CN"/>
        </w:rPr>
      </w:pPr>
      <w:r>
        <w:rPr>
          <w:rFonts w:hint="eastAsia" w:ascii="方正小标宋简体" w:hAnsi="方正小标宋简体" w:eastAsia="方正小标宋简体" w:cs="方正小标宋简体"/>
          <w:b/>
          <w:bCs/>
          <w:color w:val="auto"/>
          <w:sz w:val="36"/>
          <w:szCs w:val="36"/>
        </w:rPr>
        <w:t>海南省工程建设项目绿色建造施工水平</w:t>
      </w:r>
      <w:r>
        <w:rPr>
          <w:rFonts w:hint="eastAsia" w:ascii="方正小标宋简体" w:hAnsi="方正小标宋简体" w:eastAsia="方正小标宋简体" w:cs="方正小标宋简体"/>
          <w:b/>
          <w:bCs/>
          <w:color w:val="auto"/>
          <w:sz w:val="36"/>
          <w:szCs w:val="36"/>
          <w:lang w:val="en-US" w:eastAsia="zh-CN"/>
        </w:rPr>
        <w:t>评价</w:t>
      </w:r>
    </w:p>
    <w:p w14:paraId="46734120">
      <w:pPr>
        <w:ind w:left="-899" w:leftChars="-428" w:firstLine="723" w:firstLineChars="200"/>
        <w:jc w:val="center"/>
        <w:rPr>
          <w:rFonts w:hint="eastAsia" w:ascii="方正小标宋简体" w:hAnsi="方正小标宋简体" w:eastAsia="方正小标宋简体" w:cs="方正小标宋简体"/>
          <w:b/>
          <w:bCs/>
          <w:color w:val="auto"/>
          <w:sz w:val="36"/>
          <w:szCs w:val="36"/>
          <w:lang w:val="en-US" w:eastAsia="zh-CN"/>
        </w:rPr>
      </w:pPr>
      <w:r>
        <w:rPr>
          <w:rFonts w:hint="eastAsia" w:ascii="方正小标宋简体" w:hAnsi="方正小标宋简体" w:eastAsia="方正小标宋简体" w:cs="方正小标宋简体"/>
          <w:b/>
          <w:bCs/>
          <w:color w:val="auto"/>
          <w:sz w:val="36"/>
          <w:szCs w:val="36"/>
          <w:lang w:val="en-US" w:eastAsia="zh-CN"/>
        </w:rPr>
        <w:t>过程检查专家意见表</w:t>
      </w:r>
    </w:p>
    <w:p w14:paraId="5BADC744">
      <w:pPr>
        <w:wordWrap w:val="0"/>
        <w:ind w:left="-540" w:leftChars="-257"/>
        <w:jc w:val="right"/>
        <w:rPr>
          <w:rFonts w:hint="default" w:eastAsia="黑体"/>
          <w:b/>
          <w:bCs/>
          <w:color w:val="auto"/>
          <w:sz w:val="28"/>
          <w:szCs w:val="28"/>
          <w:u w:val="single"/>
          <w:lang w:val="en-US" w:eastAsia="zh-CN"/>
        </w:rPr>
      </w:pPr>
      <w:r>
        <w:rPr>
          <w:rFonts w:hint="eastAsia" w:ascii="仿宋_GB2312" w:hAnsi="仿宋_GB2312" w:eastAsia="仿宋_GB2312" w:cs="仿宋_GB2312"/>
          <w:b w:val="0"/>
          <w:bCs w:val="0"/>
          <w:color w:val="auto"/>
          <w:sz w:val="32"/>
          <w:lang w:val="en-US" w:eastAsia="zh-CN"/>
        </w:rPr>
        <w:t xml:space="preserve">  </w:t>
      </w:r>
      <w:r>
        <w:rPr>
          <w:rFonts w:hint="eastAsia" w:ascii="仿宋_GB2312" w:hAnsi="仿宋_GB2312" w:eastAsia="仿宋_GB2312" w:cs="仿宋_GB2312"/>
          <w:b w:val="0"/>
          <w:bCs w:val="0"/>
          <w:color w:val="auto"/>
          <w:sz w:val="28"/>
          <w:szCs w:val="28"/>
          <w:lang w:val="en-US" w:eastAsia="zh-CN"/>
        </w:rPr>
        <w:t>申报编号：</w:t>
      </w:r>
      <w:r>
        <w:rPr>
          <w:rFonts w:hint="eastAsia" w:ascii="仿宋_GB2312" w:hAnsi="仿宋_GB2312" w:eastAsia="仿宋_GB2312" w:cs="仿宋_GB2312"/>
          <w:b w:val="0"/>
          <w:bCs w:val="0"/>
          <w:color w:val="auto"/>
          <w:sz w:val="28"/>
          <w:szCs w:val="28"/>
          <w:u w:val="single"/>
          <w:lang w:val="en-US" w:eastAsia="zh-CN"/>
        </w:rPr>
        <w:t xml:space="preserve">                  </w:t>
      </w:r>
    </w:p>
    <w:tbl>
      <w:tblPr>
        <w:tblStyle w:val="21"/>
        <w:tblW w:w="8863"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7"/>
        <w:gridCol w:w="6716"/>
      </w:tblGrid>
      <w:tr w14:paraId="1BE5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7" w:type="dxa"/>
            <w:noWrap w:val="0"/>
            <w:vAlign w:val="center"/>
          </w:tcPr>
          <w:p w14:paraId="07A2338D">
            <w:pPr>
              <w:ind w:firstLine="560" w:firstLineChars="200"/>
              <w:rPr>
                <w:rFonts w:hint="eastAsia" w:ascii="仿宋_GB2312" w:eastAsia="仿宋_GB2312"/>
                <w:color w:val="auto"/>
                <w:sz w:val="28"/>
                <w:szCs w:val="28"/>
                <w:lang w:val="en-US" w:eastAsia="zh-CN"/>
              </w:rPr>
            </w:pPr>
            <w:r>
              <w:rPr>
                <w:rFonts w:hint="eastAsia" w:ascii="仿宋_GB2312" w:eastAsia="仿宋_GB2312"/>
                <w:color w:val="auto"/>
                <w:sz w:val="28"/>
                <w:szCs w:val="28"/>
                <w:lang w:val="en-US" w:eastAsia="zh-CN"/>
              </w:rPr>
              <w:t>工程名称</w:t>
            </w:r>
          </w:p>
        </w:tc>
        <w:tc>
          <w:tcPr>
            <w:tcW w:w="6716" w:type="dxa"/>
            <w:noWrap w:val="0"/>
            <w:vAlign w:val="center"/>
          </w:tcPr>
          <w:p w14:paraId="198CF589">
            <w:pPr>
              <w:ind w:firstLine="560" w:firstLineChars="200"/>
              <w:rPr>
                <w:rFonts w:hint="eastAsia" w:ascii="仿宋_GB2312" w:eastAsia="仿宋_GB2312"/>
                <w:color w:val="auto"/>
                <w:sz w:val="28"/>
                <w:szCs w:val="28"/>
                <w:lang w:val="en-US" w:eastAsia="zh-CN"/>
              </w:rPr>
            </w:pPr>
          </w:p>
        </w:tc>
      </w:tr>
      <w:tr w14:paraId="3A82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147" w:type="dxa"/>
            <w:noWrap w:val="0"/>
            <w:vAlign w:val="center"/>
          </w:tcPr>
          <w:p w14:paraId="39399B83">
            <w:pPr>
              <w:ind w:firstLine="560" w:firstLineChars="200"/>
              <w:rPr>
                <w:rFonts w:hint="eastAsia" w:ascii="仿宋_GB2312" w:eastAsia="仿宋_GB2312"/>
                <w:color w:val="auto"/>
                <w:sz w:val="28"/>
                <w:szCs w:val="28"/>
                <w:lang w:val="en-US" w:eastAsia="zh-CN"/>
              </w:rPr>
            </w:pPr>
            <w:r>
              <w:rPr>
                <w:rFonts w:hint="eastAsia" w:ascii="仿宋_GB2312" w:eastAsia="仿宋_GB2312"/>
                <w:color w:val="auto"/>
                <w:sz w:val="28"/>
                <w:szCs w:val="28"/>
                <w:lang w:val="en-US" w:eastAsia="zh-CN"/>
              </w:rPr>
              <w:t>施工单位</w:t>
            </w:r>
          </w:p>
        </w:tc>
        <w:tc>
          <w:tcPr>
            <w:tcW w:w="6716" w:type="dxa"/>
            <w:noWrap w:val="0"/>
            <w:vAlign w:val="center"/>
          </w:tcPr>
          <w:p w14:paraId="329AD1CF">
            <w:pPr>
              <w:ind w:firstLine="560" w:firstLineChars="200"/>
              <w:rPr>
                <w:rFonts w:hint="eastAsia" w:ascii="仿宋_GB2312" w:eastAsia="仿宋_GB2312"/>
                <w:color w:val="auto"/>
                <w:sz w:val="28"/>
                <w:szCs w:val="28"/>
                <w:lang w:val="en-US" w:eastAsia="zh-CN"/>
              </w:rPr>
            </w:pPr>
          </w:p>
        </w:tc>
      </w:tr>
      <w:tr w14:paraId="2BD2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2" w:hRule="atLeast"/>
        </w:trPr>
        <w:tc>
          <w:tcPr>
            <w:tcW w:w="8863" w:type="dxa"/>
            <w:gridSpan w:val="2"/>
            <w:noWrap w:val="0"/>
            <w:vAlign w:val="center"/>
          </w:tcPr>
          <w:p w14:paraId="5B38058D">
            <w:pPr>
              <w:spacing w:line="520" w:lineRule="exact"/>
              <w:jc w:val="left"/>
              <w:rPr>
                <w:rFonts w:ascii="仿宋_GB2312" w:eastAsia="仿宋_GB2312"/>
                <w:color w:val="auto"/>
                <w:sz w:val="28"/>
                <w:szCs w:val="28"/>
              </w:rPr>
            </w:pPr>
            <w:r>
              <w:rPr>
                <w:rFonts w:ascii="仿宋_GB2312" w:eastAsia="仿宋_GB2312"/>
                <w:color w:val="auto"/>
                <w:sz w:val="28"/>
                <w:szCs w:val="28"/>
              </w:rPr>
              <w:t xml:space="preserve">专家组意见： </w:t>
            </w:r>
          </w:p>
          <w:p w14:paraId="1801172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val="en-US" w:eastAsia="zh-CN"/>
              </w:rPr>
              <w:t>XXXX</w:t>
            </w:r>
            <w:r>
              <w:rPr>
                <w:rFonts w:hint="eastAsia" w:ascii="仿宋_GB2312" w:eastAsia="仿宋_GB2312"/>
                <w:color w:val="auto"/>
                <w:sz w:val="28"/>
                <w:szCs w:val="28"/>
              </w:rPr>
              <w:t>年</w:t>
            </w:r>
            <w:r>
              <w:rPr>
                <w:rFonts w:hint="eastAsia" w:ascii="仿宋_GB2312" w:eastAsia="仿宋_GB2312"/>
                <w:color w:val="auto"/>
                <w:sz w:val="28"/>
                <w:szCs w:val="28"/>
                <w:lang w:val="en-US" w:eastAsia="zh-CN"/>
              </w:rPr>
              <w:t>XX</w:t>
            </w:r>
            <w:r>
              <w:rPr>
                <w:rFonts w:hint="eastAsia" w:ascii="仿宋_GB2312" w:eastAsia="仿宋_GB2312"/>
                <w:color w:val="auto"/>
                <w:sz w:val="28"/>
                <w:szCs w:val="28"/>
              </w:rPr>
              <w:t>月</w:t>
            </w:r>
            <w:r>
              <w:rPr>
                <w:rFonts w:hint="eastAsia" w:ascii="仿宋_GB2312" w:eastAsia="仿宋_GB2312"/>
                <w:color w:val="auto"/>
                <w:sz w:val="28"/>
                <w:szCs w:val="28"/>
                <w:lang w:val="en-US" w:eastAsia="zh-CN"/>
              </w:rPr>
              <w:t>XX</w:t>
            </w:r>
            <w:r>
              <w:rPr>
                <w:rFonts w:hint="eastAsia" w:ascii="仿宋_GB2312" w:eastAsia="仿宋_GB2312"/>
                <w:color w:val="auto"/>
                <w:sz w:val="28"/>
                <w:szCs w:val="28"/>
              </w:rPr>
              <w:t>日，</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组织单位）组织</w:t>
            </w:r>
            <w:r>
              <w:rPr>
                <w:rFonts w:ascii="仿宋_GB2312" w:eastAsia="仿宋_GB2312"/>
                <w:color w:val="auto"/>
                <w:sz w:val="28"/>
                <w:szCs w:val="28"/>
              </w:rPr>
              <w:t>专家</w:t>
            </w:r>
            <w:r>
              <w:rPr>
                <w:rFonts w:hint="eastAsia" w:ascii="仿宋_GB2312" w:eastAsia="仿宋_GB2312"/>
                <w:color w:val="auto"/>
                <w:sz w:val="28"/>
                <w:szCs w:val="28"/>
                <w:lang w:val="en-US" w:eastAsia="zh-CN"/>
              </w:rPr>
              <w:t>组</w:t>
            </w:r>
            <w:r>
              <w:rPr>
                <w:rFonts w:ascii="仿宋_GB2312" w:eastAsia="仿宋_GB2312"/>
                <w:color w:val="auto"/>
                <w:sz w:val="28"/>
                <w:szCs w:val="28"/>
              </w:rPr>
              <w:t>对</w:t>
            </w:r>
            <w:r>
              <w:rPr>
                <w:rFonts w:hint="eastAsia" w:ascii="仿宋_GB2312" w:eastAsia="仿宋_GB2312"/>
                <w:color w:val="auto"/>
                <w:sz w:val="28"/>
                <w:szCs w:val="28"/>
                <w:lang w:val="en-US" w:eastAsia="zh-CN"/>
              </w:rPr>
              <w:t>（申报单位）的（申报</w:t>
            </w:r>
            <w:r>
              <w:rPr>
                <w:rFonts w:hint="eastAsia" w:ascii="仿宋_GB2312" w:eastAsia="仿宋_GB2312"/>
                <w:color w:val="auto"/>
                <w:sz w:val="28"/>
                <w:szCs w:val="28"/>
              </w:rPr>
              <w:t>项目</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的绿色建造施工水平实施情况进行了过程检查</w:t>
            </w:r>
            <w:r>
              <w:rPr>
                <w:rFonts w:hint="eastAsia" w:ascii="仿宋_GB2312" w:eastAsia="仿宋_GB2312"/>
                <w:color w:val="auto"/>
                <w:sz w:val="28"/>
                <w:szCs w:val="28"/>
              </w:rPr>
              <w:t>，形成</w:t>
            </w:r>
            <w:r>
              <w:rPr>
                <w:rFonts w:hint="eastAsia" w:ascii="仿宋_GB2312" w:eastAsia="仿宋_GB2312"/>
                <w:color w:val="auto"/>
                <w:sz w:val="28"/>
                <w:szCs w:val="28"/>
                <w:lang w:val="en-US" w:eastAsia="zh-CN"/>
              </w:rPr>
              <w:t>检查</w:t>
            </w:r>
            <w:r>
              <w:rPr>
                <w:rFonts w:hint="eastAsia" w:ascii="仿宋_GB2312" w:eastAsia="仿宋_GB2312"/>
                <w:color w:val="auto"/>
                <w:sz w:val="28"/>
                <w:szCs w:val="28"/>
              </w:rPr>
              <w:t>意见</w:t>
            </w:r>
            <w:r>
              <w:rPr>
                <w:rFonts w:hint="eastAsia" w:ascii="仿宋_GB2312" w:eastAsia="仿宋_GB2312"/>
                <w:color w:val="auto"/>
                <w:sz w:val="28"/>
                <w:szCs w:val="28"/>
                <w:lang w:val="en-US" w:eastAsia="zh-CN"/>
              </w:rPr>
              <w:t>如下</w:t>
            </w:r>
            <w:r>
              <w:rPr>
                <w:rFonts w:hint="eastAsia" w:ascii="仿宋_GB2312" w:eastAsia="仿宋_GB2312"/>
                <w:color w:val="auto"/>
                <w:sz w:val="28"/>
                <w:szCs w:val="28"/>
              </w:rPr>
              <w:t>：</w:t>
            </w:r>
          </w:p>
          <w:p w14:paraId="7C1CD277">
            <w:pPr>
              <w:spacing w:line="520" w:lineRule="exact"/>
              <w:jc w:val="left"/>
              <w:rPr>
                <w:rFonts w:hint="eastAsia" w:ascii="仿宋_GB2312" w:eastAsia="仿宋_GB2312"/>
                <w:color w:val="auto"/>
                <w:sz w:val="28"/>
                <w:szCs w:val="28"/>
              </w:rPr>
            </w:pPr>
            <w:r>
              <w:rPr>
                <w:rFonts w:hint="eastAsia" w:ascii="仿宋_GB2312" w:eastAsia="仿宋_GB2312"/>
                <w:color w:val="auto"/>
                <w:sz w:val="28"/>
                <w:szCs w:val="28"/>
              </w:rPr>
              <w:t xml:space="preserve">1. </w:t>
            </w:r>
            <w:r>
              <w:rPr>
                <w:rFonts w:hint="eastAsia" w:ascii="仿宋_GB2312" w:eastAsia="仿宋_GB2312"/>
                <w:color w:val="auto"/>
                <w:sz w:val="28"/>
                <w:szCs w:val="28"/>
                <w:lang w:val="en-US" w:eastAsia="zh-CN"/>
              </w:rPr>
              <w:t xml:space="preserve">提交资料的具体情况 </w:t>
            </w:r>
            <w:r>
              <w:rPr>
                <w:rFonts w:hint="eastAsia" w:ascii="仿宋_GB2312" w:eastAsia="仿宋_GB2312"/>
                <w:color w:val="auto"/>
                <w:sz w:val="28"/>
                <w:szCs w:val="28"/>
              </w:rPr>
              <w:t>。</w:t>
            </w:r>
          </w:p>
          <w:p w14:paraId="0902F28A">
            <w:pPr>
              <w:spacing w:line="520" w:lineRule="exact"/>
              <w:jc w:val="left"/>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2. 绿色建造施工水平整体实施情况。</w:t>
            </w:r>
          </w:p>
          <w:p w14:paraId="3056AC60">
            <w:pPr>
              <w:spacing w:line="520" w:lineRule="exact"/>
              <w:jc w:val="left"/>
              <w:rPr>
                <w:rFonts w:hint="eastAsia" w:ascii="仿宋_GB2312" w:eastAsia="仿宋_GB2312"/>
                <w:color w:val="auto"/>
                <w:sz w:val="28"/>
                <w:szCs w:val="28"/>
                <w:lang w:val="en-US" w:eastAsia="zh-CN"/>
              </w:rPr>
            </w:pPr>
            <w:r>
              <w:rPr>
                <w:rFonts w:hint="eastAsia" w:ascii="仿宋_GB2312" w:eastAsia="仿宋_GB2312"/>
                <w:color w:val="auto"/>
                <w:sz w:val="28"/>
                <w:szCs w:val="28"/>
                <w:lang w:val="en-US" w:eastAsia="zh-CN"/>
              </w:rPr>
              <w:t>3</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绿色建造施工的创新技术和亮点。</w:t>
            </w:r>
          </w:p>
          <w:p w14:paraId="11F50C70">
            <w:pPr>
              <w:spacing w:line="520" w:lineRule="exact"/>
              <w:jc w:val="left"/>
              <w:rPr>
                <w:rFonts w:hint="eastAsia" w:ascii="仿宋_GB2312" w:hAnsi="仿宋_GB2312" w:eastAsia="仿宋_GB2312" w:cs="仿宋_GB2312"/>
                <w:color w:val="auto"/>
                <w:sz w:val="28"/>
                <w:szCs w:val="28"/>
                <w:lang w:val="en-US" w:eastAsia="zh-CN"/>
              </w:rPr>
            </w:pPr>
            <w:r>
              <w:rPr>
                <w:rFonts w:hint="eastAsia" w:ascii="仿宋_GB2312" w:eastAsia="仿宋_GB2312"/>
                <w:color w:val="auto"/>
                <w:sz w:val="28"/>
                <w:szCs w:val="28"/>
                <w:lang w:val="en-US" w:eastAsia="zh-CN"/>
              </w:rPr>
              <w:t>4. 检查打分情况。</w:t>
            </w:r>
            <w:r>
              <w:rPr>
                <w:rFonts w:hint="eastAsia" w:ascii="仿宋_GB2312" w:hAnsi="仿宋_GB2312" w:eastAsia="仿宋_GB2312" w:cs="仿宋_GB2312"/>
                <w:color w:val="auto"/>
                <w:sz w:val="28"/>
                <w:szCs w:val="28"/>
                <w:lang w:val="en-US" w:eastAsia="zh-CN"/>
              </w:rPr>
              <w:t>……</w:t>
            </w:r>
          </w:p>
          <w:p w14:paraId="5131ADDF">
            <w:pPr>
              <w:spacing w:line="520" w:lineRule="exact"/>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 存在问题和建议。</w:t>
            </w:r>
          </w:p>
          <w:p w14:paraId="13E1820E">
            <w:pPr>
              <w:spacing w:line="520" w:lineRule="exact"/>
              <w:jc w:val="left"/>
              <w:rPr>
                <w:rFonts w:hint="eastAsia" w:ascii="仿宋_GB2312" w:eastAsia="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r>
              <w:rPr>
                <w:rFonts w:hint="eastAsia" w:ascii="仿宋_GB2312" w:eastAsia="仿宋_GB2312"/>
                <w:color w:val="auto"/>
                <w:sz w:val="28"/>
                <w:szCs w:val="28"/>
                <w:lang w:val="en-US" w:eastAsia="zh-CN"/>
              </w:rPr>
              <w:t>1）</w:t>
            </w:r>
          </w:p>
          <w:p w14:paraId="0E545856">
            <w:pPr>
              <w:spacing w:line="520" w:lineRule="exact"/>
              <w:jc w:val="left"/>
              <w:rPr>
                <w:rFonts w:hint="eastAsia" w:ascii="仿宋_GB2312" w:eastAsia="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r>
              <w:rPr>
                <w:rFonts w:hint="eastAsia" w:ascii="仿宋_GB2312" w:eastAsia="仿宋_GB2312"/>
                <w:color w:val="auto"/>
                <w:sz w:val="28"/>
                <w:szCs w:val="28"/>
                <w:lang w:val="en-US" w:eastAsia="zh-CN"/>
              </w:rPr>
              <w:t>2）</w:t>
            </w:r>
          </w:p>
          <w:p w14:paraId="2088C363">
            <w:pPr>
              <w:spacing w:line="520" w:lineRule="exact"/>
              <w:jc w:val="left"/>
              <w:rPr>
                <w:rFonts w:hint="eastAsia" w:ascii="宋体" w:hAnsi="宋体" w:eastAsia="宋体" w:cs="宋体"/>
                <w:bCs/>
                <w:color w:val="auto"/>
                <w:sz w:val="28"/>
                <w:szCs w:val="28"/>
              </w:rPr>
            </w:pPr>
            <w:r>
              <w:rPr>
                <w:rFonts w:hint="eastAsia" w:ascii="仿宋_GB2312" w:hAnsi="仿宋_GB2312" w:eastAsia="仿宋_GB2312" w:cs="仿宋_GB2312"/>
                <w:color w:val="auto"/>
                <w:sz w:val="28"/>
                <w:szCs w:val="28"/>
                <w:lang w:val="en-US" w:eastAsia="zh-CN"/>
              </w:rPr>
              <w:t>…</w:t>
            </w:r>
            <w:r>
              <w:rPr>
                <w:rFonts w:hint="eastAsia" w:ascii="仿宋_GB2312" w:eastAsia="仿宋_GB2312"/>
                <w:color w:val="auto"/>
                <w:sz w:val="28"/>
                <w:szCs w:val="28"/>
                <w:lang w:val="en-US" w:eastAsia="zh-CN"/>
              </w:rPr>
              <w:t>3）</w:t>
            </w:r>
          </w:p>
          <w:p w14:paraId="066B0198">
            <w:pPr>
              <w:spacing w:line="600" w:lineRule="exact"/>
              <w:ind w:firstLine="560" w:firstLineChars="200"/>
              <w:jc w:val="center"/>
              <w:rPr>
                <w:rFonts w:hint="eastAsia" w:ascii="宋体" w:hAnsi="宋体" w:eastAsia="宋体" w:cs="宋体"/>
                <w:bCs/>
                <w:color w:val="auto"/>
                <w:sz w:val="28"/>
                <w:szCs w:val="28"/>
              </w:rPr>
            </w:pPr>
          </w:p>
          <w:p w14:paraId="1A2EBEF6">
            <w:pPr>
              <w:spacing w:line="600" w:lineRule="exact"/>
              <w:ind w:firstLine="560" w:firstLineChars="200"/>
              <w:jc w:val="center"/>
              <w:rPr>
                <w:rFonts w:hint="eastAsia" w:ascii="宋体" w:hAnsi="宋体" w:eastAsia="宋体" w:cs="宋体"/>
                <w:bCs/>
                <w:color w:val="auto"/>
                <w:sz w:val="28"/>
                <w:szCs w:val="28"/>
              </w:rPr>
            </w:pPr>
          </w:p>
          <w:p w14:paraId="66ECB7FB">
            <w:pPr>
              <w:spacing w:line="600" w:lineRule="exact"/>
              <w:jc w:val="both"/>
              <w:rPr>
                <w:rFonts w:hint="eastAsia" w:ascii="宋体" w:hAnsi="宋体" w:eastAsia="宋体" w:cs="宋体"/>
                <w:bCs/>
                <w:color w:val="auto"/>
                <w:sz w:val="28"/>
                <w:szCs w:val="28"/>
              </w:rPr>
            </w:pPr>
          </w:p>
          <w:p w14:paraId="4C660BA5">
            <w:pPr>
              <w:spacing w:line="600" w:lineRule="exact"/>
              <w:jc w:val="both"/>
              <w:rPr>
                <w:rFonts w:hint="eastAsia" w:ascii="宋体" w:hAnsi="宋体" w:eastAsia="宋体" w:cs="宋体"/>
                <w:bCs/>
                <w:color w:val="auto"/>
                <w:sz w:val="28"/>
                <w:szCs w:val="28"/>
              </w:rPr>
            </w:pPr>
          </w:p>
          <w:p w14:paraId="5FE1F7CF">
            <w:pPr>
              <w:spacing w:line="600" w:lineRule="exact"/>
              <w:jc w:val="both"/>
              <w:rPr>
                <w:rFonts w:hint="eastAsia" w:ascii="宋体" w:hAnsi="宋体" w:eastAsia="宋体" w:cs="宋体"/>
                <w:bCs/>
                <w:color w:val="auto"/>
                <w:sz w:val="28"/>
                <w:szCs w:val="28"/>
              </w:rPr>
            </w:pPr>
          </w:p>
        </w:tc>
      </w:tr>
    </w:tbl>
    <w:p w14:paraId="4020704A">
      <w:pPr>
        <w:ind w:left="-540" w:leftChars="-257"/>
        <w:jc w:val="center"/>
        <w:rPr>
          <w:rFonts w:hint="eastAsia" w:ascii="宋体" w:hAnsi="宋体" w:eastAsia="宋体" w:cs="宋体"/>
          <w:b/>
          <w:bCs/>
          <w:color w:val="auto"/>
          <w:sz w:val="32"/>
          <w:lang w:val="en-US" w:eastAsia="zh-CN"/>
        </w:rPr>
      </w:pPr>
      <w:r>
        <w:rPr>
          <w:rFonts w:hint="eastAsia" w:ascii="仿宋_GB2312" w:hAnsi="仿宋_GB2312" w:eastAsia="仿宋_GB2312" w:cs="仿宋_GB2312"/>
          <w:b/>
          <w:bCs/>
          <w:color w:val="auto"/>
          <w:sz w:val="32"/>
          <w:lang w:val="en-US" w:eastAsia="zh-CN"/>
        </w:rPr>
        <w:t xml:space="preserve">   专家签字：</w:t>
      </w:r>
      <w:r>
        <w:rPr>
          <w:rFonts w:hint="eastAsia" w:eastAsia="黑体"/>
          <w:b/>
          <w:bCs/>
          <w:color w:val="auto"/>
          <w:sz w:val="32"/>
          <w:lang w:val="en-US" w:eastAsia="zh-CN"/>
        </w:rPr>
        <w:t xml:space="preserve">                                  </w:t>
      </w:r>
      <w:r>
        <w:rPr>
          <w:rFonts w:hint="eastAsia" w:ascii="宋体" w:hAnsi="宋体" w:eastAsia="宋体" w:cs="宋体"/>
          <w:b/>
          <w:bCs/>
          <w:color w:val="auto"/>
          <w:sz w:val="32"/>
          <w:lang w:val="en-US" w:eastAsia="zh-CN"/>
        </w:rPr>
        <w:t>年   月   日</w:t>
      </w:r>
    </w:p>
    <w:p w14:paraId="693C6A3A">
      <w:pPr>
        <w:rPr>
          <w:rFonts w:hint="eastAsia" w:ascii="宋体" w:hAnsi="宋体" w:eastAsia="宋体" w:cs="宋体"/>
          <w:b/>
          <w:bCs/>
          <w:color w:val="auto"/>
          <w:sz w:val="32"/>
          <w:lang w:val="en-US" w:eastAsia="zh-CN"/>
        </w:rPr>
      </w:pPr>
      <w:r>
        <w:rPr>
          <w:rFonts w:hint="eastAsia" w:ascii="宋体" w:hAnsi="宋体" w:eastAsia="宋体" w:cs="宋体"/>
          <w:b/>
          <w:bCs/>
          <w:color w:val="auto"/>
          <w:sz w:val="32"/>
          <w:lang w:val="en-US" w:eastAsia="zh-CN"/>
        </w:rPr>
        <w:br w:type="page"/>
      </w:r>
    </w:p>
    <w:p w14:paraId="4FBCD2E8">
      <w:pPr>
        <w:ind w:left="-899" w:leftChars="-428" w:firstLine="723" w:firstLineChars="200"/>
        <w:jc w:val="center"/>
        <w:rPr>
          <w:rFonts w:hint="eastAsia" w:ascii="方正小标宋简体" w:hAnsi="方正小标宋简体" w:eastAsia="方正小标宋简体" w:cs="方正小标宋简体"/>
          <w:b/>
          <w:bCs/>
          <w:color w:val="auto"/>
          <w:sz w:val="36"/>
          <w:szCs w:val="36"/>
          <w:lang w:val="en-US" w:eastAsia="zh-CN"/>
        </w:rPr>
      </w:pPr>
      <w:r>
        <w:rPr>
          <w:rFonts w:hint="eastAsia" w:ascii="方正小标宋简体" w:hAnsi="方正小标宋简体" w:eastAsia="方正小标宋简体" w:cs="方正小标宋简体"/>
          <w:b/>
          <w:bCs/>
          <w:color w:val="auto"/>
          <w:sz w:val="36"/>
          <w:szCs w:val="36"/>
          <w:lang w:val="en-US" w:eastAsia="zh-CN"/>
        </w:rPr>
        <w:t>海南省</w:t>
      </w:r>
      <w:r>
        <w:rPr>
          <w:rFonts w:hint="eastAsia" w:ascii="方正小标宋简体" w:hAnsi="方正小标宋简体" w:eastAsia="方正小标宋简体" w:cs="方正小标宋简体"/>
          <w:b/>
          <w:bCs/>
          <w:color w:val="auto"/>
          <w:sz w:val="36"/>
          <w:szCs w:val="36"/>
        </w:rPr>
        <w:t>工程建设项目绿色建造</w:t>
      </w:r>
      <w:r>
        <w:rPr>
          <w:rFonts w:hint="eastAsia" w:ascii="方正小标宋简体" w:hAnsi="方正小标宋简体" w:eastAsia="方正小标宋简体" w:cs="方正小标宋简体"/>
          <w:b/>
          <w:bCs/>
          <w:color w:val="auto"/>
          <w:sz w:val="36"/>
          <w:szCs w:val="36"/>
          <w:lang w:val="en-US" w:eastAsia="zh-CN"/>
        </w:rPr>
        <w:t>施工水平评价</w:t>
      </w:r>
    </w:p>
    <w:p w14:paraId="6ADE369C">
      <w:pPr>
        <w:ind w:left="-899" w:leftChars="-428" w:firstLine="723" w:firstLineChars="200"/>
        <w:jc w:val="center"/>
        <w:rPr>
          <w:rFonts w:hint="eastAsia" w:ascii="方正小标宋简体" w:hAnsi="方正小标宋简体" w:eastAsia="方正小标宋简体" w:cs="方正小标宋简体"/>
          <w:b/>
          <w:bCs/>
          <w:color w:val="auto"/>
          <w:sz w:val="36"/>
          <w:szCs w:val="36"/>
        </w:rPr>
      </w:pPr>
      <w:r>
        <w:rPr>
          <w:rFonts w:hint="eastAsia" w:ascii="方正小标宋简体" w:hAnsi="方正小标宋简体" w:eastAsia="方正小标宋简体" w:cs="方正小标宋简体"/>
          <w:b/>
          <w:bCs/>
          <w:color w:val="auto"/>
          <w:sz w:val="36"/>
          <w:szCs w:val="36"/>
          <w:lang w:val="en-US" w:eastAsia="zh-CN"/>
        </w:rPr>
        <w:t>验收</w:t>
      </w:r>
      <w:r>
        <w:rPr>
          <w:rFonts w:hint="eastAsia" w:ascii="方正小标宋简体" w:hAnsi="方正小标宋简体" w:eastAsia="方正小标宋简体" w:cs="方正小标宋简体"/>
          <w:b/>
          <w:bCs/>
          <w:color w:val="auto"/>
          <w:sz w:val="36"/>
          <w:szCs w:val="36"/>
        </w:rPr>
        <w:t>评审专家意见表</w:t>
      </w:r>
    </w:p>
    <w:p w14:paraId="6E1863C3">
      <w:pPr>
        <w:keepNext w:val="0"/>
        <w:keepLines w:val="0"/>
        <w:pageBreakBefore w:val="0"/>
        <w:widowControl w:val="0"/>
        <w:kinsoku/>
        <w:wordWrap/>
        <w:overflowPunct/>
        <w:topLinePunct w:val="0"/>
        <w:autoSpaceDE/>
        <w:autoSpaceDN/>
        <w:bidi w:val="0"/>
        <w:adjustRightInd/>
        <w:snapToGrid/>
        <w:spacing w:before="157" w:beforeLines="50" w:line="300" w:lineRule="auto"/>
        <w:ind w:firstLine="641"/>
        <w:jc w:val="center"/>
        <w:textAlignment w:val="auto"/>
        <w:rPr>
          <w:rFonts w:hint="default" w:ascii="仿宋_GB2312" w:eastAsia="仿宋_GB2312"/>
          <w:color w:val="auto"/>
          <w:sz w:val="28"/>
          <w:szCs w:val="28"/>
          <w:u w:val="single"/>
          <w:lang w:val="en-US" w:eastAsia="zh-CN"/>
        </w:rPr>
      </w:pPr>
      <w:r>
        <w:rPr>
          <w:rFonts w:hint="eastAsia" w:ascii="仿宋_GB2312" w:eastAsia="仿宋_GB2312"/>
          <w:color w:val="auto"/>
          <w:sz w:val="28"/>
          <w:szCs w:val="28"/>
          <w:lang w:val="en-US" w:eastAsia="zh-CN"/>
        </w:rPr>
        <w:t xml:space="preserve">         申报编号：</w:t>
      </w:r>
      <w:r>
        <w:rPr>
          <w:rFonts w:hint="eastAsia" w:ascii="仿宋_GB2312" w:eastAsia="仿宋_GB2312"/>
          <w:color w:val="auto"/>
          <w:sz w:val="28"/>
          <w:szCs w:val="28"/>
          <w:u w:val="single"/>
          <w:lang w:val="en-US" w:eastAsia="zh-CN"/>
        </w:rPr>
        <w:t xml:space="preserve">                  </w:t>
      </w:r>
    </w:p>
    <w:tbl>
      <w:tblPr>
        <w:tblStyle w:val="21"/>
        <w:tblW w:w="850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599"/>
        <w:gridCol w:w="6904"/>
      </w:tblGrid>
      <w:tr w14:paraId="2C5F1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30" w:hRule="atLeast"/>
          <w:jc w:val="center"/>
        </w:trPr>
        <w:tc>
          <w:tcPr>
            <w:tcW w:w="1599" w:type="dxa"/>
            <w:vAlign w:val="center"/>
          </w:tcPr>
          <w:p w14:paraId="6F80C1A8">
            <w:pPr>
              <w:jc w:val="center"/>
              <w:rPr>
                <w:rFonts w:ascii="仿宋_GB2312" w:eastAsia="仿宋_GB2312"/>
                <w:color w:val="auto"/>
                <w:sz w:val="28"/>
                <w:szCs w:val="28"/>
              </w:rPr>
            </w:pPr>
            <w:r>
              <w:rPr>
                <w:rFonts w:hint="eastAsia" w:ascii="仿宋_GB2312" w:eastAsia="仿宋_GB2312"/>
                <w:color w:val="auto"/>
                <w:sz w:val="28"/>
                <w:szCs w:val="28"/>
              </w:rPr>
              <w:t>工程名称</w:t>
            </w:r>
          </w:p>
        </w:tc>
        <w:tc>
          <w:tcPr>
            <w:tcW w:w="6904" w:type="dxa"/>
            <w:vAlign w:val="center"/>
          </w:tcPr>
          <w:p w14:paraId="30F2C583">
            <w:pPr>
              <w:jc w:val="center"/>
              <w:rPr>
                <w:rFonts w:hint="eastAsia" w:ascii="仿宋_GB2312" w:eastAsia="仿宋_GB2312"/>
                <w:color w:val="auto"/>
                <w:sz w:val="28"/>
                <w:szCs w:val="28"/>
              </w:rPr>
            </w:pPr>
          </w:p>
        </w:tc>
      </w:tr>
      <w:tr w14:paraId="6D14A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85" w:hRule="atLeast"/>
          <w:jc w:val="center"/>
        </w:trPr>
        <w:tc>
          <w:tcPr>
            <w:tcW w:w="1599" w:type="dxa"/>
            <w:vAlign w:val="center"/>
          </w:tcPr>
          <w:p w14:paraId="168D1AB6">
            <w:pPr>
              <w:jc w:val="center"/>
              <w:rPr>
                <w:rFonts w:ascii="仿宋_GB2312" w:eastAsia="仿宋_GB2312"/>
                <w:color w:val="auto"/>
                <w:sz w:val="28"/>
                <w:szCs w:val="28"/>
              </w:rPr>
            </w:pPr>
            <w:r>
              <w:rPr>
                <w:rFonts w:hint="eastAsia" w:ascii="仿宋_GB2312" w:eastAsia="仿宋_GB2312"/>
                <w:color w:val="auto"/>
                <w:sz w:val="28"/>
                <w:szCs w:val="28"/>
              </w:rPr>
              <w:t>申报单位</w:t>
            </w:r>
          </w:p>
        </w:tc>
        <w:tc>
          <w:tcPr>
            <w:tcW w:w="6904" w:type="dxa"/>
            <w:vAlign w:val="center"/>
          </w:tcPr>
          <w:p w14:paraId="0459FD80">
            <w:pPr>
              <w:jc w:val="center"/>
              <w:rPr>
                <w:color w:val="auto"/>
              </w:rPr>
            </w:pPr>
          </w:p>
        </w:tc>
      </w:tr>
      <w:tr w14:paraId="2F773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604" w:hRule="atLeast"/>
          <w:jc w:val="center"/>
        </w:trPr>
        <w:tc>
          <w:tcPr>
            <w:tcW w:w="8503" w:type="dxa"/>
            <w:gridSpan w:val="2"/>
          </w:tcPr>
          <w:p w14:paraId="2776B760">
            <w:pPr>
              <w:spacing w:line="520" w:lineRule="exact"/>
              <w:jc w:val="left"/>
              <w:rPr>
                <w:rFonts w:ascii="仿宋_GB2312" w:eastAsia="仿宋_GB2312"/>
                <w:color w:val="auto"/>
                <w:sz w:val="28"/>
                <w:szCs w:val="28"/>
              </w:rPr>
            </w:pPr>
            <w:r>
              <w:rPr>
                <w:rFonts w:ascii="仿宋_GB2312" w:eastAsia="仿宋_GB2312"/>
                <w:color w:val="auto"/>
                <w:sz w:val="28"/>
                <w:szCs w:val="28"/>
              </w:rPr>
              <w:t xml:space="preserve">专家组意见： </w:t>
            </w:r>
          </w:p>
          <w:p w14:paraId="5EC60FB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val="en-US" w:eastAsia="zh-CN"/>
              </w:rPr>
              <w:t>XXXX</w:t>
            </w:r>
            <w:r>
              <w:rPr>
                <w:rFonts w:hint="eastAsia" w:ascii="仿宋_GB2312" w:eastAsia="仿宋_GB2312"/>
                <w:color w:val="auto"/>
                <w:sz w:val="28"/>
                <w:szCs w:val="28"/>
              </w:rPr>
              <w:t>年</w:t>
            </w:r>
            <w:r>
              <w:rPr>
                <w:rFonts w:hint="eastAsia" w:ascii="仿宋_GB2312" w:eastAsia="仿宋_GB2312"/>
                <w:color w:val="auto"/>
                <w:sz w:val="28"/>
                <w:szCs w:val="28"/>
                <w:lang w:val="en-US" w:eastAsia="zh-CN"/>
              </w:rPr>
              <w:t>XX</w:t>
            </w:r>
            <w:r>
              <w:rPr>
                <w:rFonts w:hint="eastAsia" w:ascii="仿宋_GB2312" w:eastAsia="仿宋_GB2312"/>
                <w:color w:val="auto"/>
                <w:sz w:val="28"/>
                <w:szCs w:val="28"/>
              </w:rPr>
              <w:t>月</w:t>
            </w:r>
            <w:r>
              <w:rPr>
                <w:rFonts w:hint="eastAsia" w:ascii="仿宋_GB2312" w:eastAsia="仿宋_GB2312"/>
                <w:color w:val="auto"/>
                <w:sz w:val="28"/>
                <w:szCs w:val="28"/>
                <w:lang w:val="en-US" w:eastAsia="zh-CN"/>
              </w:rPr>
              <w:t>XX</w:t>
            </w:r>
            <w:r>
              <w:rPr>
                <w:rFonts w:hint="eastAsia" w:ascii="仿宋_GB2312" w:eastAsia="仿宋_GB2312"/>
                <w:color w:val="auto"/>
                <w:sz w:val="28"/>
                <w:szCs w:val="28"/>
              </w:rPr>
              <w:t>日，</w:t>
            </w:r>
            <w:r>
              <w:rPr>
                <w:rFonts w:ascii="仿宋_GB2312" w:eastAsia="仿宋_GB2312"/>
                <w:color w:val="auto"/>
                <w:sz w:val="28"/>
                <w:szCs w:val="28"/>
              </w:rPr>
              <w:t>专家</w:t>
            </w:r>
            <w:r>
              <w:rPr>
                <w:rFonts w:hint="eastAsia" w:ascii="仿宋_GB2312" w:eastAsia="仿宋_GB2312"/>
                <w:color w:val="auto"/>
                <w:sz w:val="28"/>
                <w:szCs w:val="28"/>
                <w:lang w:val="en-US" w:eastAsia="zh-CN"/>
              </w:rPr>
              <w:t>组</w:t>
            </w:r>
            <w:r>
              <w:rPr>
                <w:rFonts w:ascii="仿宋_GB2312" w:eastAsia="仿宋_GB2312"/>
                <w:color w:val="auto"/>
                <w:sz w:val="28"/>
                <w:szCs w:val="28"/>
              </w:rPr>
              <w:t>在（</w:t>
            </w:r>
            <w:r>
              <w:rPr>
                <w:rFonts w:hint="eastAsia" w:ascii="仿宋_GB2312" w:hAnsi="黑体" w:eastAsia="仿宋_GB2312"/>
                <w:color w:val="auto"/>
                <w:sz w:val="28"/>
                <w:szCs w:val="28"/>
                <w:lang w:val="en-US" w:eastAsia="zh-CN"/>
              </w:rPr>
              <w:t>地点</w:t>
            </w:r>
            <w:r>
              <w:rPr>
                <w:rFonts w:ascii="仿宋_GB2312" w:eastAsia="仿宋_GB2312"/>
                <w:color w:val="auto"/>
                <w:sz w:val="28"/>
                <w:szCs w:val="28"/>
              </w:rPr>
              <w:t>）对</w:t>
            </w:r>
            <w:r>
              <w:rPr>
                <w:rFonts w:hint="eastAsia" w:ascii="仿宋_GB2312" w:eastAsia="仿宋_GB2312"/>
                <w:color w:val="auto"/>
                <w:sz w:val="28"/>
                <w:szCs w:val="28"/>
                <w:lang w:val="en-US" w:eastAsia="zh-CN"/>
              </w:rPr>
              <w:t>该</w:t>
            </w:r>
            <w:r>
              <w:rPr>
                <w:rFonts w:hint="eastAsia" w:ascii="仿宋_GB2312" w:eastAsia="仿宋_GB2312"/>
                <w:color w:val="auto"/>
                <w:sz w:val="28"/>
                <w:szCs w:val="28"/>
              </w:rPr>
              <w:t>项目绿色建造</w:t>
            </w:r>
            <w:r>
              <w:rPr>
                <w:rFonts w:hint="eastAsia" w:ascii="仿宋_GB2312" w:eastAsia="仿宋_GB2312"/>
                <w:color w:val="auto"/>
                <w:sz w:val="28"/>
                <w:szCs w:val="28"/>
                <w:lang w:val="en-US" w:eastAsia="zh-CN"/>
              </w:rPr>
              <w:t>施工水平评价验收</w:t>
            </w:r>
            <w:r>
              <w:rPr>
                <w:rFonts w:hint="eastAsia" w:ascii="仿宋_GB2312" w:eastAsia="仿宋_GB2312"/>
                <w:color w:val="auto"/>
                <w:sz w:val="28"/>
                <w:szCs w:val="28"/>
              </w:rPr>
              <w:t>申</w:t>
            </w:r>
            <w:r>
              <w:rPr>
                <w:rFonts w:hint="eastAsia" w:ascii="仿宋_GB2312" w:eastAsia="仿宋_GB2312"/>
                <w:color w:val="auto"/>
                <w:sz w:val="28"/>
                <w:szCs w:val="28"/>
                <w:lang w:val="en-US" w:eastAsia="zh-CN"/>
              </w:rPr>
              <w:t>报资料</w:t>
            </w:r>
            <w:r>
              <w:rPr>
                <w:rFonts w:hint="eastAsia" w:ascii="仿宋_GB2312" w:eastAsia="仿宋_GB2312"/>
                <w:color w:val="auto"/>
                <w:sz w:val="28"/>
                <w:szCs w:val="28"/>
              </w:rPr>
              <w:t>进行了评审，形成以下意见：</w:t>
            </w:r>
          </w:p>
          <w:p w14:paraId="1D361882">
            <w:pPr>
              <w:numPr>
                <w:ilvl w:val="0"/>
                <w:numId w:val="4"/>
              </w:numPr>
              <w:spacing w:line="520" w:lineRule="exact"/>
              <w:jc w:val="left"/>
              <w:rPr>
                <w:rFonts w:hint="eastAsia" w:ascii="仿宋_GB2312" w:eastAsia="仿宋_GB2312"/>
                <w:color w:val="auto"/>
                <w:sz w:val="28"/>
                <w:szCs w:val="28"/>
              </w:rPr>
            </w:pPr>
            <w:r>
              <w:rPr>
                <w:rFonts w:hint="eastAsia" w:ascii="仿宋_GB2312" w:eastAsia="仿宋_GB2312"/>
                <w:color w:val="auto"/>
                <w:sz w:val="28"/>
                <w:szCs w:val="28"/>
                <w:lang w:val="en-US" w:eastAsia="zh-CN"/>
              </w:rPr>
              <w:t xml:space="preserve">提交资料的具体情况 </w:t>
            </w:r>
            <w:r>
              <w:rPr>
                <w:rFonts w:hint="eastAsia" w:ascii="仿宋_GB2312" w:eastAsia="仿宋_GB2312"/>
                <w:color w:val="auto"/>
                <w:sz w:val="28"/>
                <w:szCs w:val="28"/>
              </w:rPr>
              <w:t>。</w:t>
            </w:r>
          </w:p>
          <w:p w14:paraId="01250364">
            <w:pPr>
              <w:numPr>
                <w:ilvl w:val="0"/>
                <w:numId w:val="4"/>
              </w:numPr>
              <w:spacing w:line="520" w:lineRule="exact"/>
              <w:jc w:val="left"/>
              <w:rPr>
                <w:rFonts w:hint="eastAsia" w:ascii="仿宋_GB2312" w:eastAsia="仿宋_GB2312"/>
                <w:color w:val="auto"/>
                <w:sz w:val="28"/>
                <w:szCs w:val="28"/>
              </w:rPr>
            </w:pPr>
            <w:r>
              <w:rPr>
                <w:rFonts w:hint="eastAsia" w:ascii="仿宋_GB2312" w:eastAsia="仿宋_GB2312"/>
                <w:color w:val="auto"/>
                <w:sz w:val="28"/>
                <w:szCs w:val="28"/>
                <w:lang w:val="en-US" w:eastAsia="zh-CN"/>
              </w:rPr>
              <w:t>过程检查得分情况。</w:t>
            </w:r>
          </w:p>
          <w:p w14:paraId="3CCC4B32">
            <w:pPr>
              <w:spacing w:line="520" w:lineRule="exact"/>
              <w:jc w:val="left"/>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3. 过程检查后，针对专家意见的详细整改情况。</w:t>
            </w:r>
          </w:p>
          <w:p w14:paraId="6DD8CD20">
            <w:pPr>
              <w:spacing w:line="520" w:lineRule="exact"/>
              <w:jc w:val="left"/>
              <w:rPr>
                <w:rFonts w:hint="eastAsia" w:ascii="仿宋_GB2312" w:eastAsia="仿宋_GB2312"/>
                <w:color w:val="auto"/>
                <w:sz w:val="28"/>
                <w:szCs w:val="28"/>
                <w:lang w:val="en-US" w:eastAsia="zh-CN"/>
              </w:rPr>
            </w:pPr>
            <w:r>
              <w:rPr>
                <w:rFonts w:hint="eastAsia" w:ascii="仿宋_GB2312" w:eastAsia="仿宋_GB2312"/>
                <w:color w:val="auto"/>
                <w:sz w:val="28"/>
                <w:szCs w:val="28"/>
                <w:lang w:val="en-US" w:eastAsia="zh-CN"/>
              </w:rPr>
              <w:t>4. 过程检查后，总体实施情况、工程重点部位具体实施情况。</w:t>
            </w:r>
          </w:p>
          <w:p w14:paraId="4B93C423">
            <w:pPr>
              <w:spacing w:line="520" w:lineRule="exact"/>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 存在问题和建议。</w:t>
            </w:r>
          </w:p>
          <w:p w14:paraId="53B1A4DC">
            <w:pPr>
              <w:spacing w:line="520" w:lineRule="exact"/>
              <w:jc w:val="left"/>
              <w:rPr>
                <w:rFonts w:hint="eastAsia" w:ascii="仿宋_GB2312" w:eastAsia="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r>
              <w:rPr>
                <w:rFonts w:hint="eastAsia" w:ascii="仿宋_GB2312" w:eastAsia="仿宋_GB2312"/>
                <w:color w:val="auto"/>
                <w:sz w:val="28"/>
                <w:szCs w:val="28"/>
                <w:lang w:val="en-US" w:eastAsia="zh-CN"/>
              </w:rPr>
              <w:t>1）</w:t>
            </w:r>
          </w:p>
          <w:p w14:paraId="224E9A6E">
            <w:pPr>
              <w:spacing w:line="520" w:lineRule="exact"/>
              <w:jc w:val="left"/>
              <w:rPr>
                <w:rFonts w:hint="eastAsia" w:ascii="仿宋_GB2312" w:eastAsia="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r>
              <w:rPr>
                <w:rFonts w:hint="eastAsia" w:ascii="仿宋_GB2312" w:eastAsia="仿宋_GB2312"/>
                <w:color w:val="auto"/>
                <w:sz w:val="28"/>
                <w:szCs w:val="28"/>
                <w:lang w:val="en-US" w:eastAsia="zh-CN"/>
              </w:rPr>
              <w:t>2）</w:t>
            </w:r>
          </w:p>
          <w:p w14:paraId="0794E0BF">
            <w:pPr>
              <w:spacing w:line="520" w:lineRule="exact"/>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r>
              <w:rPr>
                <w:rFonts w:hint="eastAsia" w:ascii="仿宋_GB2312" w:eastAsia="仿宋_GB2312"/>
                <w:color w:val="auto"/>
                <w:sz w:val="28"/>
                <w:szCs w:val="28"/>
                <w:lang w:val="en-US" w:eastAsia="zh-CN"/>
              </w:rPr>
              <w:t>3）</w:t>
            </w:r>
          </w:p>
          <w:p w14:paraId="1E30035C">
            <w:pPr>
              <w:spacing w:line="520" w:lineRule="exact"/>
              <w:jc w:val="left"/>
              <w:rPr>
                <w:rFonts w:hint="eastAsia" w:ascii="仿宋_GB2312" w:hAnsi="仿宋_GB2312" w:eastAsia="仿宋_GB2312" w:cs="仿宋_GB2312"/>
                <w:color w:val="auto"/>
                <w:sz w:val="28"/>
                <w:szCs w:val="28"/>
                <w:lang w:val="en-US" w:eastAsia="zh-CN"/>
              </w:rPr>
            </w:pPr>
          </w:p>
          <w:p w14:paraId="49505CFC">
            <w:pPr>
              <w:spacing w:line="520" w:lineRule="exact"/>
              <w:jc w:val="left"/>
              <w:rPr>
                <w:rFonts w:hint="eastAsia" w:ascii="仿宋_GB2312" w:hAnsi="仿宋_GB2312" w:eastAsia="仿宋_GB2312" w:cs="仿宋_GB2312"/>
                <w:color w:val="auto"/>
                <w:sz w:val="28"/>
                <w:szCs w:val="28"/>
                <w:lang w:val="en-US" w:eastAsia="zh-CN"/>
              </w:rPr>
            </w:pPr>
          </w:p>
        </w:tc>
      </w:tr>
      <w:tr w14:paraId="06523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307" w:hRule="atLeast"/>
          <w:jc w:val="center"/>
        </w:trPr>
        <w:tc>
          <w:tcPr>
            <w:tcW w:w="8503" w:type="dxa"/>
            <w:gridSpan w:val="2"/>
          </w:tcPr>
          <w:p w14:paraId="261BA26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验收</w:t>
            </w:r>
            <w:r>
              <w:rPr>
                <w:rFonts w:hint="eastAsia" w:ascii="仿宋_GB2312" w:eastAsia="仿宋_GB2312"/>
                <w:color w:val="auto"/>
                <w:sz w:val="28"/>
                <w:szCs w:val="28"/>
              </w:rPr>
              <w:t>评审</w:t>
            </w:r>
            <w:r>
              <w:rPr>
                <w:rFonts w:ascii="仿宋_GB2312" w:eastAsia="仿宋_GB2312"/>
                <w:color w:val="auto"/>
                <w:sz w:val="28"/>
                <w:szCs w:val="28"/>
              </w:rPr>
              <w:t xml:space="preserve">意见：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三星</w:t>
            </w:r>
            <w:r>
              <w:rPr>
                <w:rFonts w:hint="eastAsia" w:ascii="仿宋_GB2312" w:eastAsia="仿宋_GB2312" w:hAnsiTheme="minorBidi"/>
                <w:color w:val="auto"/>
                <w:sz w:val="28"/>
                <w:szCs w:val="28"/>
                <w:lang w:val="en-US" w:eastAsia="zh-CN"/>
              </w:rPr>
              <w:t xml:space="preserve">  </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二星  </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一星  </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不合格</w:t>
            </w:r>
          </w:p>
          <w:p w14:paraId="1FC74247">
            <w:pPr>
              <w:keepNext w:val="0"/>
              <w:keepLines w:val="0"/>
              <w:pageBreakBefore w:val="0"/>
              <w:widowControl w:val="0"/>
              <w:kinsoku/>
              <w:wordWrap/>
              <w:overflowPunct/>
              <w:topLinePunct w:val="0"/>
              <w:autoSpaceDE/>
              <w:autoSpaceDN/>
              <w:bidi w:val="0"/>
              <w:adjustRightInd/>
              <w:snapToGrid/>
              <w:spacing w:line="500" w:lineRule="exact"/>
              <w:ind w:firstLine="560"/>
              <w:jc w:val="left"/>
              <w:textAlignment w:val="auto"/>
              <w:rPr>
                <w:rFonts w:hint="default" w:ascii="仿宋_GB2312" w:eastAsia="仿宋_GB2312"/>
                <w:color w:val="auto"/>
                <w:sz w:val="28"/>
                <w:szCs w:val="28"/>
                <w:lang w:val="en-US" w:eastAsia="zh-CN"/>
              </w:rPr>
            </w:pPr>
            <w:r>
              <w:rPr>
                <w:rFonts w:ascii="仿宋_GB2312" w:eastAsia="仿宋_GB2312"/>
                <w:color w:val="auto"/>
                <w:sz w:val="28"/>
                <w:szCs w:val="28"/>
              </w:rPr>
              <w:t>专家签名</w:t>
            </w:r>
            <w:r>
              <w:rPr>
                <w:rFonts w:hint="eastAsia" w:ascii="仿宋_GB2312" w:eastAsia="仿宋_GB2312"/>
                <w:color w:val="auto"/>
                <w:sz w:val="28"/>
                <w:szCs w:val="28"/>
                <w:lang w:val="en-US" w:eastAsia="zh-CN"/>
              </w:rPr>
              <w:t>：</w:t>
            </w:r>
          </w:p>
          <w:p w14:paraId="10D0667E">
            <w:pPr>
              <w:keepNext w:val="0"/>
              <w:keepLines w:val="0"/>
              <w:pageBreakBefore w:val="0"/>
              <w:widowControl w:val="0"/>
              <w:kinsoku/>
              <w:wordWrap/>
              <w:overflowPunct/>
              <w:topLinePunct w:val="0"/>
              <w:autoSpaceDE/>
              <w:autoSpaceDN/>
              <w:bidi w:val="0"/>
              <w:adjustRightInd/>
              <w:snapToGrid/>
              <w:spacing w:line="500" w:lineRule="exact"/>
              <w:ind w:firstLine="560"/>
              <w:jc w:val="left"/>
              <w:textAlignment w:val="auto"/>
              <w:rPr>
                <w:rFonts w:hint="default" w:ascii="仿宋_GB2312" w:eastAsia="仿宋_GB2312"/>
                <w:color w:val="auto"/>
                <w:sz w:val="28"/>
                <w:szCs w:val="28"/>
                <w:lang w:val="en-US" w:eastAsia="zh-CN"/>
              </w:rPr>
            </w:pPr>
          </w:p>
          <w:p w14:paraId="25F9DAE8">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 xml:space="preserve">                                          年     月    日</w:t>
            </w:r>
          </w:p>
        </w:tc>
      </w:tr>
    </w:tbl>
    <w:p w14:paraId="4CBDF8A9">
      <w:pPr>
        <w:rPr>
          <w:rFonts w:ascii="仿宋_GB2312" w:eastAsia="仿宋_GB2312"/>
          <w:color w:val="auto"/>
          <w:sz w:val="13"/>
          <w:szCs w:val="13"/>
        </w:rPr>
      </w:pPr>
    </w:p>
    <w:p w14:paraId="3A5747C0">
      <w:pP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br w:type="page"/>
      </w:r>
    </w:p>
    <w:p w14:paraId="70DFA123">
      <w:pPr>
        <w:rPr>
          <w:rFonts w:hint="eastAsia" w:ascii="仿宋_GB2312" w:hAnsi="Times New Roman" w:eastAsia="仿宋_GB2312"/>
          <w:color w:val="auto"/>
          <w:sz w:val="28"/>
          <w:szCs w:val="28"/>
        </w:rPr>
      </w:pPr>
    </w:p>
    <w:p w14:paraId="5A127C1D">
      <w:pPr>
        <w:pStyle w:val="18"/>
        <w:bidi w:val="0"/>
        <w:jc w:val="left"/>
        <w:rPr>
          <w:rFonts w:hint="default" w:ascii="黑体" w:hAnsi="黑体" w:eastAsia="黑体" w:cs="黑体"/>
          <w:b w:val="0"/>
          <w:bCs w:val="0"/>
          <w:snapToGrid w:val="0"/>
          <w:color w:val="auto"/>
          <w:spacing w:val="-7"/>
          <w:kern w:val="0"/>
          <w:sz w:val="31"/>
          <w:szCs w:val="31"/>
          <w:lang w:val="en-US" w:eastAsia="zh-CN" w:bidi="ar-SA"/>
        </w:rPr>
      </w:pPr>
      <w:r>
        <w:rPr>
          <w:rFonts w:hint="eastAsia" w:ascii="黑体" w:hAnsi="黑体" w:eastAsia="黑体" w:cs="黑体"/>
          <w:b w:val="0"/>
          <w:bCs w:val="0"/>
          <w:snapToGrid w:val="0"/>
          <w:color w:val="auto"/>
          <w:spacing w:val="-7"/>
          <w:kern w:val="0"/>
          <w:sz w:val="31"/>
          <w:szCs w:val="31"/>
          <w:lang w:val="en-US" w:eastAsia="zh-CN" w:bidi="ar-SA"/>
        </w:rPr>
        <w:t>附件一</w:t>
      </w:r>
    </w:p>
    <w:p w14:paraId="0250F8D7">
      <w:pPr>
        <w:pStyle w:val="18"/>
        <w:bidi w:val="0"/>
        <w:rPr>
          <w:rFonts w:hint="eastAsia"/>
          <w:color w:val="auto"/>
          <w:lang w:val="en-US" w:eastAsia="zh-CN"/>
        </w:rPr>
      </w:pPr>
    </w:p>
    <w:p w14:paraId="70ABF2DA">
      <w:pPr>
        <w:pStyle w:val="18"/>
        <w:bidi w:val="0"/>
        <w:rPr>
          <w:rFonts w:hint="eastAsia"/>
          <w:color w:val="auto"/>
        </w:rPr>
      </w:pPr>
      <w:r>
        <w:rPr>
          <w:rFonts w:hint="eastAsia"/>
          <w:color w:val="auto"/>
          <w:lang w:val="en-US" w:eastAsia="zh-CN"/>
        </w:rPr>
        <w:t>海南省工程建设项目</w:t>
      </w:r>
      <w:r>
        <w:rPr>
          <w:rFonts w:hint="eastAsia"/>
          <w:color w:val="auto"/>
        </w:rPr>
        <w:t>绿色</w:t>
      </w:r>
      <w:r>
        <w:rPr>
          <w:rFonts w:hint="eastAsia"/>
          <w:color w:val="auto"/>
          <w:lang w:val="en-US" w:eastAsia="zh-CN"/>
        </w:rPr>
        <w:t>建造</w:t>
      </w:r>
      <w:r>
        <w:rPr>
          <w:rFonts w:hint="eastAsia"/>
          <w:color w:val="auto"/>
        </w:rPr>
        <w:t>施工</w:t>
      </w:r>
    </w:p>
    <w:p w14:paraId="731B0772">
      <w:pPr>
        <w:pStyle w:val="18"/>
        <w:bidi w:val="0"/>
        <w:rPr>
          <w:rFonts w:hint="eastAsia" w:eastAsia="方正小标宋简体"/>
          <w:color w:val="auto"/>
          <w:lang w:eastAsia="zh-CN"/>
        </w:rPr>
      </w:pPr>
      <w:r>
        <w:rPr>
          <w:rFonts w:hint="eastAsia"/>
          <w:color w:val="auto"/>
        </w:rPr>
        <w:t>实施</w:t>
      </w:r>
      <w:r>
        <w:rPr>
          <w:rFonts w:hint="eastAsia"/>
          <w:color w:val="auto"/>
          <w:lang w:val="en-US" w:eastAsia="zh-CN"/>
        </w:rPr>
        <w:t>策划</w:t>
      </w:r>
      <w:r>
        <w:rPr>
          <w:rFonts w:hint="eastAsia"/>
          <w:color w:val="auto"/>
        </w:rPr>
        <w:t>方案</w:t>
      </w:r>
      <w:r>
        <w:rPr>
          <w:rFonts w:hint="eastAsia"/>
          <w:color w:val="auto"/>
          <w:lang w:val="en-US" w:eastAsia="zh-CN"/>
        </w:rPr>
        <w:t>编制</w:t>
      </w:r>
      <w:r>
        <w:rPr>
          <w:rFonts w:hint="eastAsia"/>
          <w:color w:val="auto"/>
          <w:highlight w:val="none"/>
          <w:lang w:val="en-US" w:eastAsia="zh-CN"/>
        </w:rPr>
        <w:t>模板</w:t>
      </w:r>
    </w:p>
    <w:p w14:paraId="1F74E261">
      <w:pPr>
        <w:pageBreakBefore w:val="0"/>
        <w:kinsoku/>
        <w:wordWrap/>
        <w:overflowPunct/>
        <w:topLinePunct w:val="0"/>
        <w:bidi w:val="0"/>
        <w:spacing w:line="440" w:lineRule="exact"/>
        <w:textAlignment w:val="auto"/>
        <w:outlineLvl w:val="9"/>
        <w:rPr>
          <w:color w:val="auto"/>
        </w:rPr>
      </w:pPr>
    </w:p>
    <w:p w14:paraId="3A3CDFDF">
      <w:pPr>
        <w:pStyle w:val="19"/>
        <w:rPr>
          <w:color w:val="auto"/>
        </w:rPr>
      </w:pPr>
    </w:p>
    <w:p w14:paraId="0435CF9A">
      <w:pPr>
        <w:pStyle w:val="20"/>
        <w:rPr>
          <w:color w:val="auto"/>
        </w:rPr>
      </w:pPr>
    </w:p>
    <w:p w14:paraId="0AE0E556">
      <w:pPr>
        <w:pStyle w:val="20"/>
        <w:rPr>
          <w:color w:val="auto"/>
        </w:rPr>
      </w:pPr>
    </w:p>
    <w:p w14:paraId="2272E4E8">
      <w:pPr>
        <w:pStyle w:val="20"/>
        <w:rPr>
          <w:color w:val="auto"/>
        </w:rPr>
      </w:pPr>
    </w:p>
    <w:p w14:paraId="1CE491FB">
      <w:pPr>
        <w:pStyle w:val="20"/>
        <w:rPr>
          <w:color w:val="auto"/>
        </w:rPr>
      </w:pPr>
    </w:p>
    <w:p w14:paraId="602B058C">
      <w:pPr>
        <w:pStyle w:val="20"/>
        <w:rPr>
          <w:color w:val="auto"/>
        </w:rPr>
      </w:pPr>
    </w:p>
    <w:p w14:paraId="09623A9A">
      <w:pPr>
        <w:pStyle w:val="20"/>
        <w:rPr>
          <w:color w:val="auto"/>
        </w:rPr>
      </w:pPr>
    </w:p>
    <w:p w14:paraId="231569A7">
      <w:pPr>
        <w:pStyle w:val="20"/>
        <w:rPr>
          <w:color w:val="auto"/>
        </w:rPr>
      </w:pPr>
    </w:p>
    <w:p w14:paraId="66DADA49">
      <w:pPr>
        <w:pStyle w:val="20"/>
        <w:rPr>
          <w:color w:val="auto"/>
        </w:rPr>
      </w:pPr>
    </w:p>
    <w:p w14:paraId="1FD2F0CB">
      <w:pPr>
        <w:pStyle w:val="20"/>
        <w:rPr>
          <w:color w:val="auto"/>
        </w:rPr>
      </w:pPr>
    </w:p>
    <w:p w14:paraId="33D9938D">
      <w:pPr>
        <w:spacing w:line="276" w:lineRule="auto"/>
        <w:ind w:left="0" w:leftChars="0" w:firstLine="0" w:firstLineChars="0"/>
        <w:jc w:val="center"/>
        <w:rPr>
          <w:rFonts w:hint="default" w:eastAsia="宋体"/>
          <w:b w:val="0"/>
          <w:bCs w:val="0"/>
          <w:color w:val="auto"/>
          <w:lang w:val="en-US" w:eastAsia="zh-CN"/>
        </w:rPr>
      </w:pPr>
      <w:r>
        <w:rPr>
          <w:rFonts w:hint="eastAsia"/>
          <w:b w:val="0"/>
          <w:bCs w:val="0"/>
          <w:color w:val="auto"/>
          <w:sz w:val="28"/>
          <w:szCs w:val="24"/>
          <w:lang w:val="en-US" w:eastAsia="zh-CN"/>
        </w:rPr>
        <w:t xml:space="preserve"> </w:t>
      </w:r>
      <w:r>
        <w:rPr>
          <w:rFonts w:hint="eastAsia"/>
          <w:b w:val="0"/>
          <w:bCs w:val="0"/>
          <w:color w:val="auto"/>
          <w:sz w:val="32"/>
          <w:szCs w:val="28"/>
          <w:lang w:val="en-US" w:eastAsia="zh-CN"/>
        </w:rPr>
        <w:t>海南省建筑业协会</w:t>
      </w:r>
    </w:p>
    <w:p w14:paraId="52C787AA">
      <w:pPr>
        <w:spacing w:line="276" w:lineRule="auto"/>
        <w:ind w:left="0" w:leftChars="0" w:firstLine="0" w:firstLineChars="0"/>
        <w:jc w:val="center"/>
        <w:rPr>
          <w:rFonts w:hint="default"/>
          <w:b w:val="0"/>
          <w:bCs w:val="0"/>
          <w:color w:val="auto"/>
          <w:sz w:val="32"/>
          <w:szCs w:val="28"/>
          <w:lang w:val="en-US" w:eastAsia="zh-CN"/>
        </w:rPr>
      </w:pPr>
      <w:r>
        <w:rPr>
          <w:rFonts w:hint="eastAsia"/>
          <w:b w:val="0"/>
          <w:bCs w:val="0"/>
          <w:color w:val="auto"/>
          <w:sz w:val="32"/>
          <w:szCs w:val="28"/>
          <w:lang w:val="en-US" w:eastAsia="zh-CN"/>
        </w:rPr>
        <w:t>二〇二四年制</w:t>
      </w:r>
    </w:p>
    <w:p w14:paraId="5244A6B1">
      <w:pPr>
        <w:spacing w:line="276" w:lineRule="auto"/>
        <w:ind w:left="0" w:leftChars="0" w:firstLine="0" w:firstLineChars="0"/>
        <w:jc w:val="center"/>
        <w:rPr>
          <w:rFonts w:hint="eastAsia"/>
          <w:b w:val="0"/>
          <w:bCs w:val="0"/>
          <w:color w:val="auto"/>
          <w:sz w:val="32"/>
          <w:szCs w:val="28"/>
          <w:lang w:val="en-US" w:eastAsia="zh-CN"/>
        </w:rPr>
      </w:pPr>
    </w:p>
    <w:p w14:paraId="579C5819">
      <w:pPr>
        <w:rPr>
          <w:rFonts w:hint="eastAsia"/>
          <w:b w:val="0"/>
          <w:bCs w:val="0"/>
          <w:color w:val="auto"/>
          <w:sz w:val="32"/>
          <w:szCs w:val="28"/>
          <w:lang w:val="en-US" w:eastAsia="zh-CN"/>
        </w:rPr>
      </w:pPr>
      <w:r>
        <w:rPr>
          <w:rFonts w:hint="eastAsia"/>
          <w:b w:val="0"/>
          <w:bCs w:val="0"/>
          <w:color w:val="auto"/>
          <w:sz w:val="32"/>
          <w:szCs w:val="28"/>
          <w:lang w:val="en-US" w:eastAsia="zh-CN"/>
        </w:rPr>
        <w:br w:type="page"/>
      </w:r>
    </w:p>
    <w:p w14:paraId="396421C9">
      <w:pPr>
        <w:spacing w:line="276" w:lineRule="auto"/>
        <w:ind w:left="0" w:leftChars="0" w:firstLine="0" w:firstLineChars="0"/>
        <w:jc w:val="center"/>
        <w:rPr>
          <w:rFonts w:hint="eastAsia"/>
          <w:b w:val="0"/>
          <w:bCs w:val="0"/>
          <w:color w:val="auto"/>
          <w:sz w:val="32"/>
          <w:szCs w:val="28"/>
          <w:lang w:val="en-US" w:eastAsia="zh-CN"/>
        </w:rPr>
      </w:pPr>
    </w:p>
    <w:p w14:paraId="17CB19F5">
      <w:pPr>
        <w:spacing w:line="276" w:lineRule="auto"/>
        <w:ind w:left="0" w:leftChars="0" w:firstLine="0" w:firstLineChars="0"/>
        <w:jc w:val="center"/>
        <w:rPr>
          <w:rFonts w:hint="eastAsia"/>
          <w:b w:val="0"/>
          <w:bCs w:val="0"/>
          <w:color w:val="auto"/>
          <w:sz w:val="48"/>
          <w:szCs w:val="44"/>
          <w:u w:val="single"/>
          <w:lang w:val="en-US" w:eastAsia="zh-CN"/>
        </w:rPr>
      </w:pPr>
    </w:p>
    <w:p w14:paraId="4B1FE536">
      <w:pPr>
        <w:spacing w:line="276" w:lineRule="auto"/>
        <w:ind w:left="0" w:leftChars="0" w:firstLine="0" w:firstLineChars="0"/>
        <w:jc w:val="center"/>
        <w:rPr>
          <w:rFonts w:hint="eastAsia" w:ascii="宋体" w:hAnsi="宋体" w:eastAsia="宋体" w:cs="宋体"/>
          <w:b/>
          <w:bCs/>
          <w:color w:val="auto"/>
          <w:spacing w:val="3"/>
          <w:sz w:val="47"/>
          <w:szCs w:val="47"/>
          <w:u w:val="none" w:color="auto"/>
          <w:lang w:val="en-US" w:eastAsia="zh-CN"/>
        </w:rPr>
      </w:pPr>
      <w:r>
        <w:rPr>
          <w:rFonts w:hint="eastAsia" w:ascii="宋体" w:hAnsi="宋体" w:eastAsia="宋体" w:cs="宋体"/>
          <w:b/>
          <w:bCs/>
          <w:color w:val="auto"/>
          <w:spacing w:val="3"/>
          <w:sz w:val="47"/>
          <w:szCs w:val="47"/>
          <w:u w:val="single" w:color="auto"/>
          <w:lang w:val="en-US" w:eastAsia="zh-CN"/>
        </w:rPr>
        <w:t>xxx</w:t>
      </w:r>
      <w:r>
        <w:rPr>
          <w:rFonts w:hint="eastAsia" w:ascii="宋体" w:hAnsi="宋体" w:eastAsia="宋体" w:cs="宋体"/>
          <w:b/>
          <w:bCs/>
          <w:color w:val="auto"/>
          <w:spacing w:val="3"/>
          <w:sz w:val="47"/>
          <w:szCs w:val="47"/>
          <w:u w:val="none" w:color="auto"/>
          <w:lang w:val="en-US" w:eastAsia="zh-CN"/>
        </w:rPr>
        <w:t>工程</w:t>
      </w:r>
    </w:p>
    <w:p w14:paraId="07B56973">
      <w:pPr>
        <w:spacing w:line="276" w:lineRule="auto"/>
        <w:ind w:left="0" w:leftChars="0" w:firstLine="0" w:firstLineChars="0"/>
        <w:jc w:val="center"/>
        <w:rPr>
          <w:rFonts w:hint="default"/>
          <w:b/>
          <w:bCs/>
          <w:color w:val="auto"/>
          <w:sz w:val="48"/>
          <w:szCs w:val="44"/>
          <w:lang w:val="en-US" w:eastAsia="zh-CN"/>
        </w:rPr>
      </w:pPr>
      <w:r>
        <w:rPr>
          <w:rFonts w:hint="eastAsia"/>
          <w:b/>
          <w:bCs/>
          <w:color w:val="auto"/>
          <w:sz w:val="48"/>
          <w:szCs w:val="44"/>
          <w:lang w:val="en-US" w:eastAsia="zh-CN"/>
        </w:rPr>
        <w:t>绿色建造施工实施策划方案</w:t>
      </w:r>
    </w:p>
    <w:p w14:paraId="605EE132">
      <w:pPr>
        <w:spacing w:line="276" w:lineRule="auto"/>
        <w:ind w:left="0" w:leftChars="0" w:firstLine="0" w:firstLineChars="0"/>
        <w:jc w:val="center"/>
        <w:rPr>
          <w:rFonts w:hint="eastAsia"/>
          <w:b w:val="0"/>
          <w:bCs w:val="0"/>
          <w:color w:val="auto"/>
          <w:sz w:val="32"/>
          <w:szCs w:val="28"/>
          <w:lang w:val="en-US" w:eastAsia="zh-CN"/>
        </w:rPr>
      </w:pPr>
    </w:p>
    <w:p w14:paraId="6549850E">
      <w:pPr>
        <w:spacing w:line="276" w:lineRule="auto"/>
        <w:ind w:left="0" w:leftChars="0" w:firstLine="0" w:firstLineChars="0"/>
        <w:jc w:val="center"/>
        <w:rPr>
          <w:rFonts w:hint="eastAsia"/>
          <w:b w:val="0"/>
          <w:bCs w:val="0"/>
          <w:color w:val="auto"/>
          <w:sz w:val="32"/>
          <w:szCs w:val="28"/>
          <w:lang w:val="en-US" w:eastAsia="zh-CN"/>
        </w:rPr>
      </w:pPr>
    </w:p>
    <w:p w14:paraId="27DD2E99">
      <w:pPr>
        <w:spacing w:line="276" w:lineRule="auto"/>
        <w:ind w:left="0" w:leftChars="0" w:firstLine="0" w:firstLineChars="0"/>
        <w:jc w:val="center"/>
        <w:rPr>
          <w:rFonts w:hint="eastAsia"/>
          <w:b w:val="0"/>
          <w:bCs w:val="0"/>
          <w:color w:val="auto"/>
          <w:sz w:val="48"/>
          <w:szCs w:val="44"/>
          <w:lang w:val="en-US" w:eastAsia="zh-CN"/>
        </w:rPr>
      </w:pPr>
    </w:p>
    <w:p w14:paraId="68EA471C">
      <w:pPr>
        <w:spacing w:line="276" w:lineRule="auto"/>
        <w:ind w:left="0" w:leftChars="0" w:firstLine="0" w:firstLineChars="0"/>
        <w:jc w:val="center"/>
        <w:rPr>
          <w:rFonts w:hint="eastAsia"/>
          <w:b w:val="0"/>
          <w:bCs w:val="0"/>
          <w:color w:val="auto"/>
          <w:sz w:val="48"/>
          <w:szCs w:val="44"/>
          <w:lang w:val="en-US" w:eastAsia="zh-CN"/>
        </w:rPr>
      </w:pPr>
    </w:p>
    <w:p w14:paraId="188A1D7F">
      <w:pPr>
        <w:spacing w:line="276" w:lineRule="auto"/>
        <w:ind w:left="0" w:leftChars="0" w:firstLine="0" w:firstLineChars="0"/>
        <w:jc w:val="center"/>
        <w:rPr>
          <w:rFonts w:hint="eastAsia"/>
          <w:b w:val="0"/>
          <w:bCs w:val="0"/>
          <w:color w:val="auto"/>
          <w:sz w:val="48"/>
          <w:szCs w:val="44"/>
          <w:lang w:val="en-US" w:eastAsia="zh-CN"/>
        </w:rPr>
      </w:pPr>
    </w:p>
    <w:p w14:paraId="15FF6E89">
      <w:pPr>
        <w:spacing w:line="276" w:lineRule="auto"/>
        <w:ind w:left="0" w:leftChars="0" w:firstLine="0" w:firstLineChars="0"/>
        <w:jc w:val="center"/>
        <w:rPr>
          <w:rFonts w:hint="eastAsia"/>
          <w:b w:val="0"/>
          <w:bCs w:val="0"/>
          <w:color w:val="auto"/>
          <w:sz w:val="48"/>
          <w:szCs w:val="44"/>
          <w:lang w:val="en-US" w:eastAsia="zh-CN"/>
        </w:rPr>
      </w:pPr>
    </w:p>
    <w:p w14:paraId="67C4D624">
      <w:pPr>
        <w:spacing w:line="276" w:lineRule="auto"/>
        <w:ind w:left="0" w:leftChars="0" w:firstLine="0" w:firstLineChars="0"/>
        <w:jc w:val="center"/>
        <w:rPr>
          <w:rFonts w:hint="eastAsia"/>
          <w:b w:val="0"/>
          <w:bCs w:val="0"/>
          <w:color w:val="auto"/>
          <w:sz w:val="48"/>
          <w:szCs w:val="44"/>
          <w:lang w:val="en-US" w:eastAsia="zh-CN"/>
        </w:rPr>
      </w:pPr>
    </w:p>
    <w:p w14:paraId="0E40CBDE">
      <w:pPr>
        <w:spacing w:line="276" w:lineRule="auto"/>
        <w:ind w:firstLine="1920" w:firstLineChars="400"/>
        <w:jc w:val="both"/>
        <w:rPr>
          <w:rFonts w:hint="default"/>
          <w:b w:val="0"/>
          <w:bCs w:val="0"/>
          <w:color w:val="auto"/>
          <w:sz w:val="48"/>
          <w:szCs w:val="44"/>
          <w:u w:val="single"/>
          <w:lang w:val="en-US" w:eastAsia="zh-CN"/>
        </w:rPr>
      </w:pPr>
      <w:r>
        <w:rPr>
          <w:rFonts w:hint="eastAsia"/>
          <w:b w:val="0"/>
          <w:bCs w:val="0"/>
          <w:color w:val="auto"/>
          <w:sz w:val="48"/>
          <w:szCs w:val="44"/>
          <w:lang w:val="en-US" w:eastAsia="zh-CN"/>
        </w:rPr>
        <w:t>编制：</w:t>
      </w:r>
      <w:r>
        <w:rPr>
          <w:rFonts w:hint="eastAsia"/>
          <w:b w:val="0"/>
          <w:bCs w:val="0"/>
          <w:color w:val="auto"/>
          <w:sz w:val="48"/>
          <w:szCs w:val="44"/>
          <w:u w:val="single"/>
          <w:lang w:val="en-US" w:eastAsia="zh-CN"/>
        </w:rPr>
        <w:t xml:space="preserve">               </w:t>
      </w:r>
    </w:p>
    <w:p w14:paraId="118C9FE3">
      <w:pPr>
        <w:spacing w:line="276" w:lineRule="auto"/>
        <w:ind w:firstLine="1920" w:firstLineChars="400"/>
        <w:jc w:val="both"/>
        <w:rPr>
          <w:rFonts w:hint="default"/>
          <w:b w:val="0"/>
          <w:bCs w:val="0"/>
          <w:color w:val="auto"/>
          <w:sz w:val="48"/>
          <w:szCs w:val="44"/>
          <w:lang w:val="en-US" w:eastAsia="zh-CN"/>
        </w:rPr>
      </w:pPr>
      <w:r>
        <w:rPr>
          <w:rFonts w:hint="eastAsia"/>
          <w:b w:val="0"/>
          <w:bCs w:val="0"/>
          <w:color w:val="auto"/>
          <w:sz w:val="48"/>
          <w:szCs w:val="44"/>
          <w:lang w:val="en-US" w:eastAsia="zh-CN"/>
        </w:rPr>
        <w:t>审核：</w:t>
      </w:r>
      <w:r>
        <w:rPr>
          <w:rFonts w:hint="eastAsia"/>
          <w:b w:val="0"/>
          <w:bCs w:val="0"/>
          <w:color w:val="auto"/>
          <w:sz w:val="48"/>
          <w:szCs w:val="44"/>
          <w:u w:val="single"/>
          <w:lang w:val="en-US" w:eastAsia="zh-CN"/>
        </w:rPr>
        <w:t xml:space="preserve">               </w:t>
      </w:r>
    </w:p>
    <w:p w14:paraId="0B311CA5">
      <w:pPr>
        <w:spacing w:line="276" w:lineRule="auto"/>
        <w:ind w:firstLine="1920" w:firstLineChars="400"/>
        <w:jc w:val="both"/>
        <w:rPr>
          <w:rFonts w:hint="default"/>
          <w:b w:val="0"/>
          <w:bCs w:val="0"/>
          <w:color w:val="auto"/>
          <w:sz w:val="32"/>
          <w:szCs w:val="28"/>
          <w:u w:val="single"/>
          <w:lang w:val="en-US" w:eastAsia="zh-CN"/>
        </w:rPr>
      </w:pPr>
      <w:r>
        <w:rPr>
          <w:rFonts w:hint="eastAsia"/>
          <w:b w:val="0"/>
          <w:bCs w:val="0"/>
          <w:color w:val="auto"/>
          <w:sz w:val="48"/>
          <w:szCs w:val="44"/>
          <w:lang w:val="en-US" w:eastAsia="zh-CN"/>
        </w:rPr>
        <w:t>审批：</w:t>
      </w:r>
      <w:r>
        <w:rPr>
          <w:rFonts w:hint="eastAsia"/>
          <w:b w:val="0"/>
          <w:bCs w:val="0"/>
          <w:color w:val="auto"/>
          <w:sz w:val="48"/>
          <w:szCs w:val="44"/>
          <w:u w:val="single"/>
          <w:lang w:val="en-US" w:eastAsia="zh-CN"/>
        </w:rPr>
        <w:t xml:space="preserve">               </w:t>
      </w:r>
    </w:p>
    <w:p w14:paraId="1104AE83">
      <w:pPr>
        <w:spacing w:line="276" w:lineRule="auto"/>
        <w:ind w:left="0" w:leftChars="0" w:firstLine="0" w:firstLineChars="0"/>
        <w:jc w:val="center"/>
        <w:rPr>
          <w:rFonts w:hint="eastAsia"/>
          <w:b w:val="0"/>
          <w:bCs w:val="0"/>
          <w:color w:val="auto"/>
          <w:sz w:val="32"/>
          <w:szCs w:val="28"/>
          <w:lang w:val="en-US" w:eastAsia="zh-CN"/>
        </w:rPr>
      </w:pPr>
    </w:p>
    <w:p w14:paraId="315FA8ED">
      <w:pPr>
        <w:rPr>
          <w:rFonts w:hint="eastAsia"/>
          <w:b w:val="0"/>
          <w:bCs w:val="0"/>
          <w:color w:val="auto"/>
          <w:sz w:val="48"/>
          <w:szCs w:val="44"/>
          <w:lang w:val="en-US" w:eastAsia="zh-CN"/>
        </w:rPr>
      </w:pPr>
    </w:p>
    <w:p w14:paraId="11EBAE2B">
      <w:pPr>
        <w:rPr>
          <w:rFonts w:hint="eastAsia"/>
          <w:b w:val="0"/>
          <w:bCs w:val="0"/>
          <w:color w:val="auto"/>
          <w:sz w:val="48"/>
          <w:szCs w:val="44"/>
          <w:lang w:val="en-US" w:eastAsia="zh-CN"/>
        </w:rPr>
      </w:pPr>
    </w:p>
    <w:p w14:paraId="1DBD5603">
      <w:pPr>
        <w:rPr>
          <w:rFonts w:hint="eastAsia"/>
          <w:b w:val="0"/>
          <w:bCs w:val="0"/>
          <w:color w:val="auto"/>
          <w:sz w:val="48"/>
          <w:szCs w:val="44"/>
          <w:lang w:val="en-US" w:eastAsia="zh-CN"/>
        </w:rPr>
      </w:pPr>
    </w:p>
    <w:p w14:paraId="1E8E1556">
      <w:pPr>
        <w:rPr>
          <w:rFonts w:hint="eastAsia"/>
          <w:b w:val="0"/>
          <w:bCs w:val="0"/>
          <w:color w:val="auto"/>
          <w:sz w:val="48"/>
          <w:szCs w:val="44"/>
          <w:lang w:val="en-US" w:eastAsia="zh-CN"/>
        </w:rPr>
      </w:pPr>
    </w:p>
    <w:p w14:paraId="04A38050">
      <w:pPr>
        <w:ind w:firstLine="1440" w:firstLineChars="300"/>
        <w:rPr>
          <w:rFonts w:hint="eastAsia"/>
          <w:b w:val="0"/>
          <w:bCs w:val="0"/>
          <w:color w:val="auto"/>
          <w:sz w:val="48"/>
          <w:szCs w:val="44"/>
          <w:u w:val="single"/>
          <w:lang w:val="en-US" w:eastAsia="zh-CN"/>
        </w:rPr>
      </w:pPr>
      <w:r>
        <w:rPr>
          <w:rFonts w:hint="eastAsia"/>
          <w:b w:val="0"/>
          <w:bCs w:val="0"/>
          <w:color w:val="auto"/>
          <w:sz w:val="48"/>
          <w:szCs w:val="44"/>
          <w:lang w:val="en-US" w:eastAsia="zh-CN"/>
        </w:rPr>
        <w:t>单位名称：</w:t>
      </w:r>
      <w:r>
        <w:rPr>
          <w:rFonts w:hint="eastAsia"/>
          <w:b w:val="0"/>
          <w:bCs w:val="0"/>
          <w:color w:val="auto"/>
          <w:sz w:val="48"/>
          <w:szCs w:val="44"/>
          <w:u w:val="single"/>
          <w:lang w:val="en-US" w:eastAsia="zh-CN"/>
        </w:rPr>
        <w:t xml:space="preserve">             </w:t>
      </w:r>
    </w:p>
    <w:p w14:paraId="2D91C12B">
      <w:pPr>
        <w:ind w:firstLine="3840" w:firstLineChars="800"/>
        <w:jc w:val="both"/>
        <w:rPr>
          <w:rFonts w:hint="eastAsia"/>
          <w:b w:val="0"/>
          <w:bCs w:val="0"/>
          <w:color w:val="auto"/>
          <w:sz w:val="48"/>
          <w:szCs w:val="44"/>
          <w:lang w:val="en-US" w:eastAsia="zh-CN"/>
        </w:rPr>
      </w:pPr>
      <w:r>
        <w:rPr>
          <w:rFonts w:hint="eastAsia"/>
          <w:b w:val="0"/>
          <w:bCs w:val="0"/>
          <w:color w:val="auto"/>
          <w:sz w:val="48"/>
          <w:szCs w:val="44"/>
          <w:lang w:val="en-US" w:eastAsia="zh-CN"/>
        </w:rPr>
        <w:t>年  月  日</w:t>
      </w:r>
      <w:r>
        <w:rPr>
          <w:rFonts w:hint="eastAsia"/>
          <w:b w:val="0"/>
          <w:bCs w:val="0"/>
          <w:color w:val="auto"/>
          <w:sz w:val="48"/>
          <w:szCs w:val="44"/>
          <w:lang w:val="en-US" w:eastAsia="zh-CN"/>
        </w:rPr>
        <w:br w:type="page"/>
      </w:r>
    </w:p>
    <w:sdt>
      <w:sdtPr>
        <w:rPr>
          <w:rFonts w:ascii="宋体" w:hAnsi="宋体" w:eastAsia="宋体" w:cs="宋体"/>
          <w:b/>
          <w:bCs/>
          <w:color w:val="auto"/>
          <w:kern w:val="2"/>
          <w:sz w:val="32"/>
          <w:szCs w:val="40"/>
          <w:lang w:val="en-US" w:eastAsia="zh-CN" w:bidi="ar-SA"/>
        </w:rPr>
        <w:id w:val="147475044"/>
        <w15:color w:val="DBDBDB"/>
        <w:docPartObj>
          <w:docPartGallery w:val="Table of Contents"/>
          <w:docPartUnique/>
        </w:docPartObj>
      </w:sdtPr>
      <w:sdtEndPr>
        <w:rPr>
          <w:rFonts w:ascii="宋体" w:hAnsi="宋体" w:eastAsia="宋体" w:cs="宋体"/>
          <w:b/>
          <w:bCs/>
          <w:color w:val="auto"/>
          <w:kern w:val="2"/>
          <w:sz w:val="24"/>
          <w:szCs w:val="24"/>
          <w:lang w:val="en-US" w:eastAsia="zh-CN" w:bidi="ar-SA"/>
        </w:rPr>
      </w:sdtEndPr>
      <w:sdtContent>
        <w:p w14:paraId="0A9B5D49">
          <w:pPr>
            <w:spacing w:before="0" w:beforeLines="0" w:after="0" w:afterLines="0" w:line="240" w:lineRule="auto"/>
            <w:ind w:left="0" w:leftChars="0" w:right="0" w:rightChars="0" w:firstLine="0" w:firstLineChars="0"/>
            <w:jc w:val="center"/>
            <w:rPr>
              <w:b/>
              <w:bCs/>
              <w:color w:val="auto"/>
              <w:sz w:val="40"/>
              <w:szCs w:val="40"/>
            </w:rPr>
          </w:pPr>
          <w:r>
            <w:rPr>
              <w:rFonts w:ascii="宋体" w:hAnsi="宋体" w:eastAsia="宋体"/>
              <w:b/>
              <w:bCs/>
              <w:color w:val="auto"/>
              <w:sz w:val="32"/>
              <w:szCs w:val="40"/>
            </w:rPr>
            <w:t>目</w:t>
          </w:r>
          <w:r>
            <w:rPr>
              <w:rFonts w:hint="eastAsia"/>
              <w:b/>
              <w:bCs/>
              <w:color w:val="auto"/>
              <w:sz w:val="32"/>
              <w:szCs w:val="40"/>
              <w:lang w:val="en-US" w:eastAsia="zh-CN"/>
            </w:rPr>
            <w:t xml:space="preserve"> </w:t>
          </w:r>
          <w:r>
            <w:rPr>
              <w:rFonts w:ascii="宋体" w:hAnsi="宋体" w:eastAsia="宋体"/>
              <w:b/>
              <w:bCs/>
              <w:color w:val="auto"/>
              <w:sz w:val="32"/>
              <w:szCs w:val="40"/>
            </w:rPr>
            <w:t>录</w:t>
          </w:r>
        </w:p>
        <w:p w14:paraId="358C1C84">
          <w:pPr>
            <w:pStyle w:val="13"/>
            <w:tabs>
              <w:tab w:val="right" w:leader="dot" w:pos="9355"/>
              <w:tab w:val="clear" w:pos="9628"/>
            </w:tabs>
            <w:rPr>
              <w:color w:val="auto"/>
            </w:rPr>
          </w:pPr>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_Toc13703 </w:instrText>
          </w:r>
          <w:r>
            <w:rPr>
              <w:color w:val="auto"/>
            </w:rPr>
            <w:fldChar w:fldCharType="separate"/>
          </w:r>
          <w:r>
            <w:rPr>
              <w:rFonts w:hint="eastAsia"/>
              <w:color w:val="auto"/>
              <w:lang w:val="en-US" w:eastAsia="zh-CN"/>
            </w:rPr>
            <w:t>第一章 工程概况</w:t>
          </w:r>
          <w:r>
            <w:rPr>
              <w:color w:val="auto"/>
            </w:rPr>
            <w:tab/>
          </w:r>
          <w:r>
            <w:rPr>
              <w:color w:val="auto"/>
            </w:rPr>
            <w:fldChar w:fldCharType="begin"/>
          </w:r>
          <w:r>
            <w:rPr>
              <w:color w:val="auto"/>
            </w:rPr>
            <w:instrText xml:space="preserve"> PAGEREF _Toc13703 \h </w:instrText>
          </w:r>
          <w:r>
            <w:rPr>
              <w:color w:val="auto"/>
            </w:rPr>
            <w:fldChar w:fldCharType="separate"/>
          </w:r>
          <w:r>
            <w:rPr>
              <w:color w:val="auto"/>
            </w:rPr>
            <w:t>40</w:t>
          </w:r>
          <w:r>
            <w:rPr>
              <w:color w:val="auto"/>
            </w:rPr>
            <w:fldChar w:fldCharType="end"/>
          </w:r>
          <w:r>
            <w:rPr>
              <w:color w:val="auto"/>
            </w:rPr>
            <w:fldChar w:fldCharType="end"/>
          </w:r>
        </w:p>
        <w:p w14:paraId="6E059B62">
          <w:pPr>
            <w:pStyle w:val="16"/>
            <w:tabs>
              <w:tab w:val="right" w:leader="dot" w:pos="9355"/>
            </w:tabs>
            <w:rPr>
              <w:color w:val="auto"/>
            </w:rPr>
          </w:pPr>
          <w:r>
            <w:rPr>
              <w:color w:val="auto"/>
            </w:rPr>
            <w:fldChar w:fldCharType="begin"/>
          </w:r>
          <w:r>
            <w:rPr>
              <w:color w:val="auto"/>
            </w:rPr>
            <w:instrText xml:space="preserve"> HYPERLINK \l _Toc30925 </w:instrText>
          </w:r>
          <w:r>
            <w:rPr>
              <w:color w:val="auto"/>
            </w:rPr>
            <w:fldChar w:fldCharType="separate"/>
          </w:r>
          <w:r>
            <w:rPr>
              <w:color w:val="auto"/>
            </w:rPr>
            <w:t>1.1</w:t>
          </w:r>
          <w:r>
            <w:rPr>
              <w:rFonts w:hint="eastAsia"/>
              <w:color w:val="auto"/>
              <w:lang w:val="en-US" w:eastAsia="zh-CN"/>
            </w:rPr>
            <w:t>编制依据</w:t>
          </w:r>
          <w:r>
            <w:rPr>
              <w:color w:val="auto"/>
            </w:rPr>
            <w:tab/>
          </w:r>
          <w:r>
            <w:rPr>
              <w:color w:val="auto"/>
            </w:rPr>
            <w:fldChar w:fldCharType="begin"/>
          </w:r>
          <w:r>
            <w:rPr>
              <w:color w:val="auto"/>
            </w:rPr>
            <w:instrText xml:space="preserve"> PAGEREF _Toc30925 \h </w:instrText>
          </w:r>
          <w:r>
            <w:rPr>
              <w:color w:val="auto"/>
            </w:rPr>
            <w:fldChar w:fldCharType="separate"/>
          </w:r>
          <w:r>
            <w:rPr>
              <w:color w:val="auto"/>
            </w:rPr>
            <w:t>40</w:t>
          </w:r>
          <w:r>
            <w:rPr>
              <w:color w:val="auto"/>
            </w:rPr>
            <w:fldChar w:fldCharType="end"/>
          </w:r>
          <w:r>
            <w:rPr>
              <w:color w:val="auto"/>
            </w:rPr>
            <w:fldChar w:fldCharType="end"/>
          </w:r>
        </w:p>
        <w:p w14:paraId="7D8A38F2">
          <w:pPr>
            <w:pStyle w:val="16"/>
            <w:tabs>
              <w:tab w:val="right" w:leader="dot" w:pos="9355"/>
            </w:tabs>
            <w:rPr>
              <w:color w:val="auto"/>
            </w:rPr>
          </w:pPr>
          <w:r>
            <w:rPr>
              <w:color w:val="auto"/>
            </w:rPr>
            <w:fldChar w:fldCharType="begin"/>
          </w:r>
          <w:r>
            <w:rPr>
              <w:color w:val="auto"/>
            </w:rPr>
            <w:instrText xml:space="preserve"> HYPERLINK \l _Toc11322 </w:instrText>
          </w:r>
          <w:r>
            <w:rPr>
              <w:color w:val="auto"/>
            </w:rPr>
            <w:fldChar w:fldCharType="separate"/>
          </w:r>
          <w:r>
            <w:rPr>
              <w:rFonts w:hint="eastAsia"/>
              <w:color w:val="auto"/>
              <w:lang w:val="en-US" w:eastAsia="zh-CN"/>
            </w:rPr>
            <w:t>1</w:t>
          </w:r>
          <w:r>
            <w:rPr>
              <w:rFonts w:hint="eastAsia"/>
              <w:color w:val="auto"/>
            </w:rPr>
            <w:t>.</w:t>
          </w:r>
          <w:r>
            <w:rPr>
              <w:rFonts w:hint="eastAsia"/>
              <w:color w:val="auto"/>
              <w:lang w:val="en-US" w:eastAsia="zh-CN"/>
            </w:rPr>
            <w:t>2</w:t>
          </w:r>
          <w:r>
            <w:rPr>
              <w:color w:val="auto"/>
            </w:rPr>
            <w:t>建设</w:t>
          </w:r>
          <w:r>
            <w:rPr>
              <w:rFonts w:hint="eastAsia"/>
              <w:color w:val="auto"/>
              <w:lang w:val="en-US" w:eastAsia="zh-CN"/>
            </w:rPr>
            <w:t>概况</w:t>
          </w:r>
          <w:r>
            <w:rPr>
              <w:color w:val="auto"/>
            </w:rPr>
            <w:tab/>
          </w:r>
          <w:r>
            <w:rPr>
              <w:color w:val="auto"/>
            </w:rPr>
            <w:fldChar w:fldCharType="begin"/>
          </w:r>
          <w:r>
            <w:rPr>
              <w:color w:val="auto"/>
            </w:rPr>
            <w:instrText xml:space="preserve"> PAGEREF _Toc11322 \h </w:instrText>
          </w:r>
          <w:r>
            <w:rPr>
              <w:color w:val="auto"/>
            </w:rPr>
            <w:fldChar w:fldCharType="separate"/>
          </w:r>
          <w:r>
            <w:rPr>
              <w:color w:val="auto"/>
            </w:rPr>
            <w:t>40</w:t>
          </w:r>
          <w:r>
            <w:rPr>
              <w:color w:val="auto"/>
            </w:rPr>
            <w:fldChar w:fldCharType="end"/>
          </w:r>
          <w:r>
            <w:rPr>
              <w:color w:val="auto"/>
            </w:rPr>
            <w:fldChar w:fldCharType="end"/>
          </w:r>
        </w:p>
        <w:p w14:paraId="33BD14C9">
          <w:pPr>
            <w:pStyle w:val="16"/>
            <w:tabs>
              <w:tab w:val="right" w:leader="dot" w:pos="9355"/>
            </w:tabs>
            <w:rPr>
              <w:color w:val="auto"/>
            </w:rPr>
          </w:pPr>
          <w:r>
            <w:rPr>
              <w:color w:val="auto"/>
            </w:rPr>
            <w:fldChar w:fldCharType="begin"/>
          </w:r>
          <w:r>
            <w:rPr>
              <w:color w:val="auto"/>
            </w:rPr>
            <w:instrText xml:space="preserve"> HYPERLINK \l _Toc26470 </w:instrText>
          </w:r>
          <w:r>
            <w:rPr>
              <w:color w:val="auto"/>
            </w:rPr>
            <w:fldChar w:fldCharType="separate"/>
          </w:r>
          <w:r>
            <w:rPr>
              <w:rFonts w:hint="eastAsia"/>
              <w:color w:val="auto"/>
              <w:lang w:val="en-US" w:eastAsia="zh-CN"/>
            </w:rPr>
            <w:t>1</w:t>
          </w:r>
          <w:r>
            <w:rPr>
              <w:rFonts w:hint="eastAsia"/>
              <w:color w:val="auto"/>
            </w:rPr>
            <w:t>.</w:t>
          </w:r>
          <w:r>
            <w:rPr>
              <w:rFonts w:hint="eastAsia"/>
              <w:color w:val="auto"/>
              <w:lang w:val="en-US" w:eastAsia="zh-CN"/>
            </w:rPr>
            <w:t xml:space="preserve">3 </w:t>
          </w:r>
          <w:r>
            <w:rPr>
              <w:color w:val="auto"/>
            </w:rPr>
            <w:t>现场施工环境概况</w:t>
          </w:r>
          <w:r>
            <w:rPr>
              <w:color w:val="auto"/>
            </w:rPr>
            <w:tab/>
          </w:r>
          <w:r>
            <w:rPr>
              <w:color w:val="auto"/>
            </w:rPr>
            <w:fldChar w:fldCharType="begin"/>
          </w:r>
          <w:r>
            <w:rPr>
              <w:color w:val="auto"/>
            </w:rPr>
            <w:instrText xml:space="preserve"> PAGEREF _Toc26470 \h </w:instrText>
          </w:r>
          <w:r>
            <w:rPr>
              <w:color w:val="auto"/>
            </w:rPr>
            <w:fldChar w:fldCharType="separate"/>
          </w:r>
          <w:r>
            <w:rPr>
              <w:color w:val="auto"/>
            </w:rPr>
            <w:t>41</w:t>
          </w:r>
          <w:r>
            <w:rPr>
              <w:color w:val="auto"/>
            </w:rPr>
            <w:fldChar w:fldCharType="end"/>
          </w:r>
          <w:r>
            <w:rPr>
              <w:color w:val="auto"/>
            </w:rPr>
            <w:fldChar w:fldCharType="end"/>
          </w:r>
        </w:p>
        <w:p w14:paraId="13264B01">
          <w:pPr>
            <w:pStyle w:val="16"/>
            <w:tabs>
              <w:tab w:val="right" w:leader="dot" w:pos="9355"/>
            </w:tabs>
            <w:rPr>
              <w:rFonts w:hint="eastAsia" w:eastAsia="宋体"/>
              <w:color w:val="auto"/>
              <w:lang w:val="en-US" w:eastAsia="zh-CN"/>
            </w:rPr>
          </w:pPr>
          <w:r>
            <w:rPr>
              <w:color w:val="auto"/>
            </w:rPr>
            <w:fldChar w:fldCharType="begin"/>
          </w:r>
          <w:r>
            <w:rPr>
              <w:color w:val="auto"/>
            </w:rPr>
            <w:instrText xml:space="preserve"> HYPERLINK \l _Toc31385 </w:instrText>
          </w:r>
          <w:r>
            <w:rPr>
              <w:color w:val="auto"/>
            </w:rPr>
            <w:fldChar w:fldCharType="separate"/>
          </w:r>
          <w:r>
            <w:rPr>
              <w:rFonts w:hint="eastAsia"/>
              <w:color w:val="auto"/>
              <w:lang w:val="en-US" w:eastAsia="zh-CN"/>
            </w:rPr>
            <w:t>1</w:t>
          </w:r>
          <w:r>
            <w:rPr>
              <w:color w:val="auto"/>
            </w:rPr>
            <w:t>.</w:t>
          </w:r>
          <w:r>
            <w:rPr>
              <w:rFonts w:hint="eastAsia"/>
              <w:color w:val="auto"/>
              <w:lang w:val="en-US" w:eastAsia="zh-CN"/>
            </w:rPr>
            <w:t>4</w:t>
          </w:r>
          <w:r>
            <w:rPr>
              <w:color w:val="auto"/>
            </w:rPr>
            <w:t xml:space="preserve"> 主要</w:t>
          </w:r>
          <w:r>
            <w:rPr>
              <w:rFonts w:hint="eastAsia"/>
              <w:color w:val="auto"/>
              <w:lang w:val="en-US" w:eastAsia="zh-CN"/>
            </w:rPr>
            <w:t>工期和</w:t>
          </w:r>
          <w:r>
            <w:rPr>
              <w:color w:val="auto"/>
            </w:rPr>
            <w:t>施工工艺</w:t>
          </w:r>
          <w:r>
            <w:rPr>
              <w:color w:val="auto"/>
            </w:rPr>
            <w:tab/>
          </w:r>
          <w:r>
            <w:rPr>
              <w:rFonts w:hint="eastAsia"/>
              <w:color w:val="auto"/>
              <w:lang w:val="en-US" w:eastAsia="zh-CN"/>
            </w:rPr>
            <w:t>4</w:t>
          </w:r>
          <w:r>
            <w:rPr>
              <w:color w:val="auto"/>
            </w:rPr>
            <w:fldChar w:fldCharType="end"/>
          </w:r>
          <w:r>
            <w:rPr>
              <w:rFonts w:hint="eastAsia"/>
              <w:color w:val="auto"/>
              <w:lang w:val="en-US" w:eastAsia="zh-CN"/>
            </w:rPr>
            <w:t>1</w:t>
          </w:r>
        </w:p>
        <w:p w14:paraId="76823E49">
          <w:pPr>
            <w:pStyle w:val="16"/>
            <w:tabs>
              <w:tab w:val="right" w:leader="dot" w:pos="9355"/>
            </w:tabs>
            <w:rPr>
              <w:color w:val="auto"/>
            </w:rPr>
          </w:pPr>
          <w:r>
            <w:rPr>
              <w:color w:val="auto"/>
            </w:rPr>
            <w:fldChar w:fldCharType="begin"/>
          </w:r>
          <w:r>
            <w:rPr>
              <w:color w:val="auto"/>
            </w:rPr>
            <w:instrText xml:space="preserve"> HYPERLINK \l _Toc19577 </w:instrText>
          </w:r>
          <w:r>
            <w:rPr>
              <w:color w:val="auto"/>
            </w:rPr>
            <w:fldChar w:fldCharType="separate"/>
          </w:r>
          <w:r>
            <w:rPr>
              <w:rFonts w:hint="eastAsia"/>
              <w:color w:val="auto"/>
              <w:lang w:val="en-US" w:eastAsia="zh-CN"/>
            </w:rPr>
            <w:t>1</w:t>
          </w:r>
          <w:r>
            <w:rPr>
              <w:color w:val="auto"/>
            </w:rPr>
            <w:t>.</w:t>
          </w:r>
          <w:r>
            <w:rPr>
              <w:rFonts w:hint="eastAsia"/>
              <w:color w:val="auto"/>
              <w:lang w:val="en-US" w:eastAsia="zh-CN"/>
            </w:rPr>
            <w:t>5</w:t>
          </w:r>
          <w:r>
            <w:rPr>
              <w:color w:val="auto"/>
            </w:rPr>
            <w:t xml:space="preserve"> </w:t>
          </w:r>
          <w:r>
            <w:rPr>
              <w:rFonts w:hint="eastAsia"/>
              <w:color w:val="auto"/>
              <w:highlight w:val="none"/>
              <w:lang w:val="en-US" w:eastAsia="zh-CN"/>
            </w:rPr>
            <w:t>绿色施工重难点及对策</w:t>
          </w:r>
          <w:r>
            <w:rPr>
              <w:color w:val="auto"/>
            </w:rPr>
            <w:tab/>
          </w:r>
          <w:r>
            <w:rPr>
              <w:color w:val="auto"/>
            </w:rPr>
            <w:fldChar w:fldCharType="begin"/>
          </w:r>
          <w:r>
            <w:rPr>
              <w:color w:val="auto"/>
            </w:rPr>
            <w:instrText xml:space="preserve"> PAGEREF _Toc19577 \h </w:instrText>
          </w:r>
          <w:r>
            <w:rPr>
              <w:color w:val="auto"/>
            </w:rPr>
            <w:fldChar w:fldCharType="separate"/>
          </w:r>
          <w:r>
            <w:rPr>
              <w:color w:val="auto"/>
            </w:rPr>
            <w:t>41</w:t>
          </w:r>
          <w:r>
            <w:rPr>
              <w:color w:val="auto"/>
            </w:rPr>
            <w:fldChar w:fldCharType="end"/>
          </w:r>
          <w:r>
            <w:rPr>
              <w:color w:val="auto"/>
            </w:rPr>
            <w:fldChar w:fldCharType="end"/>
          </w:r>
        </w:p>
        <w:p w14:paraId="4816FF4A">
          <w:pPr>
            <w:pStyle w:val="13"/>
            <w:tabs>
              <w:tab w:val="right" w:leader="dot" w:pos="9355"/>
              <w:tab w:val="clear" w:pos="9628"/>
            </w:tabs>
            <w:rPr>
              <w:color w:val="auto"/>
            </w:rPr>
          </w:pPr>
          <w:r>
            <w:rPr>
              <w:color w:val="auto"/>
            </w:rPr>
            <w:fldChar w:fldCharType="begin"/>
          </w:r>
          <w:r>
            <w:rPr>
              <w:color w:val="auto"/>
            </w:rPr>
            <w:instrText xml:space="preserve"> HYPERLINK \l _Toc17976 </w:instrText>
          </w:r>
          <w:r>
            <w:rPr>
              <w:color w:val="auto"/>
            </w:rPr>
            <w:fldChar w:fldCharType="separate"/>
          </w:r>
          <w:r>
            <w:rPr>
              <w:rFonts w:hint="eastAsia"/>
              <w:color w:val="auto"/>
              <w:lang w:val="en-US" w:eastAsia="zh-CN"/>
            </w:rPr>
            <w:t>第二章 工程目标</w:t>
          </w:r>
          <w:r>
            <w:rPr>
              <w:color w:val="auto"/>
            </w:rPr>
            <w:tab/>
          </w:r>
          <w:r>
            <w:rPr>
              <w:color w:val="auto"/>
            </w:rPr>
            <w:fldChar w:fldCharType="begin"/>
          </w:r>
          <w:r>
            <w:rPr>
              <w:color w:val="auto"/>
            </w:rPr>
            <w:instrText xml:space="preserve"> PAGEREF _Toc17976 \h </w:instrText>
          </w:r>
          <w:r>
            <w:rPr>
              <w:color w:val="auto"/>
            </w:rPr>
            <w:fldChar w:fldCharType="separate"/>
          </w:r>
          <w:r>
            <w:rPr>
              <w:color w:val="auto"/>
            </w:rPr>
            <w:t>42</w:t>
          </w:r>
          <w:r>
            <w:rPr>
              <w:color w:val="auto"/>
            </w:rPr>
            <w:fldChar w:fldCharType="end"/>
          </w:r>
          <w:r>
            <w:rPr>
              <w:color w:val="auto"/>
            </w:rPr>
            <w:fldChar w:fldCharType="end"/>
          </w:r>
        </w:p>
        <w:p w14:paraId="2AA6538E">
          <w:pPr>
            <w:pStyle w:val="16"/>
            <w:tabs>
              <w:tab w:val="right" w:leader="dot" w:pos="9355"/>
            </w:tabs>
            <w:rPr>
              <w:color w:val="auto"/>
            </w:rPr>
          </w:pPr>
          <w:r>
            <w:rPr>
              <w:color w:val="auto"/>
            </w:rPr>
            <w:fldChar w:fldCharType="begin"/>
          </w:r>
          <w:r>
            <w:rPr>
              <w:color w:val="auto"/>
            </w:rPr>
            <w:instrText xml:space="preserve"> HYPERLINK \l _Toc14838 </w:instrText>
          </w:r>
          <w:r>
            <w:rPr>
              <w:color w:val="auto"/>
            </w:rPr>
            <w:fldChar w:fldCharType="separate"/>
          </w:r>
          <w:r>
            <w:rPr>
              <w:rFonts w:hint="eastAsia"/>
              <w:color w:val="auto"/>
              <w:lang w:val="en-US" w:eastAsia="zh-CN"/>
            </w:rPr>
            <w:t>2</w:t>
          </w:r>
          <w:r>
            <w:rPr>
              <w:color w:val="auto"/>
            </w:rPr>
            <w:t>.1 工程创优目标</w:t>
          </w:r>
          <w:r>
            <w:rPr>
              <w:color w:val="auto"/>
            </w:rPr>
            <w:tab/>
          </w:r>
          <w:r>
            <w:rPr>
              <w:color w:val="auto"/>
            </w:rPr>
            <w:fldChar w:fldCharType="begin"/>
          </w:r>
          <w:r>
            <w:rPr>
              <w:color w:val="auto"/>
            </w:rPr>
            <w:instrText xml:space="preserve"> PAGEREF _Toc14838 \h </w:instrText>
          </w:r>
          <w:r>
            <w:rPr>
              <w:color w:val="auto"/>
            </w:rPr>
            <w:fldChar w:fldCharType="separate"/>
          </w:r>
          <w:r>
            <w:rPr>
              <w:color w:val="auto"/>
            </w:rPr>
            <w:t>42</w:t>
          </w:r>
          <w:r>
            <w:rPr>
              <w:color w:val="auto"/>
            </w:rPr>
            <w:fldChar w:fldCharType="end"/>
          </w:r>
          <w:r>
            <w:rPr>
              <w:color w:val="auto"/>
            </w:rPr>
            <w:fldChar w:fldCharType="end"/>
          </w:r>
        </w:p>
        <w:p w14:paraId="44DDD1E8">
          <w:pPr>
            <w:pStyle w:val="16"/>
            <w:tabs>
              <w:tab w:val="right" w:leader="dot" w:pos="9355"/>
            </w:tabs>
            <w:rPr>
              <w:color w:val="auto"/>
            </w:rPr>
          </w:pPr>
          <w:r>
            <w:rPr>
              <w:color w:val="auto"/>
            </w:rPr>
            <w:fldChar w:fldCharType="begin"/>
          </w:r>
          <w:r>
            <w:rPr>
              <w:color w:val="auto"/>
            </w:rPr>
            <w:instrText xml:space="preserve"> HYPERLINK \l _Toc4400 </w:instrText>
          </w:r>
          <w:r>
            <w:rPr>
              <w:color w:val="auto"/>
            </w:rPr>
            <w:fldChar w:fldCharType="separate"/>
          </w:r>
          <w:r>
            <w:rPr>
              <w:rFonts w:hint="eastAsia"/>
              <w:color w:val="auto"/>
              <w:lang w:val="en-US" w:eastAsia="zh-CN"/>
            </w:rPr>
            <w:t>2</w:t>
          </w:r>
          <w:r>
            <w:rPr>
              <w:color w:val="auto"/>
            </w:rPr>
            <w:t>.2 绿色施工目标与指标</w:t>
          </w:r>
          <w:r>
            <w:rPr>
              <w:color w:val="auto"/>
            </w:rPr>
            <w:tab/>
          </w:r>
          <w:r>
            <w:rPr>
              <w:color w:val="auto"/>
            </w:rPr>
            <w:fldChar w:fldCharType="begin"/>
          </w:r>
          <w:r>
            <w:rPr>
              <w:color w:val="auto"/>
            </w:rPr>
            <w:instrText xml:space="preserve"> PAGEREF _Toc4400 \h </w:instrText>
          </w:r>
          <w:r>
            <w:rPr>
              <w:color w:val="auto"/>
            </w:rPr>
            <w:fldChar w:fldCharType="separate"/>
          </w:r>
          <w:r>
            <w:rPr>
              <w:color w:val="auto"/>
            </w:rPr>
            <w:t>42</w:t>
          </w:r>
          <w:r>
            <w:rPr>
              <w:color w:val="auto"/>
            </w:rPr>
            <w:fldChar w:fldCharType="end"/>
          </w:r>
          <w:r>
            <w:rPr>
              <w:color w:val="auto"/>
            </w:rPr>
            <w:fldChar w:fldCharType="end"/>
          </w:r>
        </w:p>
        <w:p w14:paraId="7D83487B">
          <w:pPr>
            <w:pStyle w:val="13"/>
            <w:tabs>
              <w:tab w:val="right" w:leader="dot" w:pos="9355"/>
              <w:tab w:val="clear" w:pos="9628"/>
            </w:tabs>
            <w:rPr>
              <w:color w:val="auto"/>
            </w:rPr>
          </w:pPr>
          <w:r>
            <w:rPr>
              <w:color w:val="auto"/>
            </w:rPr>
            <w:fldChar w:fldCharType="begin"/>
          </w:r>
          <w:r>
            <w:rPr>
              <w:color w:val="auto"/>
            </w:rPr>
            <w:instrText xml:space="preserve"> HYPERLINK \l _Toc18132 </w:instrText>
          </w:r>
          <w:r>
            <w:rPr>
              <w:color w:val="auto"/>
            </w:rPr>
            <w:fldChar w:fldCharType="separate"/>
          </w:r>
          <w:r>
            <w:rPr>
              <w:rFonts w:hint="eastAsia"/>
              <w:color w:val="auto"/>
              <w:lang w:val="en-US" w:eastAsia="zh-CN"/>
            </w:rPr>
            <w:t xml:space="preserve">第三章 </w:t>
          </w:r>
          <w:r>
            <w:rPr>
              <w:color w:val="auto"/>
            </w:rPr>
            <w:t>绿色施工管理</w:t>
          </w:r>
          <w:r>
            <w:rPr>
              <w:rFonts w:hint="eastAsia"/>
              <w:color w:val="auto"/>
              <w:lang w:val="en-US" w:eastAsia="zh-CN"/>
            </w:rPr>
            <w:t>措施</w:t>
          </w:r>
          <w:r>
            <w:rPr>
              <w:color w:val="auto"/>
            </w:rPr>
            <w:tab/>
          </w:r>
          <w:r>
            <w:rPr>
              <w:color w:val="auto"/>
            </w:rPr>
            <w:fldChar w:fldCharType="begin"/>
          </w:r>
          <w:r>
            <w:rPr>
              <w:color w:val="auto"/>
            </w:rPr>
            <w:instrText xml:space="preserve"> PAGEREF _Toc18132 \h </w:instrText>
          </w:r>
          <w:r>
            <w:rPr>
              <w:color w:val="auto"/>
            </w:rPr>
            <w:fldChar w:fldCharType="separate"/>
          </w:r>
          <w:r>
            <w:rPr>
              <w:color w:val="auto"/>
            </w:rPr>
            <w:t>44</w:t>
          </w:r>
          <w:r>
            <w:rPr>
              <w:color w:val="auto"/>
            </w:rPr>
            <w:fldChar w:fldCharType="end"/>
          </w:r>
          <w:r>
            <w:rPr>
              <w:color w:val="auto"/>
            </w:rPr>
            <w:fldChar w:fldCharType="end"/>
          </w:r>
        </w:p>
        <w:p w14:paraId="3F9DBC7F">
          <w:pPr>
            <w:pStyle w:val="16"/>
            <w:tabs>
              <w:tab w:val="right" w:leader="dot" w:pos="9355"/>
            </w:tabs>
            <w:rPr>
              <w:color w:val="auto"/>
            </w:rPr>
          </w:pPr>
          <w:r>
            <w:rPr>
              <w:color w:val="auto"/>
            </w:rPr>
            <w:fldChar w:fldCharType="begin"/>
          </w:r>
          <w:r>
            <w:rPr>
              <w:color w:val="auto"/>
            </w:rPr>
            <w:instrText xml:space="preserve"> HYPERLINK \l _Toc15332 </w:instrText>
          </w:r>
          <w:r>
            <w:rPr>
              <w:color w:val="auto"/>
            </w:rPr>
            <w:fldChar w:fldCharType="separate"/>
          </w:r>
          <w:r>
            <w:rPr>
              <w:rFonts w:hint="eastAsia"/>
              <w:color w:val="auto"/>
              <w:lang w:val="en-US" w:eastAsia="zh-CN"/>
            </w:rPr>
            <w:t>3</w:t>
          </w:r>
          <w:r>
            <w:rPr>
              <w:rFonts w:hint="eastAsia"/>
              <w:color w:val="auto"/>
            </w:rPr>
            <w:t>.1管理组织机构</w:t>
          </w:r>
          <w:r>
            <w:rPr>
              <w:color w:val="auto"/>
            </w:rPr>
            <w:tab/>
          </w:r>
          <w:r>
            <w:rPr>
              <w:color w:val="auto"/>
            </w:rPr>
            <w:fldChar w:fldCharType="begin"/>
          </w:r>
          <w:r>
            <w:rPr>
              <w:color w:val="auto"/>
            </w:rPr>
            <w:instrText xml:space="preserve"> PAGEREF _Toc15332 \h </w:instrText>
          </w:r>
          <w:r>
            <w:rPr>
              <w:color w:val="auto"/>
            </w:rPr>
            <w:fldChar w:fldCharType="separate"/>
          </w:r>
          <w:r>
            <w:rPr>
              <w:color w:val="auto"/>
            </w:rPr>
            <w:t>44</w:t>
          </w:r>
          <w:r>
            <w:rPr>
              <w:color w:val="auto"/>
            </w:rPr>
            <w:fldChar w:fldCharType="end"/>
          </w:r>
          <w:r>
            <w:rPr>
              <w:color w:val="auto"/>
            </w:rPr>
            <w:fldChar w:fldCharType="end"/>
          </w:r>
        </w:p>
        <w:p w14:paraId="667C83E1">
          <w:pPr>
            <w:pStyle w:val="16"/>
            <w:tabs>
              <w:tab w:val="right" w:leader="dot" w:pos="9355"/>
            </w:tabs>
            <w:rPr>
              <w:color w:val="auto"/>
            </w:rPr>
          </w:pPr>
          <w:r>
            <w:rPr>
              <w:color w:val="auto"/>
            </w:rPr>
            <w:fldChar w:fldCharType="begin"/>
          </w:r>
          <w:r>
            <w:rPr>
              <w:color w:val="auto"/>
            </w:rPr>
            <w:instrText xml:space="preserve"> HYPERLINK \l _Toc749 </w:instrText>
          </w:r>
          <w:r>
            <w:rPr>
              <w:color w:val="auto"/>
            </w:rPr>
            <w:fldChar w:fldCharType="separate"/>
          </w:r>
          <w:r>
            <w:rPr>
              <w:rFonts w:hint="eastAsia"/>
              <w:color w:val="auto"/>
              <w:lang w:val="en-US" w:eastAsia="zh-CN"/>
            </w:rPr>
            <w:t>3</w:t>
          </w:r>
          <w:r>
            <w:rPr>
              <w:color w:val="auto"/>
            </w:rPr>
            <w:t>.2</w:t>
          </w:r>
          <w:r>
            <w:rPr>
              <w:rFonts w:hint="eastAsia"/>
              <w:color w:val="auto"/>
              <w:lang w:val="en-US" w:eastAsia="zh-CN"/>
            </w:rPr>
            <w:t>管理</w:t>
          </w:r>
          <w:r>
            <w:rPr>
              <w:color w:val="auto"/>
            </w:rPr>
            <w:t>职责分工</w:t>
          </w:r>
          <w:r>
            <w:rPr>
              <w:color w:val="auto"/>
            </w:rPr>
            <w:tab/>
          </w:r>
          <w:r>
            <w:rPr>
              <w:color w:val="auto"/>
            </w:rPr>
            <w:fldChar w:fldCharType="begin"/>
          </w:r>
          <w:r>
            <w:rPr>
              <w:color w:val="auto"/>
            </w:rPr>
            <w:instrText xml:space="preserve"> PAGEREF _Toc749 \h </w:instrText>
          </w:r>
          <w:r>
            <w:rPr>
              <w:color w:val="auto"/>
            </w:rPr>
            <w:fldChar w:fldCharType="separate"/>
          </w:r>
          <w:r>
            <w:rPr>
              <w:color w:val="auto"/>
            </w:rPr>
            <w:t>44</w:t>
          </w:r>
          <w:r>
            <w:rPr>
              <w:color w:val="auto"/>
            </w:rPr>
            <w:fldChar w:fldCharType="end"/>
          </w:r>
          <w:r>
            <w:rPr>
              <w:color w:val="auto"/>
            </w:rPr>
            <w:fldChar w:fldCharType="end"/>
          </w:r>
        </w:p>
        <w:p w14:paraId="23C8487E">
          <w:pPr>
            <w:pStyle w:val="16"/>
            <w:tabs>
              <w:tab w:val="right" w:leader="dot" w:pos="9355"/>
            </w:tabs>
            <w:rPr>
              <w:color w:val="auto"/>
            </w:rPr>
          </w:pPr>
          <w:r>
            <w:rPr>
              <w:color w:val="auto"/>
            </w:rPr>
            <w:fldChar w:fldCharType="begin"/>
          </w:r>
          <w:r>
            <w:rPr>
              <w:color w:val="auto"/>
            </w:rPr>
            <w:instrText xml:space="preserve"> HYPERLINK \l _Toc17041 </w:instrText>
          </w:r>
          <w:r>
            <w:rPr>
              <w:color w:val="auto"/>
            </w:rPr>
            <w:fldChar w:fldCharType="separate"/>
          </w:r>
          <w:r>
            <w:rPr>
              <w:rFonts w:hint="eastAsia"/>
              <w:color w:val="auto"/>
              <w:lang w:val="en-US" w:eastAsia="zh-CN"/>
            </w:rPr>
            <w:t>3</w:t>
          </w:r>
          <w:r>
            <w:rPr>
              <w:color w:val="auto"/>
            </w:rPr>
            <w:t xml:space="preserve">.3 </w:t>
          </w:r>
          <w:r>
            <w:rPr>
              <w:color w:val="auto"/>
              <w:highlight w:val="none"/>
            </w:rPr>
            <w:t>管理制度</w:t>
          </w:r>
          <w:r>
            <w:rPr>
              <w:color w:val="auto"/>
            </w:rPr>
            <w:tab/>
          </w:r>
          <w:r>
            <w:rPr>
              <w:color w:val="auto"/>
            </w:rPr>
            <w:fldChar w:fldCharType="begin"/>
          </w:r>
          <w:r>
            <w:rPr>
              <w:color w:val="auto"/>
            </w:rPr>
            <w:instrText xml:space="preserve"> PAGEREF _Toc17041 \h </w:instrText>
          </w:r>
          <w:r>
            <w:rPr>
              <w:color w:val="auto"/>
            </w:rPr>
            <w:fldChar w:fldCharType="separate"/>
          </w:r>
          <w:r>
            <w:rPr>
              <w:color w:val="auto"/>
            </w:rPr>
            <w:t>44</w:t>
          </w:r>
          <w:r>
            <w:rPr>
              <w:color w:val="auto"/>
            </w:rPr>
            <w:fldChar w:fldCharType="end"/>
          </w:r>
          <w:r>
            <w:rPr>
              <w:color w:val="auto"/>
            </w:rPr>
            <w:fldChar w:fldCharType="end"/>
          </w:r>
        </w:p>
        <w:p w14:paraId="6362ACF0">
          <w:pPr>
            <w:pStyle w:val="16"/>
            <w:tabs>
              <w:tab w:val="right" w:leader="dot" w:pos="9355"/>
            </w:tabs>
            <w:rPr>
              <w:color w:val="auto"/>
            </w:rPr>
          </w:pPr>
          <w:r>
            <w:rPr>
              <w:color w:val="auto"/>
            </w:rPr>
            <w:fldChar w:fldCharType="begin"/>
          </w:r>
          <w:r>
            <w:rPr>
              <w:color w:val="auto"/>
            </w:rPr>
            <w:instrText xml:space="preserve"> HYPERLINK \l _Toc28441 </w:instrText>
          </w:r>
          <w:r>
            <w:rPr>
              <w:color w:val="auto"/>
            </w:rPr>
            <w:fldChar w:fldCharType="separate"/>
          </w:r>
          <w:r>
            <w:rPr>
              <w:rFonts w:hint="eastAsia"/>
              <w:color w:val="auto"/>
              <w:lang w:val="en-US" w:eastAsia="zh-CN"/>
            </w:rPr>
            <w:t>3</w:t>
          </w:r>
          <w:r>
            <w:rPr>
              <w:color w:val="auto"/>
            </w:rPr>
            <w:t>.</w:t>
          </w:r>
          <w:r>
            <w:rPr>
              <w:rFonts w:hint="eastAsia"/>
              <w:color w:val="auto"/>
              <w:lang w:val="en-US" w:eastAsia="zh-CN"/>
            </w:rPr>
            <w:t>4</w:t>
          </w:r>
          <w:r>
            <w:rPr>
              <w:color w:val="auto"/>
            </w:rPr>
            <w:t xml:space="preserve"> </w:t>
          </w:r>
          <w:r>
            <w:rPr>
              <w:rFonts w:hint="eastAsia"/>
              <w:color w:val="auto"/>
              <w:lang w:val="en-US" w:eastAsia="zh-CN"/>
            </w:rPr>
            <w:t>绿色施工部署</w:t>
          </w:r>
          <w:r>
            <w:rPr>
              <w:color w:val="auto"/>
            </w:rPr>
            <w:tab/>
          </w:r>
          <w:r>
            <w:rPr>
              <w:color w:val="auto"/>
            </w:rPr>
            <w:fldChar w:fldCharType="begin"/>
          </w:r>
          <w:r>
            <w:rPr>
              <w:color w:val="auto"/>
            </w:rPr>
            <w:instrText xml:space="preserve"> PAGEREF _Toc28441 \h </w:instrText>
          </w:r>
          <w:r>
            <w:rPr>
              <w:color w:val="auto"/>
            </w:rPr>
            <w:fldChar w:fldCharType="separate"/>
          </w:r>
          <w:r>
            <w:rPr>
              <w:color w:val="auto"/>
            </w:rPr>
            <w:t>45</w:t>
          </w:r>
          <w:r>
            <w:rPr>
              <w:color w:val="auto"/>
            </w:rPr>
            <w:fldChar w:fldCharType="end"/>
          </w:r>
          <w:r>
            <w:rPr>
              <w:color w:val="auto"/>
            </w:rPr>
            <w:fldChar w:fldCharType="end"/>
          </w:r>
        </w:p>
        <w:p w14:paraId="10DAABBA">
          <w:pPr>
            <w:pStyle w:val="16"/>
            <w:tabs>
              <w:tab w:val="right" w:leader="dot" w:pos="9355"/>
            </w:tabs>
            <w:rPr>
              <w:color w:val="auto"/>
            </w:rPr>
          </w:pPr>
          <w:r>
            <w:rPr>
              <w:color w:val="auto"/>
            </w:rPr>
            <w:fldChar w:fldCharType="begin"/>
          </w:r>
          <w:r>
            <w:rPr>
              <w:color w:val="auto"/>
            </w:rPr>
            <w:instrText xml:space="preserve"> HYPERLINK \l _Toc23336 </w:instrText>
          </w:r>
          <w:r>
            <w:rPr>
              <w:color w:val="auto"/>
            </w:rPr>
            <w:fldChar w:fldCharType="separate"/>
          </w:r>
          <w:r>
            <w:rPr>
              <w:rFonts w:hint="eastAsia"/>
              <w:color w:val="auto"/>
              <w:lang w:val="en-US" w:eastAsia="zh-CN"/>
            </w:rPr>
            <w:t>3</w:t>
          </w:r>
          <w:r>
            <w:rPr>
              <w:color w:val="auto"/>
            </w:rPr>
            <w:t>.</w:t>
          </w:r>
          <w:r>
            <w:rPr>
              <w:rFonts w:hint="eastAsia"/>
              <w:color w:val="auto"/>
              <w:lang w:val="en-US" w:eastAsia="zh-CN"/>
            </w:rPr>
            <w:t>5</w:t>
          </w:r>
          <w:r>
            <w:rPr>
              <w:color w:val="auto"/>
            </w:rPr>
            <w:t xml:space="preserve"> 评价</w:t>
          </w:r>
          <w:r>
            <w:rPr>
              <w:rFonts w:hint="eastAsia"/>
              <w:color w:val="auto"/>
              <w:lang w:val="en-US" w:eastAsia="zh-CN"/>
            </w:rPr>
            <w:t>方法</w:t>
          </w:r>
          <w:r>
            <w:rPr>
              <w:color w:val="auto"/>
            </w:rPr>
            <w:tab/>
          </w:r>
          <w:r>
            <w:rPr>
              <w:color w:val="auto"/>
            </w:rPr>
            <w:fldChar w:fldCharType="begin"/>
          </w:r>
          <w:r>
            <w:rPr>
              <w:color w:val="auto"/>
            </w:rPr>
            <w:instrText xml:space="preserve"> PAGEREF _Toc23336 \h </w:instrText>
          </w:r>
          <w:r>
            <w:rPr>
              <w:color w:val="auto"/>
            </w:rPr>
            <w:fldChar w:fldCharType="separate"/>
          </w:r>
          <w:r>
            <w:rPr>
              <w:color w:val="auto"/>
            </w:rPr>
            <w:t>46</w:t>
          </w:r>
          <w:r>
            <w:rPr>
              <w:color w:val="auto"/>
            </w:rPr>
            <w:fldChar w:fldCharType="end"/>
          </w:r>
          <w:r>
            <w:rPr>
              <w:color w:val="auto"/>
            </w:rPr>
            <w:fldChar w:fldCharType="end"/>
          </w:r>
        </w:p>
        <w:p w14:paraId="3D25275A">
          <w:pPr>
            <w:pStyle w:val="16"/>
            <w:tabs>
              <w:tab w:val="right" w:leader="dot" w:pos="9355"/>
            </w:tabs>
            <w:rPr>
              <w:rFonts w:hint="eastAsia" w:eastAsia="宋体"/>
              <w:color w:val="auto"/>
              <w:lang w:val="en-US" w:eastAsia="zh-CN"/>
            </w:rPr>
          </w:pPr>
          <w:r>
            <w:rPr>
              <w:color w:val="auto"/>
            </w:rPr>
            <w:fldChar w:fldCharType="begin"/>
          </w:r>
          <w:r>
            <w:rPr>
              <w:color w:val="auto"/>
            </w:rPr>
            <w:instrText xml:space="preserve"> HYPERLINK \l _Toc22500 </w:instrText>
          </w:r>
          <w:r>
            <w:rPr>
              <w:color w:val="auto"/>
            </w:rPr>
            <w:fldChar w:fldCharType="separate"/>
          </w:r>
          <w:r>
            <w:rPr>
              <w:rFonts w:hint="eastAsia"/>
              <w:color w:val="auto"/>
              <w:lang w:val="en-US" w:eastAsia="zh-CN"/>
            </w:rPr>
            <w:t>3</w:t>
          </w:r>
          <w:r>
            <w:rPr>
              <w:color w:val="auto"/>
            </w:rPr>
            <w:t>.</w:t>
          </w:r>
          <w:r>
            <w:rPr>
              <w:rFonts w:hint="eastAsia"/>
              <w:color w:val="auto"/>
              <w:lang w:val="en-US" w:eastAsia="zh-CN"/>
            </w:rPr>
            <w:t>6</w:t>
          </w:r>
          <w:r>
            <w:rPr>
              <w:color w:val="auto"/>
            </w:rPr>
            <w:t xml:space="preserve"> 评价管理</w:t>
          </w:r>
          <w:r>
            <w:rPr>
              <w:color w:val="auto"/>
            </w:rPr>
            <w:tab/>
          </w:r>
          <w:r>
            <w:rPr>
              <w:rFonts w:hint="eastAsia"/>
              <w:color w:val="auto"/>
              <w:lang w:val="en-US" w:eastAsia="zh-CN"/>
            </w:rPr>
            <w:t>4</w:t>
          </w:r>
          <w:r>
            <w:rPr>
              <w:color w:val="auto"/>
            </w:rPr>
            <w:fldChar w:fldCharType="end"/>
          </w:r>
          <w:r>
            <w:rPr>
              <w:rFonts w:hint="eastAsia"/>
              <w:color w:val="auto"/>
              <w:lang w:val="en-US" w:eastAsia="zh-CN"/>
            </w:rPr>
            <w:t>8</w:t>
          </w:r>
        </w:p>
        <w:p w14:paraId="651358E3">
          <w:pPr>
            <w:pStyle w:val="13"/>
            <w:tabs>
              <w:tab w:val="right" w:leader="dot" w:pos="9355"/>
              <w:tab w:val="clear" w:pos="9628"/>
            </w:tabs>
            <w:rPr>
              <w:color w:val="auto"/>
            </w:rPr>
          </w:pPr>
          <w:r>
            <w:rPr>
              <w:color w:val="auto"/>
            </w:rPr>
            <w:fldChar w:fldCharType="begin"/>
          </w:r>
          <w:r>
            <w:rPr>
              <w:color w:val="auto"/>
            </w:rPr>
            <w:instrText xml:space="preserve"> HYPERLINK \l _Toc31111 </w:instrText>
          </w:r>
          <w:r>
            <w:rPr>
              <w:color w:val="auto"/>
            </w:rPr>
            <w:fldChar w:fldCharType="separate"/>
          </w:r>
          <w:r>
            <w:rPr>
              <w:rFonts w:hint="eastAsia"/>
              <w:color w:val="auto"/>
              <w:lang w:val="en-US" w:eastAsia="zh-CN"/>
            </w:rPr>
            <w:t xml:space="preserve">第四章 </w:t>
          </w:r>
          <w:r>
            <w:rPr>
              <w:color w:val="auto"/>
            </w:rPr>
            <w:t>绿色施工实施措施</w:t>
          </w:r>
          <w:r>
            <w:rPr>
              <w:color w:val="auto"/>
            </w:rPr>
            <w:tab/>
          </w:r>
          <w:r>
            <w:rPr>
              <w:color w:val="auto"/>
            </w:rPr>
            <w:fldChar w:fldCharType="begin"/>
          </w:r>
          <w:r>
            <w:rPr>
              <w:color w:val="auto"/>
            </w:rPr>
            <w:instrText xml:space="preserve"> PAGEREF _Toc31111 \h </w:instrText>
          </w:r>
          <w:r>
            <w:rPr>
              <w:color w:val="auto"/>
            </w:rPr>
            <w:fldChar w:fldCharType="separate"/>
          </w:r>
          <w:r>
            <w:rPr>
              <w:color w:val="auto"/>
            </w:rPr>
            <w:t>49</w:t>
          </w:r>
          <w:r>
            <w:rPr>
              <w:color w:val="auto"/>
            </w:rPr>
            <w:fldChar w:fldCharType="end"/>
          </w:r>
          <w:r>
            <w:rPr>
              <w:color w:val="auto"/>
            </w:rPr>
            <w:fldChar w:fldCharType="end"/>
          </w:r>
        </w:p>
        <w:p w14:paraId="455DF23E">
          <w:pPr>
            <w:pStyle w:val="16"/>
            <w:tabs>
              <w:tab w:val="right" w:leader="dot" w:pos="9355"/>
            </w:tabs>
            <w:rPr>
              <w:color w:val="auto"/>
            </w:rPr>
          </w:pPr>
          <w:r>
            <w:rPr>
              <w:color w:val="auto"/>
            </w:rPr>
            <w:fldChar w:fldCharType="begin"/>
          </w:r>
          <w:r>
            <w:rPr>
              <w:color w:val="auto"/>
            </w:rPr>
            <w:instrText xml:space="preserve"> HYPERLINK \l _Toc31742 </w:instrText>
          </w:r>
          <w:r>
            <w:rPr>
              <w:color w:val="auto"/>
            </w:rPr>
            <w:fldChar w:fldCharType="separate"/>
          </w:r>
          <w:r>
            <w:rPr>
              <w:rFonts w:hint="eastAsia"/>
              <w:color w:val="auto"/>
              <w:lang w:val="en-US" w:eastAsia="zh-CN"/>
            </w:rPr>
            <w:t>4</w:t>
          </w:r>
          <w:r>
            <w:rPr>
              <w:color w:val="auto"/>
            </w:rPr>
            <w:t>.</w:t>
          </w:r>
          <w:r>
            <w:rPr>
              <w:rFonts w:hint="eastAsia"/>
              <w:color w:val="auto"/>
              <w:lang w:val="en-US" w:eastAsia="zh-CN"/>
            </w:rPr>
            <w:t>1</w:t>
          </w:r>
          <w:r>
            <w:rPr>
              <w:color w:val="auto"/>
            </w:rPr>
            <w:t xml:space="preserve"> 环境保护实施措施</w:t>
          </w:r>
          <w:r>
            <w:rPr>
              <w:color w:val="auto"/>
            </w:rPr>
            <w:tab/>
          </w:r>
          <w:r>
            <w:rPr>
              <w:color w:val="auto"/>
            </w:rPr>
            <w:fldChar w:fldCharType="begin"/>
          </w:r>
          <w:r>
            <w:rPr>
              <w:color w:val="auto"/>
            </w:rPr>
            <w:instrText xml:space="preserve"> PAGEREF _Toc31742 \h </w:instrText>
          </w:r>
          <w:r>
            <w:rPr>
              <w:color w:val="auto"/>
            </w:rPr>
            <w:fldChar w:fldCharType="separate"/>
          </w:r>
          <w:r>
            <w:rPr>
              <w:color w:val="auto"/>
            </w:rPr>
            <w:t>49</w:t>
          </w:r>
          <w:r>
            <w:rPr>
              <w:color w:val="auto"/>
            </w:rPr>
            <w:fldChar w:fldCharType="end"/>
          </w:r>
          <w:r>
            <w:rPr>
              <w:color w:val="auto"/>
            </w:rPr>
            <w:fldChar w:fldCharType="end"/>
          </w:r>
        </w:p>
        <w:p w14:paraId="204A2989">
          <w:pPr>
            <w:pStyle w:val="16"/>
            <w:tabs>
              <w:tab w:val="right" w:leader="dot" w:pos="9355"/>
            </w:tabs>
            <w:rPr>
              <w:color w:val="auto"/>
            </w:rPr>
          </w:pPr>
          <w:r>
            <w:rPr>
              <w:color w:val="auto"/>
            </w:rPr>
            <w:fldChar w:fldCharType="begin"/>
          </w:r>
          <w:r>
            <w:rPr>
              <w:color w:val="auto"/>
            </w:rPr>
            <w:instrText xml:space="preserve"> HYPERLINK \l _Toc6567 </w:instrText>
          </w:r>
          <w:r>
            <w:rPr>
              <w:color w:val="auto"/>
            </w:rPr>
            <w:fldChar w:fldCharType="separate"/>
          </w:r>
          <w:r>
            <w:rPr>
              <w:rFonts w:hint="eastAsia"/>
              <w:color w:val="auto"/>
              <w:lang w:val="en-US" w:eastAsia="zh-CN"/>
            </w:rPr>
            <w:t>4</w:t>
          </w:r>
          <w:r>
            <w:rPr>
              <w:color w:val="auto"/>
            </w:rPr>
            <w:t>.</w:t>
          </w:r>
          <w:r>
            <w:rPr>
              <w:rFonts w:hint="eastAsia"/>
              <w:color w:val="auto"/>
              <w:lang w:val="en-US" w:eastAsia="zh-CN"/>
            </w:rPr>
            <w:t>2</w:t>
          </w:r>
          <w:r>
            <w:rPr>
              <w:color w:val="auto"/>
            </w:rPr>
            <w:t xml:space="preserve"> </w:t>
          </w:r>
          <w:r>
            <w:rPr>
              <w:rFonts w:hint="eastAsia"/>
              <w:color w:val="auto"/>
              <w:lang w:val="en-US" w:eastAsia="zh-CN"/>
            </w:rPr>
            <w:t>资源节约实施</w:t>
          </w:r>
          <w:r>
            <w:rPr>
              <w:color w:val="auto"/>
            </w:rPr>
            <w:t>措施</w:t>
          </w:r>
          <w:r>
            <w:rPr>
              <w:color w:val="auto"/>
            </w:rPr>
            <w:tab/>
          </w:r>
          <w:r>
            <w:rPr>
              <w:color w:val="auto"/>
            </w:rPr>
            <w:fldChar w:fldCharType="begin"/>
          </w:r>
          <w:r>
            <w:rPr>
              <w:color w:val="auto"/>
            </w:rPr>
            <w:instrText xml:space="preserve"> PAGEREF _Toc6567 \h </w:instrText>
          </w:r>
          <w:r>
            <w:rPr>
              <w:color w:val="auto"/>
            </w:rPr>
            <w:fldChar w:fldCharType="separate"/>
          </w:r>
          <w:r>
            <w:rPr>
              <w:color w:val="auto"/>
            </w:rPr>
            <w:t>51</w:t>
          </w:r>
          <w:r>
            <w:rPr>
              <w:color w:val="auto"/>
            </w:rPr>
            <w:fldChar w:fldCharType="end"/>
          </w:r>
          <w:r>
            <w:rPr>
              <w:color w:val="auto"/>
            </w:rPr>
            <w:fldChar w:fldCharType="end"/>
          </w:r>
        </w:p>
        <w:p w14:paraId="5E4B373D">
          <w:pPr>
            <w:pStyle w:val="16"/>
            <w:tabs>
              <w:tab w:val="right" w:leader="dot" w:pos="9355"/>
            </w:tabs>
            <w:rPr>
              <w:color w:val="auto"/>
            </w:rPr>
          </w:pPr>
          <w:r>
            <w:rPr>
              <w:color w:val="auto"/>
            </w:rPr>
            <w:fldChar w:fldCharType="begin"/>
          </w:r>
          <w:r>
            <w:rPr>
              <w:color w:val="auto"/>
            </w:rPr>
            <w:instrText xml:space="preserve"> HYPERLINK \l _Toc23153 </w:instrText>
          </w:r>
          <w:r>
            <w:rPr>
              <w:color w:val="auto"/>
            </w:rPr>
            <w:fldChar w:fldCharType="separate"/>
          </w:r>
          <w:r>
            <w:rPr>
              <w:rFonts w:hint="eastAsia"/>
              <w:color w:val="auto"/>
              <w:lang w:val="en-US" w:eastAsia="zh-CN"/>
            </w:rPr>
            <w:t>4</w:t>
          </w:r>
          <w:r>
            <w:rPr>
              <w:color w:val="auto"/>
            </w:rPr>
            <w:t>.</w:t>
          </w:r>
          <w:r>
            <w:rPr>
              <w:rFonts w:hint="eastAsia"/>
              <w:color w:val="auto"/>
              <w:lang w:val="en-US" w:eastAsia="zh-CN"/>
            </w:rPr>
            <w:t>3</w:t>
          </w:r>
          <w:r>
            <w:rPr>
              <w:color w:val="auto"/>
            </w:rPr>
            <w:t xml:space="preserve"> </w:t>
          </w:r>
          <w:r>
            <w:rPr>
              <w:rFonts w:hint="eastAsia"/>
              <w:color w:val="auto"/>
              <w:lang w:val="en-US" w:eastAsia="zh-CN"/>
            </w:rPr>
            <w:t>人力资源节约和保护</w:t>
          </w:r>
          <w:r>
            <w:rPr>
              <w:color w:val="auto"/>
            </w:rPr>
            <w:tab/>
          </w:r>
          <w:r>
            <w:rPr>
              <w:color w:val="auto"/>
            </w:rPr>
            <w:fldChar w:fldCharType="begin"/>
          </w:r>
          <w:r>
            <w:rPr>
              <w:color w:val="auto"/>
            </w:rPr>
            <w:instrText xml:space="preserve"> PAGEREF _Toc23153 \h </w:instrText>
          </w:r>
          <w:r>
            <w:rPr>
              <w:color w:val="auto"/>
            </w:rPr>
            <w:fldChar w:fldCharType="separate"/>
          </w:r>
          <w:r>
            <w:rPr>
              <w:color w:val="auto"/>
            </w:rPr>
            <w:t>52</w:t>
          </w:r>
          <w:r>
            <w:rPr>
              <w:color w:val="auto"/>
            </w:rPr>
            <w:fldChar w:fldCharType="end"/>
          </w:r>
          <w:r>
            <w:rPr>
              <w:color w:val="auto"/>
            </w:rPr>
            <w:fldChar w:fldCharType="end"/>
          </w:r>
        </w:p>
        <w:p w14:paraId="2CF4C2BB">
          <w:pPr>
            <w:pStyle w:val="13"/>
            <w:tabs>
              <w:tab w:val="right" w:leader="dot" w:pos="9355"/>
              <w:tab w:val="clear" w:pos="9628"/>
            </w:tabs>
            <w:rPr>
              <w:color w:val="auto"/>
            </w:rPr>
          </w:pPr>
          <w:r>
            <w:rPr>
              <w:color w:val="auto"/>
            </w:rPr>
            <w:fldChar w:fldCharType="begin"/>
          </w:r>
          <w:r>
            <w:rPr>
              <w:color w:val="auto"/>
            </w:rPr>
            <w:instrText xml:space="preserve"> HYPERLINK \l _Toc28653 </w:instrText>
          </w:r>
          <w:r>
            <w:rPr>
              <w:color w:val="auto"/>
            </w:rPr>
            <w:fldChar w:fldCharType="separate"/>
          </w:r>
          <w:r>
            <w:rPr>
              <w:rFonts w:hint="eastAsia"/>
              <w:color w:val="auto"/>
              <w:lang w:val="en-US" w:eastAsia="zh-CN"/>
            </w:rPr>
            <w:t xml:space="preserve">第五章 </w:t>
          </w:r>
          <w:r>
            <w:rPr>
              <w:color w:val="auto"/>
            </w:rPr>
            <w:t>绿色施工</w:t>
          </w:r>
          <w:r>
            <w:rPr>
              <w:rFonts w:hint="eastAsia"/>
              <w:color w:val="auto"/>
              <w:lang w:val="en-US" w:eastAsia="zh-CN"/>
            </w:rPr>
            <w:t>技术与创新</w:t>
          </w:r>
          <w:r>
            <w:rPr>
              <w:color w:val="auto"/>
            </w:rPr>
            <w:tab/>
          </w:r>
          <w:r>
            <w:rPr>
              <w:color w:val="auto"/>
            </w:rPr>
            <w:fldChar w:fldCharType="begin"/>
          </w:r>
          <w:r>
            <w:rPr>
              <w:color w:val="auto"/>
            </w:rPr>
            <w:instrText xml:space="preserve"> PAGEREF _Toc28653 \h </w:instrText>
          </w:r>
          <w:r>
            <w:rPr>
              <w:color w:val="auto"/>
            </w:rPr>
            <w:fldChar w:fldCharType="separate"/>
          </w:r>
          <w:r>
            <w:rPr>
              <w:color w:val="auto"/>
            </w:rPr>
            <w:t>54</w:t>
          </w:r>
          <w:r>
            <w:rPr>
              <w:color w:val="auto"/>
            </w:rPr>
            <w:fldChar w:fldCharType="end"/>
          </w:r>
          <w:r>
            <w:rPr>
              <w:color w:val="auto"/>
            </w:rPr>
            <w:fldChar w:fldCharType="end"/>
          </w:r>
        </w:p>
        <w:p w14:paraId="7EA9B2AD">
          <w:pPr>
            <w:pStyle w:val="16"/>
            <w:tabs>
              <w:tab w:val="right" w:leader="dot" w:pos="9355"/>
            </w:tabs>
            <w:rPr>
              <w:color w:val="auto"/>
            </w:rPr>
          </w:pPr>
          <w:r>
            <w:rPr>
              <w:color w:val="auto"/>
            </w:rPr>
            <w:fldChar w:fldCharType="begin"/>
          </w:r>
          <w:r>
            <w:rPr>
              <w:color w:val="auto"/>
            </w:rPr>
            <w:instrText xml:space="preserve"> HYPERLINK \l _Toc30815 </w:instrText>
          </w:r>
          <w:r>
            <w:rPr>
              <w:color w:val="auto"/>
            </w:rPr>
            <w:fldChar w:fldCharType="separate"/>
          </w:r>
          <w:r>
            <w:rPr>
              <w:rFonts w:hint="eastAsia"/>
              <w:color w:val="auto"/>
              <w:lang w:val="en-US" w:eastAsia="zh-CN"/>
            </w:rPr>
            <w:t>5</w:t>
          </w:r>
          <w:r>
            <w:rPr>
              <w:color w:val="auto"/>
            </w:rPr>
            <w:t>.</w:t>
          </w:r>
          <w:r>
            <w:rPr>
              <w:rFonts w:hint="eastAsia"/>
              <w:color w:val="auto"/>
              <w:lang w:val="en-US" w:eastAsia="zh-CN"/>
            </w:rPr>
            <w:t>1</w:t>
          </w:r>
          <w:r>
            <w:rPr>
              <w:color w:val="auto"/>
            </w:rPr>
            <w:t xml:space="preserve"> </w:t>
          </w:r>
          <w:r>
            <w:rPr>
              <w:rFonts w:hint="eastAsia"/>
              <w:color w:val="auto"/>
              <w:lang w:val="en-US" w:eastAsia="zh-CN"/>
            </w:rPr>
            <w:t>绿色施工新技术应用策划</w:t>
          </w:r>
          <w:r>
            <w:rPr>
              <w:color w:val="auto"/>
            </w:rPr>
            <w:tab/>
          </w:r>
          <w:r>
            <w:rPr>
              <w:color w:val="auto"/>
            </w:rPr>
            <w:fldChar w:fldCharType="begin"/>
          </w:r>
          <w:r>
            <w:rPr>
              <w:color w:val="auto"/>
            </w:rPr>
            <w:instrText xml:space="preserve"> PAGEREF _Toc30815 \h </w:instrText>
          </w:r>
          <w:r>
            <w:rPr>
              <w:color w:val="auto"/>
            </w:rPr>
            <w:fldChar w:fldCharType="separate"/>
          </w:r>
          <w:r>
            <w:rPr>
              <w:color w:val="auto"/>
            </w:rPr>
            <w:t>54</w:t>
          </w:r>
          <w:r>
            <w:rPr>
              <w:color w:val="auto"/>
            </w:rPr>
            <w:fldChar w:fldCharType="end"/>
          </w:r>
          <w:r>
            <w:rPr>
              <w:color w:val="auto"/>
            </w:rPr>
            <w:fldChar w:fldCharType="end"/>
          </w:r>
        </w:p>
        <w:p w14:paraId="7ED757DF">
          <w:pPr>
            <w:pStyle w:val="16"/>
            <w:tabs>
              <w:tab w:val="right" w:leader="dot" w:pos="9355"/>
            </w:tabs>
            <w:rPr>
              <w:color w:val="auto"/>
            </w:rPr>
          </w:pPr>
          <w:r>
            <w:rPr>
              <w:color w:val="auto"/>
            </w:rPr>
            <w:fldChar w:fldCharType="begin"/>
          </w:r>
          <w:r>
            <w:rPr>
              <w:color w:val="auto"/>
            </w:rPr>
            <w:instrText xml:space="preserve"> HYPERLINK \l _Toc21260 </w:instrText>
          </w:r>
          <w:r>
            <w:rPr>
              <w:color w:val="auto"/>
            </w:rPr>
            <w:fldChar w:fldCharType="separate"/>
          </w:r>
          <w:r>
            <w:rPr>
              <w:rFonts w:hint="eastAsia"/>
              <w:color w:val="auto"/>
              <w:lang w:val="en-US" w:eastAsia="zh-CN"/>
            </w:rPr>
            <w:t>5</w:t>
          </w:r>
          <w:r>
            <w:rPr>
              <w:color w:val="auto"/>
            </w:rPr>
            <w:t>.</w:t>
          </w:r>
          <w:r>
            <w:rPr>
              <w:rFonts w:hint="eastAsia"/>
              <w:color w:val="auto"/>
              <w:lang w:val="en-US" w:eastAsia="zh-CN"/>
            </w:rPr>
            <w:t>2</w:t>
          </w:r>
          <w:r>
            <w:rPr>
              <w:color w:val="auto"/>
            </w:rPr>
            <w:t xml:space="preserve">. </w:t>
          </w:r>
          <w:r>
            <w:rPr>
              <w:rFonts w:hint="eastAsia"/>
              <w:color w:val="auto"/>
              <w:lang w:val="en-US" w:eastAsia="zh-CN"/>
            </w:rPr>
            <w:t>绿色施工新材料应用策划</w:t>
          </w:r>
          <w:r>
            <w:rPr>
              <w:color w:val="auto"/>
            </w:rPr>
            <w:tab/>
          </w:r>
          <w:r>
            <w:rPr>
              <w:color w:val="auto"/>
            </w:rPr>
            <w:fldChar w:fldCharType="begin"/>
          </w:r>
          <w:r>
            <w:rPr>
              <w:color w:val="auto"/>
            </w:rPr>
            <w:instrText xml:space="preserve"> PAGEREF _Toc21260 \h </w:instrText>
          </w:r>
          <w:r>
            <w:rPr>
              <w:color w:val="auto"/>
            </w:rPr>
            <w:fldChar w:fldCharType="separate"/>
          </w:r>
          <w:r>
            <w:rPr>
              <w:color w:val="auto"/>
            </w:rPr>
            <w:t>54</w:t>
          </w:r>
          <w:r>
            <w:rPr>
              <w:color w:val="auto"/>
            </w:rPr>
            <w:fldChar w:fldCharType="end"/>
          </w:r>
          <w:r>
            <w:rPr>
              <w:color w:val="auto"/>
            </w:rPr>
            <w:fldChar w:fldCharType="end"/>
          </w:r>
        </w:p>
        <w:p w14:paraId="6E22944D">
          <w:pPr>
            <w:pStyle w:val="16"/>
            <w:tabs>
              <w:tab w:val="right" w:leader="dot" w:pos="9355"/>
            </w:tabs>
            <w:rPr>
              <w:color w:val="auto"/>
            </w:rPr>
          </w:pPr>
          <w:r>
            <w:rPr>
              <w:color w:val="auto"/>
            </w:rPr>
            <w:fldChar w:fldCharType="begin"/>
          </w:r>
          <w:r>
            <w:rPr>
              <w:color w:val="auto"/>
            </w:rPr>
            <w:instrText xml:space="preserve"> HYPERLINK \l _Toc15080 </w:instrText>
          </w:r>
          <w:r>
            <w:rPr>
              <w:color w:val="auto"/>
            </w:rPr>
            <w:fldChar w:fldCharType="separate"/>
          </w:r>
          <w:r>
            <w:rPr>
              <w:rFonts w:hint="eastAsia"/>
              <w:color w:val="auto"/>
              <w:lang w:val="en-US" w:eastAsia="zh-CN"/>
            </w:rPr>
            <w:t>5</w:t>
          </w:r>
          <w:r>
            <w:rPr>
              <w:color w:val="auto"/>
            </w:rPr>
            <w:t>.</w:t>
          </w:r>
          <w:r>
            <w:rPr>
              <w:rFonts w:hint="eastAsia"/>
              <w:color w:val="auto"/>
              <w:lang w:val="en-US" w:eastAsia="zh-CN"/>
            </w:rPr>
            <w:t>3</w:t>
          </w:r>
          <w:r>
            <w:rPr>
              <w:color w:val="auto"/>
            </w:rPr>
            <w:t xml:space="preserve">. </w:t>
          </w:r>
          <w:r>
            <w:rPr>
              <w:rFonts w:hint="eastAsia"/>
              <w:color w:val="auto"/>
              <w:lang w:val="en-US" w:eastAsia="zh-CN"/>
            </w:rPr>
            <w:t>绿色施工新设备应用策划</w:t>
          </w:r>
          <w:r>
            <w:rPr>
              <w:color w:val="auto"/>
            </w:rPr>
            <w:tab/>
          </w:r>
          <w:r>
            <w:rPr>
              <w:color w:val="auto"/>
            </w:rPr>
            <w:fldChar w:fldCharType="begin"/>
          </w:r>
          <w:r>
            <w:rPr>
              <w:color w:val="auto"/>
            </w:rPr>
            <w:instrText xml:space="preserve"> PAGEREF _Toc15080 \h </w:instrText>
          </w:r>
          <w:r>
            <w:rPr>
              <w:color w:val="auto"/>
            </w:rPr>
            <w:fldChar w:fldCharType="separate"/>
          </w:r>
          <w:r>
            <w:rPr>
              <w:color w:val="auto"/>
            </w:rPr>
            <w:t>54</w:t>
          </w:r>
          <w:r>
            <w:rPr>
              <w:color w:val="auto"/>
            </w:rPr>
            <w:fldChar w:fldCharType="end"/>
          </w:r>
          <w:r>
            <w:rPr>
              <w:color w:val="auto"/>
            </w:rPr>
            <w:fldChar w:fldCharType="end"/>
          </w:r>
        </w:p>
        <w:p w14:paraId="7CC1ADF0">
          <w:pPr>
            <w:pStyle w:val="16"/>
            <w:tabs>
              <w:tab w:val="right" w:leader="dot" w:pos="9355"/>
            </w:tabs>
            <w:rPr>
              <w:color w:val="auto"/>
            </w:rPr>
          </w:pPr>
          <w:r>
            <w:rPr>
              <w:color w:val="auto"/>
            </w:rPr>
            <w:fldChar w:fldCharType="begin"/>
          </w:r>
          <w:r>
            <w:rPr>
              <w:color w:val="auto"/>
            </w:rPr>
            <w:instrText xml:space="preserve"> HYPERLINK \l _Toc24539 </w:instrText>
          </w:r>
          <w:r>
            <w:rPr>
              <w:color w:val="auto"/>
            </w:rPr>
            <w:fldChar w:fldCharType="separate"/>
          </w:r>
          <w:r>
            <w:rPr>
              <w:rFonts w:hint="eastAsia"/>
              <w:color w:val="auto"/>
              <w:lang w:val="en-US" w:eastAsia="zh-CN"/>
            </w:rPr>
            <w:t>5</w:t>
          </w:r>
          <w:r>
            <w:rPr>
              <w:color w:val="auto"/>
            </w:rPr>
            <w:t>.</w:t>
          </w:r>
          <w:r>
            <w:rPr>
              <w:rFonts w:hint="eastAsia"/>
              <w:color w:val="auto"/>
              <w:lang w:val="en-US" w:eastAsia="zh-CN"/>
            </w:rPr>
            <w:t>4</w:t>
          </w:r>
          <w:r>
            <w:rPr>
              <w:color w:val="auto"/>
            </w:rPr>
            <w:t xml:space="preserve">. </w:t>
          </w:r>
          <w:r>
            <w:rPr>
              <w:rFonts w:hint="eastAsia"/>
              <w:color w:val="auto"/>
              <w:lang w:val="en-US" w:eastAsia="zh-CN"/>
            </w:rPr>
            <w:t>拟实施开展绿色施工技术</w:t>
          </w:r>
          <w:r>
            <w:rPr>
              <w:color w:val="auto"/>
            </w:rPr>
            <w:tab/>
          </w:r>
          <w:r>
            <w:rPr>
              <w:color w:val="auto"/>
            </w:rPr>
            <w:fldChar w:fldCharType="begin"/>
          </w:r>
          <w:r>
            <w:rPr>
              <w:color w:val="auto"/>
            </w:rPr>
            <w:instrText xml:space="preserve"> PAGEREF _Toc24539 \h </w:instrText>
          </w:r>
          <w:r>
            <w:rPr>
              <w:color w:val="auto"/>
            </w:rPr>
            <w:fldChar w:fldCharType="separate"/>
          </w:r>
          <w:r>
            <w:rPr>
              <w:color w:val="auto"/>
            </w:rPr>
            <w:t>54</w:t>
          </w:r>
          <w:r>
            <w:rPr>
              <w:color w:val="auto"/>
            </w:rPr>
            <w:fldChar w:fldCharType="end"/>
          </w:r>
          <w:r>
            <w:rPr>
              <w:color w:val="auto"/>
            </w:rPr>
            <w:fldChar w:fldCharType="end"/>
          </w:r>
        </w:p>
        <w:p w14:paraId="769306C8">
          <w:pPr>
            <w:pStyle w:val="13"/>
            <w:tabs>
              <w:tab w:val="right" w:leader="dot" w:pos="9355"/>
              <w:tab w:val="clear" w:pos="9628"/>
            </w:tabs>
            <w:rPr>
              <w:color w:val="auto"/>
            </w:rPr>
          </w:pPr>
          <w:r>
            <w:rPr>
              <w:color w:val="auto"/>
            </w:rPr>
            <w:fldChar w:fldCharType="begin"/>
          </w:r>
          <w:r>
            <w:rPr>
              <w:color w:val="auto"/>
            </w:rPr>
            <w:instrText xml:space="preserve"> HYPERLINK \l _Toc13217 </w:instrText>
          </w:r>
          <w:r>
            <w:rPr>
              <w:color w:val="auto"/>
            </w:rPr>
            <w:fldChar w:fldCharType="separate"/>
          </w:r>
          <w:r>
            <w:rPr>
              <w:rFonts w:hint="eastAsia"/>
              <w:color w:val="auto"/>
              <w:lang w:val="en-US" w:eastAsia="zh-CN"/>
            </w:rPr>
            <w:t xml:space="preserve">第六章 </w:t>
          </w:r>
          <w:r>
            <w:rPr>
              <w:color w:val="auto"/>
            </w:rPr>
            <w:t>绿色施工评价验收</w:t>
          </w:r>
          <w:r>
            <w:rPr>
              <w:color w:val="auto"/>
            </w:rPr>
            <w:tab/>
          </w:r>
          <w:r>
            <w:rPr>
              <w:color w:val="auto"/>
            </w:rPr>
            <w:fldChar w:fldCharType="begin"/>
          </w:r>
          <w:r>
            <w:rPr>
              <w:color w:val="auto"/>
            </w:rPr>
            <w:instrText xml:space="preserve"> PAGEREF _Toc13217 \h </w:instrText>
          </w:r>
          <w:r>
            <w:rPr>
              <w:color w:val="auto"/>
            </w:rPr>
            <w:fldChar w:fldCharType="separate"/>
          </w:r>
          <w:r>
            <w:rPr>
              <w:color w:val="auto"/>
            </w:rPr>
            <w:t>55</w:t>
          </w:r>
          <w:r>
            <w:rPr>
              <w:color w:val="auto"/>
            </w:rPr>
            <w:fldChar w:fldCharType="end"/>
          </w:r>
          <w:r>
            <w:rPr>
              <w:color w:val="auto"/>
            </w:rPr>
            <w:fldChar w:fldCharType="end"/>
          </w:r>
        </w:p>
        <w:p w14:paraId="18BF648D">
          <w:pPr>
            <w:pStyle w:val="13"/>
            <w:tabs>
              <w:tab w:val="right" w:leader="dot" w:pos="9355"/>
              <w:tab w:val="clear" w:pos="9628"/>
            </w:tabs>
            <w:rPr>
              <w:color w:val="auto"/>
            </w:rPr>
          </w:pPr>
          <w:r>
            <w:rPr>
              <w:color w:val="auto"/>
            </w:rPr>
            <w:fldChar w:fldCharType="begin"/>
          </w:r>
          <w:r>
            <w:rPr>
              <w:color w:val="auto"/>
            </w:rPr>
            <w:instrText xml:space="preserve"> HYPERLINK \l _Toc17288 </w:instrText>
          </w:r>
          <w:r>
            <w:rPr>
              <w:color w:val="auto"/>
            </w:rPr>
            <w:fldChar w:fldCharType="separate"/>
          </w:r>
          <w:r>
            <w:rPr>
              <w:rFonts w:hint="eastAsia"/>
              <w:color w:val="auto"/>
              <w:lang w:val="en-US" w:eastAsia="zh-CN"/>
            </w:rPr>
            <w:t xml:space="preserve">第七章 </w:t>
          </w:r>
          <w:r>
            <w:rPr>
              <w:color w:val="auto"/>
            </w:rPr>
            <w:t>预计经济效益与社会效益</w:t>
          </w:r>
          <w:r>
            <w:rPr>
              <w:color w:val="auto"/>
            </w:rPr>
            <w:tab/>
          </w:r>
          <w:r>
            <w:rPr>
              <w:color w:val="auto"/>
            </w:rPr>
            <w:fldChar w:fldCharType="begin"/>
          </w:r>
          <w:r>
            <w:rPr>
              <w:color w:val="auto"/>
            </w:rPr>
            <w:instrText xml:space="preserve"> PAGEREF _Toc17288 \h </w:instrText>
          </w:r>
          <w:r>
            <w:rPr>
              <w:color w:val="auto"/>
            </w:rPr>
            <w:fldChar w:fldCharType="separate"/>
          </w:r>
          <w:r>
            <w:rPr>
              <w:color w:val="auto"/>
            </w:rPr>
            <w:t>56</w:t>
          </w:r>
          <w:r>
            <w:rPr>
              <w:color w:val="auto"/>
            </w:rPr>
            <w:fldChar w:fldCharType="end"/>
          </w:r>
          <w:r>
            <w:rPr>
              <w:color w:val="auto"/>
            </w:rPr>
            <w:fldChar w:fldCharType="end"/>
          </w:r>
        </w:p>
        <w:p w14:paraId="263DD596">
          <w:pPr>
            <w:pStyle w:val="13"/>
            <w:tabs>
              <w:tab w:val="right" w:leader="dot" w:pos="9355"/>
              <w:tab w:val="clear" w:pos="9628"/>
            </w:tabs>
            <w:rPr>
              <w:rFonts w:hint="eastAsia" w:eastAsia="宋体"/>
              <w:color w:val="auto"/>
              <w:lang w:val="en-US" w:eastAsia="zh-CN"/>
            </w:rPr>
          </w:pPr>
          <w:r>
            <w:rPr>
              <w:color w:val="auto"/>
            </w:rPr>
            <w:fldChar w:fldCharType="begin"/>
          </w:r>
          <w:r>
            <w:rPr>
              <w:color w:val="auto"/>
            </w:rPr>
            <w:instrText xml:space="preserve"> HYPERLINK \l _Toc4638 </w:instrText>
          </w:r>
          <w:r>
            <w:rPr>
              <w:color w:val="auto"/>
            </w:rPr>
            <w:fldChar w:fldCharType="separate"/>
          </w:r>
          <w:r>
            <w:rPr>
              <w:rFonts w:hint="eastAsia" w:asciiTheme="minorEastAsia" w:hAnsiTheme="minorEastAsia" w:eastAsiaTheme="minorEastAsia" w:cstheme="minorEastAsia"/>
              <w:color w:val="auto"/>
              <w:kern w:val="44"/>
              <w:szCs w:val="30"/>
              <w:lang w:val="en-US" w:eastAsia="zh-CN" w:bidi="ar-SA"/>
            </w:rPr>
            <w:t xml:space="preserve">附图和附表 </w:t>
          </w:r>
          <w:r>
            <w:rPr>
              <w:color w:val="auto"/>
            </w:rPr>
            <w:tab/>
          </w:r>
          <w:r>
            <w:rPr>
              <w:rFonts w:hint="eastAsia"/>
              <w:color w:val="auto"/>
              <w:lang w:val="en-US" w:eastAsia="zh-CN"/>
            </w:rPr>
            <w:t>5</w:t>
          </w:r>
          <w:r>
            <w:rPr>
              <w:color w:val="auto"/>
            </w:rPr>
            <w:fldChar w:fldCharType="end"/>
          </w:r>
          <w:r>
            <w:rPr>
              <w:rFonts w:hint="eastAsia"/>
              <w:color w:val="auto"/>
              <w:lang w:val="en-US" w:eastAsia="zh-CN"/>
            </w:rPr>
            <w:t>7</w:t>
          </w:r>
        </w:p>
        <w:p w14:paraId="743EA417">
          <w:pPr>
            <w:pageBreakBefore w:val="0"/>
            <w:kinsoku/>
            <w:wordWrap/>
            <w:overflowPunct/>
            <w:topLinePunct w:val="0"/>
            <w:bidi w:val="0"/>
            <w:spacing w:line="440" w:lineRule="exact"/>
            <w:textAlignment w:val="auto"/>
            <w:rPr>
              <w:color w:val="auto"/>
            </w:rPr>
            <w:sectPr>
              <w:headerReference r:id="rId4" w:type="default"/>
              <w:footerReference r:id="rId5" w:type="default"/>
              <w:pgSz w:w="11906" w:h="16838"/>
              <w:pgMar w:top="1417" w:right="1474" w:bottom="1134" w:left="1587" w:header="794" w:footer="765" w:gutter="0"/>
              <w:pgBorders>
                <w:top w:val="none" w:sz="0" w:space="0"/>
                <w:left w:val="none" w:sz="0" w:space="0"/>
                <w:bottom w:val="none" w:sz="0" w:space="0"/>
                <w:right w:val="none" w:sz="0" w:space="0"/>
              </w:pgBorders>
              <w:pgNumType w:fmt="decimal" w:start="10"/>
              <w:cols w:space="720" w:num="1"/>
              <w:docGrid w:type="lines" w:linePitch="332" w:charSpace="0"/>
            </w:sectPr>
          </w:pPr>
          <w:r>
            <w:rPr>
              <w:color w:val="auto"/>
            </w:rPr>
            <w:fldChar w:fldCharType="end"/>
          </w:r>
        </w:p>
      </w:sdtContent>
    </w:sdt>
    <w:p w14:paraId="5FF092CC">
      <w:pPr>
        <w:pStyle w:val="2"/>
        <w:pageBreakBefore w:val="0"/>
        <w:tabs>
          <w:tab w:val="left" w:pos="991"/>
        </w:tabs>
        <w:kinsoku/>
        <w:wordWrap/>
        <w:overflowPunct/>
        <w:topLinePunct w:val="0"/>
        <w:bidi w:val="0"/>
        <w:spacing w:before="0" w:after="0" w:line="440" w:lineRule="exact"/>
        <w:ind w:left="0" w:leftChars="0"/>
        <w:jc w:val="center"/>
        <w:textAlignment w:val="auto"/>
        <w:rPr>
          <w:rFonts w:hint="eastAsia"/>
          <w:color w:val="auto"/>
          <w:lang w:val="en-US" w:eastAsia="zh-CN"/>
        </w:rPr>
      </w:pPr>
      <w:bookmarkStart w:id="14" w:name="_Toc14639"/>
      <w:bookmarkStart w:id="15" w:name="_Toc7894"/>
      <w:bookmarkStart w:id="16" w:name="_Toc81144501"/>
      <w:bookmarkStart w:id="17" w:name="_Toc22712"/>
      <w:bookmarkStart w:id="18" w:name="_Toc13703"/>
    </w:p>
    <w:p w14:paraId="00EB1FEB">
      <w:pPr>
        <w:pStyle w:val="2"/>
        <w:pageBreakBefore w:val="0"/>
        <w:tabs>
          <w:tab w:val="left" w:pos="991"/>
        </w:tabs>
        <w:kinsoku/>
        <w:wordWrap/>
        <w:overflowPunct/>
        <w:topLinePunct w:val="0"/>
        <w:bidi w:val="0"/>
        <w:spacing w:before="0" w:after="0" w:line="440" w:lineRule="exact"/>
        <w:ind w:left="0" w:leftChars="0"/>
        <w:jc w:val="center"/>
        <w:textAlignment w:val="auto"/>
        <w:rPr>
          <w:rFonts w:hint="default" w:eastAsia="宋体"/>
          <w:color w:val="auto"/>
          <w:lang w:val="en-US" w:eastAsia="zh-CN"/>
        </w:rPr>
      </w:pPr>
      <w:r>
        <w:rPr>
          <w:rFonts w:hint="eastAsia"/>
          <w:color w:val="auto"/>
          <w:lang w:val="en-US" w:eastAsia="zh-CN"/>
        </w:rPr>
        <w:t xml:space="preserve">第一章 </w:t>
      </w:r>
      <w:bookmarkEnd w:id="14"/>
      <w:bookmarkEnd w:id="15"/>
      <w:bookmarkEnd w:id="16"/>
      <w:bookmarkEnd w:id="17"/>
      <w:r>
        <w:rPr>
          <w:rFonts w:hint="eastAsia"/>
          <w:color w:val="auto"/>
          <w:lang w:val="en-US" w:eastAsia="zh-CN"/>
        </w:rPr>
        <w:t>工程概况</w:t>
      </w:r>
      <w:bookmarkEnd w:id="18"/>
    </w:p>
    <w:p w14:paraId="49F9430D">
      <w:pPr>
        <w:pStyle w:val="3"/>
        <w:pageBreakBefore w:val="0"/>
        <w:kinsoku/>
        <w:wordWrap/>
        <w:overflowPunct/>
        <w:topLinePunct w:val="0"/>
        <w:bidi w:val="0"/>
        <w:spacing w:line="440" w:lineRule="exact"/>
        <w:ind w:left="0" w:leftChars="0"/>
        <w:jc w:val="left"/>
        <w:textAlignment w:val="auto"/>
        <w:rPr>
          <w:rFonts w:hint="eastAsia"/>
          <w:color w:val="auto"/>
          <w:lang w:val="en-US" w:eastAsia="zh-CN"/>
        </w:rPr>
      </w:pPr>
      <w:bookmarkStart w:id="19" w:name="_Toc24998"/>
      <w:bookmarkStart w:id="20" w:name="_Toc81144502"/>
      <w:bookmarkStart w:id="21" w:name="_Toc98"/>
      <w:bookmarkStart w:id="22" w:name="_Toc21965"/>
      <w:bookmarkStart w:id="23" w:name="_Toc30925"/>
      <w:r>
        <w:rPr>
          <w:color w:val="auto"/>
        </w:rPr>
        <w:t>1.1</w:t>
      </w:r>
      <w:bookmarkEnd w:id="19"/>
      <w:bookmarkEnd w:id="20"/>
      <w:bookmarkEnd w:id="21"/>
      <w:bookmarkEnd w:id="22"/>
      <w:r>
        <w:rPr>
          <w:rFonts w:hint="eastAsia"/>
          <w:color w:val="auto"/>
          <w:lang w:val="en-US" w:eastAsia="zh-CN"/>
        </w:rPr>
        <w:t>编制依据</w:t>
      </w:r>
      <w:bookmarkEnd w:id="23"/>
    </w:p>
    <w:p w14:paraId="23FF3012">
      <w:pPr>
        <w:pStyle w:val="25"/>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表</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编制依据</w:t>
      </w:r>
    </w:p>
    <w:tbl>
      <w:tblPr>
        <w:tblStyle w:val="21"/>
        <w:tblW w:w="485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73"/>
        <w:gridCol w:w="5024"/>
        <w:gridCol w:w="3495"/>
      </w:tblGrid>
      <w:tr w14:paraId="6BCF42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2" w:hRule="atLeast"/>
          <w:tblHeader/>
          <w:jc w:val="center"/>
        </w:trPr>
        <w:tc>
          <w:tcPr>
            <w:tcW w:w="415" w:type="pct"/>
            <w:tcBorders>
              <w:tl2br w:val="nil"/>
              <w:tr2bl w:val="nil"/>
            </w:tcBorders>
            <w:shd w:val="clear" w:color="auto" w:fill="auto"/>
            <w:vAlign w:val="center"/>
          </w:tcPr>
          <w:p w14:paraId="060836D4">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类别</w:t>
            </w:r>
          </w:p>
        </w:tc>
        <w:tc>
          <w:tcPr>
            <w:tcW w:w="2703" w:type="pct"/>
            <w:tcBorders>
              <w:tl2br w:val="nil"/>
              <w:tr2bl w:val="nil"/>
            </w:tcBorders>
            <w:shd w:val="clear" w:color="auto" w:fill="auto"/>
            <w:vAlign w:val="center"/>
          </w:tcPr>
          <w:p w14:paraId="1367E266">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名称</w:t>
            </w:r>
          </w:p>
        </w:tc>
        <w:tc>
          <w:tcPr>
            <w:tcW w:w="1880" w:type="pct"/>
            <w:tcBorders>
              <w:tl2br w:val="nil"/>
              <w:tr2bl w:val="nil"/>
            </w:tcBorders>
            <w:shd w:val="clear" w:color="auto" w:fill="auto"/>
            <w:vAlign w:val="center"/>
          </w:tcPr>
          <w:p w14:paraId="391C97EE">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编号</w:t>
            </w:r>
          </w:p>
        </w:tc>
      </w:tr>
      <w:tr w14:paraId="00D89B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415" w:type="pct"/>
            <w:vMerge w:val="restart"/>
            <w:tcBorders>
              <w:tl2br w:val="nil"/>
              <w:tr2bl w:val="nil"/>
            </w:tcBorders>
            <w:shd w:val="clear" w:color="auto" w:fill="auto"/>
            <w:vAlign w:val="center"/>
          </w:tcPr>
          <w:p w14:paraId="1C3038E3">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国家行政文件</w:t>
            </w:r>
          </w:p>
        </w:tc>
        <w:tc>
          <w:tcPr>
            <w:tcW w:w="2703" w:type="pct"/>
            <w:tcBorders>
              <w:tl2br w:val="nil"/>
              <w:tr2bl w:val="nil"/>
            </w:tcBorders>
            <w:shd w:val="clear" w:color="auto" w:fill="auto"/>
            <w:vAlign w:val="center"/>
          </w:tcPr>
          <w:p w14:paraId="6BEF3052">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1880" w:type="pct"/>
            <w:tcBorders>
              <w:tl2br w:val="nil"/>
              <w:tr2bl w:val="nil"/>
            </w:tcBorders>
            <w:shd w:val="clear" w:color="auto" w:fill="auto"/>
            <w:vAlign w:val="center"/>
          </w:tcPr>
          <w:p w14:paraId="421B5973">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2F4796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15" w:type="pct"/>
            <w:vMerge w:val="continue"/>
            <w:tcBorders>
              <w:tl2br w:val="nil"/>
              <w:tr2bl w:val="nil"/>
            </w:tcBorders>
            <w:shd w:val="clear" w:color="auto" w:fill="auto"/>
            <w:vAlign w:val="center"/>
          </w:tcPr>
          <w:p w14:paraId="2FD71DE4">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宋体" w:hAnsi="宋体" w:eastAsia="宋体" w:cs="宋体"/>
                <w:color w:val="auto"/>
                <w:sz w:val="24"/>
                <w:szCs w:val="24"/>
              </w:rPr>
            </w:pPr>
          </w:p>
        </w:tc>
        <w:tc>
          <w:tcPr>
            <w:tcW w:w="2703" w:type="pct"/>
            <w:tcBorders>
              <w:tl2br w:val="nil"/>
              <w:tr2bl w:val="nil"/>
            </w:tcBorders>
            <w:shd w:val="clear" w:color="auto" w:fill="auto"/>
            <w:vAlign w:val="center"/>
          </w:tcPr>
          <w:p w14:paraId="7DD31538">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1880" w:type="pct"/>
            <w:tcBorders>
              <w:tl2br w:val="nil"/>
              <w:tr2bl w:val="nil"/>
            </w:tcBorders>
            <w:shd w:val="clear" w:color="auto" w:fill="auto"/>
            <w:vAlign w:val="center"/>
          </w:tcPr>
          <w:p w14:paraId="2CD599DE">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330166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15" w:type="pct"/>
            <w:vMerge w:val="continue"/>
            <w:tcBorders>
              <w:tl2br w:val="nil"/>
              <w:tr2bl w:val="nil"/>
            </w:tcBorders>
            <w:shd w:val="clear" w:color="auto" w:fill="auto"/>
            <w:vAlign w:val="center"/>
          </w:tcPr>
          <w:p w14:paraId="61AA8FDC">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宋体" w:hAnsi="宋体" w:eastAsia="宋体" w:cs="宋体"/>
                <w:color w:val="auto"/>
                <w:sz w:val="24"/>
                <w:szCs w:val="24"/>
              </w:rPr>
            </w:pPr>
            <w:bookmarkStart w:id="24" w:name="_Toc81144506"/>
            <w:bookmarkStart w:id="25" w:name="_Toc24114"/>
            <w:bookmarkStart w:id="26" w:name="_Toc18626"/>
            <w:bookmarkStart w:id="27" w:name="_Toc18935"/>
            <w:bookmarkStart w:id="28" w:name="_Toc31093"/>
            <w:bookmarkStart w:id="29" w:name="_Toc5273"/>
          </w:p>
        </w:tc>
        <w:tc>
          <w:tcPr>
            <w:tcW w:w="2703" w:type="pct"/>
            <w:tcBorders>
              <w:tl2br w:val="nil"/>
              <w:tr2bl w:val="nil"/>
            </w:tcBorders>
            <w:shd w:val="clear" w:color="auto" w:fill="auto"/>
            <w:vAlign w:val="center"/>
          </w:tcPr>
          <w:p w14:paraId="24E5A05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c>
          <w:tcPr>
            <w:tcW w:w="1880" w:type="pct"/>
            <w:tcBorders>
              <w:tl2br w:val="nil"/>
              <w:tr2bl w:val="nil"/>
            </w:tcBorders>
            <w:shd w:val="clear" w:color="auto" w:fill="auto"/>
            <w:vAlign w:val="center"/>
          </w:tcPr>
          <w:p w14:paraId="4BB76AE9">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12044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15" w:type="pct"/>
            <w:vMerge w:val="restart"/>
            <w:shd w:val="clear" w:color="auto" w:fill="auto"/>
            <w:vAlign w:val="center"/>
          </w:tcPr>
          <w:p w14:paraId="6D85753B">
            <w:pPr>
              <w:pStyle w:val="26"/>
              <w:keepNext w:val="0"/>
              <w:keepLines w:val="0"/>
              <w:pageBreakBefore w:val="0"/>
              <w:widowControl w:val="0"/>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地方</w:t>
            </w:r>
          </w:p>
          <w:p w14:paraId="4F8113FD">
            <w:pPr>
              <w:pStyle w:val="26"/>
              <w:keepNext w:val="0"/>
              <w:keepLines w:val="0"/>
              <w:pageBreakBefore w:val="0"/>
              <w:widowControl w:val="0"/>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标准</w:t>
            </w:r>
          </w:p>
        </w:tc>
        <w:tc>
          <w:tcPr>
            <w:tcW w:w="2703" w:type="pct"/>
            <w:shd w:val="clear" w:color="auto" w:fill="auto"/>
            <w:vAlign w:val="center"/>
          </w:tcPr>
          <w:p w14:paraId="674DD486">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1880" w:type="pct"/>
            <w:shd w:val="clear" w:color="auto" w:fill="auto"/>
            <w:vAlign w:val="center"/>
          </w:tcPr>
          <w:p w14:paraId="56D87980">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733E85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15" w:type="pct"/>
            <w:vMerge w:val="continue"/>
            <w:shd w:val="clear" w:color="auto" w:fill="auto"/>
          </w:tcPr>
          <w:p w14:paraId="657BE3F2">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宋体" w:hAnsi="宋体" w:eastAsia="宋体" w:cs="宋体"/>
                <w:color w:val="auto"/>
                <w:sz w:val="24"/>
                <w:szCs w:val="24"/>
                <w:lang w:val="en-US" w:eastAsia="zh-CN"/>
              </w:rPr>
            </w:pPr>
          </w:p>
        </w:tc>
        <w:tc>
          <w:tcPr>
            <w:tcW w:w="2703" w:type="pct"/>
            <w:shd w:val="clear" w:color="auto" w:fill="auto"/>
            <w:vAlign w:val="center"/>
          </w:tcPr>
          <w:p w14:paraId="7931888B">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c>
          <w:tcPr>
            <w:tcW w:w="1880" w:type="pct"/>
            <w:shd w:val="clear" w:color="auto" w:fill="auto"/>
            <w:vAlign w:val="center"/>
          </w:tcPr>
          <w:p w14:paraId="71D00A06">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59FCBB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15" w:type="pct"/>
            <w:vMerge w:val="continue"/>
            <w:shd w:val="clear" w:color="auto" w:fill="auto"/>
          </w:tcPr>
          <w:p w14:paraId="02274D8D">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宋体" w:hAnsi="宋体" w:eastAsia="宋体" w:cs="宋体"/>
                <w:color w:val="auto"/>
                <w:sz w:val="24"/>
                <w:szCs w:val="24"/>
                <w:lang w:val="en-US" w:eastAsia="zh-CN"/>
              </w:rPr>
            </w:pPr>
          </w:p>
        </w:tc>
        <w:tc>
          <w:tcPr>
            <w:tcW w:w="2703" w:type="pct"/>
            <w:shd w:val="clear" w:color="auto" w:fill="auto"/>
            <w:vAlign w:val="center"/>
          </w:tcPr>
          <w:p w14:paraId="3A573CC3">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1880" w:type="pct"/>
            <w:shd w:val="clear" w:color="auto" w:fill="auto"/>
            <w:vAlign w:val="center"/>
          </w:tcPr>
          <w:p w14:paraId="72E4C181">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2641B6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15" w:type="pct"/>
            <w:vMerge w:val="continue"/>
            <w:shd w:val="clear" w:color="auto" w:fill="auto"/>
          </w:tcPr>
          <w:p w14:paraId="330F7077">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宋体" w:hAnsi="宋体" w:eastAsia="宋体" w:cs="宋体"/>
                <w:color w:val="auto"/>
                <w:sz w:val="24"/>
                <w:szCs w:val="24"/>
                <w:lang w:val="en-US" w:eastAsia="zh-CN"/>
              </w:rPr>
            </w:pPr>
          </w:p>
        </w:tc>
        <w:tc>
          <w:tcPr>
            <w:tcW w:w="2703" w:type="pct"/>
            <w:shd w:val="clear" w:color="auto" w:fill="auto"/>
            <w:vAlign w:val="center"/>
          </w:tcPr>
          <w:p w14:paraId="34451284">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c>
          <w:tcPr>
            <w:tcW w:w="1880" w:type="pct"/>
            <w:shd w:val="clear" w:color="auto" w:fill="auto"/>
            <w:vAlign w:val="center"/>
          </w:tcPr>
          <w:p w14:paraId="2CA58B91">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1FD196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15" w:type="pct"/>
            <w:vMerge w:val="restart"/>
            <w:shd w:val="clear" w:color="auto" w:fill="auto"/>
            <w:vAlign w:val="center"/>
          </w:tcPr>
          <w:p w14:paraId="300984D8">
            <w:pPr>
              <w:pStyle w:val="26"/>
              <w:keepNext w:val="0"/>
              <w:keepLines w:val="0"/>
              <w:pageBreakBefore w:val="0"/>
              <w:widowControl w:val="0"/>
              <w:kinsoku/>
              <w:wordWrap/>
              <w:overflowPunct/>
              <w:topLinePunct w:val="0"/>
              <w:autoSpaceDE/>
              <w:autoSpaceDN/>
              <w:bidi w:val="0"/>
              <w:adjustRightInd w:val="0"/>
              <w:snapToGrid w:val="0"/>
              <w:spacing w:line="360" w:lineRule="exact"/>
              <w:ind w:left="0" w:lef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工程文件</w:t>
            </w:r>
          </w:p>
        </w:tc>
        <w:tc>
          <w:tcPr>
            <w:tcW w:w="2703" w:type="pct"/>
            <w:shd w:val="clear" w:color="auto" w:fill="auto"/>
            <w:vAlign w:val="center"/>
          </w:tcPr>
          <w:p w14:paraId="028E486C">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1880" w:type="pct"/>
            <w:shd w:val="clear" w:color="auto" w:fill="auto"/>
            <w:vAlign w:val="center"/>
          </w:tcPr>
          <w:p w14:paraId="4DC19877">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0CBB4B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tblHeader/>
          <w:jc w:val="center"/>
        </w:trPr>
        <w:tc>
          <w:tcPr>
            <w:tcW w:w="415" w:type="pct"/>
            <w:vMerge w:val="continue"/>
            <w:shd w:val="clear" w:color="auto" w:fill="auto"/>
          </w:tcPr>
          <w:p w14:paraId="40A788DF">
            <w:pPr>
              <w:pStyle w:val="26"/>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宋体" w:hAnsi="宋体" w:eastAsia="宋体" w:cs="宋体"/>
                <w:color w:val="auto"/>
                <w:sz w:val="24"/>
                <w:szCs w:val="24"/>
                <w:lang w:val="en-US" w:eastAsia="zh-CN"/>
              </w:rPr>
            </w:pPr>
          </w:p>
        </w:tc>
        <w:tc>
          <w:tcPr>
            <w:tcW w:w="2703" w:type="pct"/>
            <w:shd w:val="clear" w:color="auto" w:fill="auto"/>
            <w:vAlign w:val="center"/>
          </w:tcPr>
          <w:p w14:paraId="72C153A8">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1880" w:type="pct"/>
            <w:shd w:val="clear" w:color="auto" w:fill="auto"/>
            <w:vAlign w:val="center"/>
          </w:tcPr>
          <w:p w14:paraId="08FF0963">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0D7356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15" w:type="pct"/>
            <w:shd w:val="clear" w:color="auto" w:fill="auto"/>
          </w:tcPr>
          <w:p w14:paraId="17159F51">
            <w:pPr>
              <w:pStyle w:val="26"/>
              <w:keepNext w:val="0"/>
              <w:keepLines w:val="0"/>
              <w:pageBreakBefore w:val="0"/>
              <w:widowControl w:val="0"/>
              <w:kinsoku/>
              <w:wordWrap/>
              <w:overflowPunct/>
              <w:topLinePunct w:val="0"/>
              <w:autoSpaceDE/>
              <w:autoSpaceDN/>
              <w:bidi w:val="0"/>
              <w:adjustRightInd w:val="0"/>
              <w:snapToGrid w:val="0"/>
              <w:spacing w:line="360" w:lineRule="exact"/>
              <w:ind w:left="0" w:left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企业文件</w:t>
            </w:r>
          </w:p>
        </w:tc>
        <w:tc>
          <w:tcPr>
            <w:tcW w:w="2703" w:type="pct"/>
            <w:shd w:val="clear" w:color="auto" w:fill="auto"/>
            <w:vAlign w:val="center"/>
          </w:tcPr>
          <w:p w14:paraId="22516773">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c>
          <w:tcPr>
            <w:tcW w:w="1880" w:type="pct"/>
            <w:shd w:val="clear" w:color="auto" w:fill="auto"/>
            <w:vAlign w:val="center"/>
          </w:tcPr>
          <w:p w14:paraId="66347119">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6355C6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15" w:type="pct"/>
            <w:shd w:val="clear" w:color="auto" w:fill="auto"/>
          </w:tcPr>
          <w:p w14:paraId="16B46174">
            <w:pPr>
              <w:pStyle w:val="26"/>
              <w:keepNext w:val="0"/>
              <w:keepLines w:val="0"/>
              <w:pageBreakBefore w:val="0"/>
              <w:widowControl w:val="0"/>
              <w:kinsoku/>
              <w:wordWrap/>
              <w:overflowPunct/>
              <w:topLinePunct w:val="0"/>
              <w:autoSpaceDE/>
              <w:autoSpaceDN/>
              <w:bidi w:val="0"/>
              <w:adjustRightInd w:val="0"/>
              <w:snapToGrid w:val="0"/>
              <w:spacing w:line="360" w:lineRule="exact"/>
              <w:ind w:left="0" w:leftChars="0"/>
              <w:textAlignment w:val="auto"/>
              <w:rPr>
                <w:rFonts w:hint="eastAsia" w:ascii="宋体" w:hAnsi="宋体" w:eastAsia="宋体" w:cs="宋体"/>
                <w:color w:val="auto"/>
                <w:sz w:val="24"/>
                <w:szCs w:val="24"/>
                <w:lang w:val="en-US" w:eastAsia="zh-CN"/>
              </w:rPr>
            </w:pPr>
            <w:bookmarkStart w:id="30" w:name="_Toc19250"/>
            <w:bookmarkStart w:id="31" w:name="_Toc81144507"/>
            <w:bookmarkStart w:id="32" w:name="_Toc23429"/>
            <w:bookmarkStart w:id="33" w:name="_Toc29543"/>
            <w:bookmarkStart w:id="34" w:name="_Toc11322"/>
            <w:r>
              <w:rPr>
                <w:rFonts w:hint="eastAsia" w:ascii="宋体" w:hAnsi="宋体" w:eastAsia="宋体" w:cs="宋体"/>
                <w:color w:val="auto"/>
                <w:sz w:val="24"/>
                <w:szCs w:val="24"/>
                <w:lang w:val="en-US" w:eastAsia="zh-CN"/>
              </w:rPr>
              <w:t>....</w:t>
            </w:r>
          </w:p>
        </w:tc>
        <w:tc>
          <w:tcPr>
            <w:tcW w:w="2703" w:type="pct"/>
            <w:shd w:val="clear" w:color="auto" w:fill="auto"/>
            <w:vAlign w:val="center"/>
          </w:tcPr>
          <w:p w14:paraId="53A7ABFC">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c>
          <w:tcPr>
            <w:tcW w:w="1880" w:type="pct"/>
            <w:shd w:val="clear" w:color="auto" w:fill="auto"/>
            <w:vAlign w:val="center"/>
          </w:tcPr>
          <w:p w14:paraId="439C5373">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bookmarkEnd w:id="24"/>
      <w:bookmarkEnd w:id="25"/>
      <w:bookmarkEnd w:id="26"/>
    </w:tbl>
    <w:p w14:paraId="27DB71E5">
      <w:pPr>
        <w:pStyle w:val="3"/>
        <w:pageBreakBefore w:val="0"/>
        <w:kinsoku/>
        <w:wordWrap/>
        <w:overflowPunct/>
        <w:topLinePunct w:val="0"/>
        <w:bidi w:val="0"/>
        <w:spacing w:line="440" w:lineRule="exact"/>
        <w:ind w:left="0" w:leftChars="0"/>
        <w:jc w:val="left"/>
        <w:textAlignment w:val="auto"/>
        <w:rPr>
          <w:rFonts w:hint="default" w:eastAsia="黑体"/>
          <w:color w:val="auto"/>
          <w:lang w:val="en-US" w:eastAsia="zh-CN"/>
        </w:rPr>
      </w:pPr>
      <w:r>
        <w:rPr>
          <w:rFonts w:hint="eastAsia"/>
          <w:color w:val="auto"/>
          <w:lang w:val="en-US" w:eastAsia="zh-CN"/>
        </w:rPr>
        <w:t>1</w:t>
      </w:r>
      <w:r>
        <w:rPr>
          <w:rFonts w:hint="eastAsia"/>
          <w:color w:val="auto"/>
        </w:rPr>
        <w:t>.</w:t>
      </w:r>
      <w:bookmarkEnd w:id="30"/>
      <w:bookmarkEnd w:id="31"/>
      <w:bookmarkEnd w:id="32"/>
      <w:r>
        <w:rPr>
          <w:rFonts w:hint="eastAsia"/>
          <w:color w:val="auto"/>
          <w:lang w:val="en-US" w:eastAsia="zh-CN"/>
        </w:rPr>
        <w:t>2</w:t>
      </w:r>
      <w:r>
        <w:rPr>
          <w:color w:val="auto"/>
          <w:u w:val="none"/>
        </w:rPr>
        <w:t>建设</w:t>
      </w:r>
      <w:bookmarkEnd w:id="33"/>
      <w:bookmarkEnd w:id="34"/>
      <w:r>
        <w:rPr>
          <w:rFonts w:hint="eastAsia"/>
          <w:color w:val="auto"/>
          <w:u w:val="none"/>
          <w:lang w:val="en-US" w:eastAsia="zh-CN"/>
        </w:rPr>
        <w:t>概况</w:t>
      </w:r>
    </w:p>
    <w:p w14:paraId="201D382B">
      <w:pPr>
        <w:pStyle w:val="25"/>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表</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建设</w:t>
      </w:r>
      <w:r>
        <w:rPr>
          <w:rFonts w:hint="eastAsia" w:ascii="宋体" w:hAnsi="宋体" w:cs="宋体"/>
          <w:color w:val="auto"/>
          <w:sz w:val="24"/>
          <w:szCs w:val="24"/>
          <w:lang w:val="en-US" w:eastAsia="zh-CN"/>
        </w:rPr>
        <w:t>概况</w:t>
      </w:r>
      <w:r>
        <w:rPr>
          <w:rFonts w:hint="eastAsia" w:ascii="宋体" w:hAnsi="宋体" w:eastAsia="宋体" w:cs="宋体"/>
          <w:color w:val="auto"/>
          <w:sz w:val="24"/>
          <w:szCs w:val="24"/>
        </w:rPr>
        <w:t>一览表</w:t>
      </w:r>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86"/>
        <w:gridCol w:w="2476"/>
        <w:gridCol w:w="1695"/>
        <w:gridCol w:w="3357"/>
      </w:tblGrid>
      <w:tr w14:paraId="267FD9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1786" w:type="dxa"/>
            <w:tcBorders>
              <w:tl2br w:val="nil"/>
              <w:tr2bl w:val="nil"/>
            </w:tcBorders>
            <w:shd w:val="clear" w:color="auto" w:fill="auto"/>
            <w:vAlign w:val="center"/>
          </w:tcPr>
          <w:p w14:paraId="2C88236D">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bookmarkStart w:id="35" w:name="_Toc23227"/>
            <w:r>
              <w:rPr>
                <w:rFonts w:hint="eastAsia" w:ascii="宋体" w:hAnsi="宋体" w:eastAsia="宋体" w:cs="宋体"/>
                <w:color w:val="auto"/>
                <w:sz w:val="24"/>
                <w:szCs w:val="24"/>
              </w:rPr>
              <w:t>工程名称</w:t>
            </w:r>
          </w:p>
        </w:tc>
        <w:tc>
          <w:tcPr>
            <w:tcW w:w="2476" w:type="dxa"/>
            <w:tcBorders>
              <w:tl2br w:val="nil"/>
              <w:tr2bl w:val="nil"/>
            </w:tcBorders>
            <w:shd w:val="clear" w:color="auto" w:fill="auto"/>
            <w:vAlign w:val="center"/>
          </w:tcPr>
          <w:p w14:paraId="2661332E">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p>
        </w:tc>
        <w:tc>
          <w:tcPr>
            <w:tcW w:w="1695" w:type="dxa"/>
            <w:tcBorders>
              <w:tl2br w:val="nil"/>
              <w:tr2bl w:val="nil"/>
            </w:tcBorders>
            <w:shd w:val="clear" w:color="auto" w:fill="auto"/>
            <w:vAlign w:val="center"/>
          </w:tcPr>
          <w:p w14:paraId="44DC5B4A">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rPr>
              <w:t>工程地址</w:t>
            </w:r>
          </w:p>
        </w:tc>
        <w:tc>
          <w:tcPr>
            <w:tcW w:w="3357" w:type="dxa"/>
            <w:tcBorders>
              <w:tl2br w:val="nil"/>
              <w:tr2bl w:val="nil"/>
            </w:tcBorders>
            <w:shd w:val="clear" w:color="auto" w:fill="auto"/>
            <w:vAlign w:val="center"/>
          </w:tcPr>
          <w:p w14:paraId="3D6BABE4">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sz w:val="24"/>
                <w:szCs w:val="24"/>
                <w:lang w:val="en-US" w:eastAsia="zh-CN"/>
              </w:rPr>
            </w:pPr>
          </w:p>
        </w:tc>
      </w:tr>
      <w:tr w14:paraId="2A3202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1786" w:type="dxa"/>
            <w:tcBorders>
              <w:tl2br w:val="nil"/>
              <w:tr2bl w:val="nil"/>
            </w:tcBorders>
            <w:shd w:val="clear" w:color="auto" w:fill="auto"/>
            <w:vAlign w:val="center"/>
          </w:tcPr>
          <w:p w14:paraId="32665AD3">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建设单位</w:t>
            </w:r>
          </w:p>
        </w:tc>
        <w:tc>
          <w:tcPr>
            <w:tcW w:w="2476" w:type="dxa"/>
            <w:tcBorders>
              <w:tl2br w:val="nil"/>
              <w:tr2bl w:val="nil"/>
            </w:tcBorders>
            <w:shd w:val="clear" w:color="auto" w:fill="auto"/>
            <w:vAlign w:val="center"/>
          </w:tcPr>
          <w:p w14:paraId="164C7C67">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p>
        </w:tc>
        <w:tc>
          <w:tcPr>
            <w:tcW w:w="1695" w:type="dxa"/>
            <w:tcBorders>
              <w:tl2br w:val="nil"/>
              <w:tr2bl w:val="nil"/>
            </w:tcBorders>
            <w:shd w:val="clear" w:color="auto" w:fill="auto"/>
            <w:vAlign w:val="center"/>
          </w:tcPr>
          <w:p w14:paraId="4937EE0D">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rPr>
              <w:t>勘察单位</w:t>
            </w:r>
          </w:p>
        </w:tc>
        <w:tc>
          <w:tcPr>
            <w:tcW w:w="3357" w:type="dxa"/>
            <w:tcBorders>
              <w:tl2br w:val="nil"/>
              <w:tr2bl w:val="nil"/>
            </w:tcBorders>
            <w:shd w:val="clear" w:color="auto" w:fill="auto"/>
            <w:vAlign w:val="center"/>
          </w:tcPr>
          <w:p w14:paraId="368D6CF6">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sz w:val="24"/>
                <w:szCs w:val="24"/>
                <w:lang w:val="en-US" w:eastAsia="zh-CN"/>
              </w:rPr>
            </w:pPr>
          </w:p>
        </w:tc>
      </w:tr>
      <w:tr w14:paraId="4FABEC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1786" w:type="dxa"/>
            <w:tcBorders>
              <w:tl2br w:val="nil"/>
              <w:tr2bl w:val="nil"/>
            </w:tcBorders>
            <w:shd w:val="clear" w:color="auto" w:fill="auto"/>
            <w:vAlign w:val="center"/>
          </w:tcPr>
          <w:p w14:paraId="65C6F65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设计单位</w:t>
            </w:r>
          </w:p>
        </w:tc>
        <w:tc>
          <w:tcPr>
            <w:tcW w:w="2476" w:type="dxa"/>
            <w:tcBorders>
              <w:tl2br w:val="nil"/>
              <w:tr2bl w:val="nil"/>
            </w:tcBorders>
            <w:shd w:val="clear" w:color="auto" w:fill="auto"/>
            <w:vAlign w:val="center"/>
          </w:tcPr>
          <w:p w14:paraId="71CFFAC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p>
        </w:tc>
        <w:tc>
          <w:tcPr>
            <w:tcW w:w="1695" w:type="dxa"/>
            <w:tcBorders>
              <w:tl2br w:val="nil"/>
              <w:tr2bl w:val="nil"/>
            </w:tcBorders>
            <w:shd w:val="clear" w:color="auto" w:fill="auto"/>
            <w:vAlign w:val="center"/>
          </w:tcPr>
          <w:p w14:paraId="55785A91">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rPr>
              <w:t>监理单位</w:t>
            </w:r>
          </w:p>
        </w:tc>
        <w:tc>
          <w:tcPr>
            <w:tcW w:w="3357" w:type="dxa"/>
            <w:tcBorders>
              <w:tl2br w:val="nil"/>
              <w:tr2bl w:val="nil"/>
            </w:tcBorders>
            <w:shd w:val="clear" w:color="auto" w:fill="auto"/>
            <w:vAlign w:val="center"/>
          </w:tcPr>
          <w:p w14:paraId="20F35D8A">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sz w:val="24"/>
                <w:szCs w:val="24"/>
                <w:lang w:val="en-US" w:eastAsia="zh-CN"/>
              </w:rPr>
            </w:pPr>
          </w:p>
        </w:tc>
      </w:tr>
      <w:tr w14:paraId="3B6169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1786" w:type="dxa"/>
            <w:tcBorders>
              <w:tl2br w:val="nil"/>
              <w:tr2bl w:val="nil"/>
            </w:tcBorders>
            <w:shd w:val="clear" w:color="auto" w:fill="auto"/>
            <w:vAlign w:val="center"/>
          </w:tcPr>
          <w:p w14:paraId="4D508E5F">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施工单位</w:t>
            </w:r>
          </w:p>
        </w:tc>
        <w:tc>
          <w:tcPr>
            <w:tcW w:w="2476" w:type="dxa"/>
            <w:tcBorders>
              <w:tl2br w:val="nil"/>
              <w:tr2bl w:val="nil"/>
            </w:tcBorders>
            <w:shd w:val="clear" w:color="auto" w:fill="auto"/>
            <w:vAlign w:val="center"/>
          </w:tcPr>
          <w:p w14:paraId="4E4440F8">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p>
        </w:tc>
        <w:tc>
          <w:tcPr>
            <w:tcW w:w="1695" w:type="dxa"/>
            <w:tcBorders>
              <w:tl2br w:val="nil"/>
              <w:tr2bl w:val="nil"/>
            </w:tcBorders>
            <w:shd w:val="clear" w:color="auto" w:fill="auto"/>
            <w:vAlign w:val="center"/>
          </w:tcPr>
          <w:p w14:paraId="5784E457">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cs="宋体"/>
                <w:color w:val="auto"/>
                <w:sz w:val="24"/>
                <w:szCs w:val="24"/>
                <w:lang w:val="en-US" w:eastAsia="zh-CN"/>
              </w:rPr>
              <w:t>造价</w:t>
            </w:r>
            <w:r>
              <w:rPr>
                <w:rFonts w:hint="eastAsia" w:ascii="宋体" w:hAnsi="宋体" w:eastAsia="宋体" w:cs="宋体"/>
                <w:color w:val="auto"/>
                <w:sz w:val="24"/>
                <w:szCs w:val="24"/>
                <w:lang w:val="en-US" w:eastAsia="zh-CN"/>
              </w:rPr>
              <w:t>金额</w:t>
            </w:r>
          </w:p>
        </w:tc>
        <w:tc>
          <w:tcPr>
            <w:tcW w:w="3357" w:type="dxa"/>
            <w:tcBorders>
              <w:tl2br w:val="nil"/>
              <w:tr2bl w:val="nil"/>
            </w:tcBorders>
            <w:shd w:val="clear" w:color="auto" w:fill="auto"/>
            <w:vAlign w:val="center"/>
          </w:tcPr>
          <w:p w14:paraId="582824B7">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sz w:val="24"/>
                <w:szCs w:val="24"/>
                <w:lang w:val="en-US" w:eastAsia="zh-CN"/>
              </w:rPr>
            </w:pPr>
          </w:p>
        </w:tc>
      </w:tr>
      <w:tr w14:paraId="418AD9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86" w:type="dxa"/>
            <w:tcBorders>
              <w:tl2br w:val="nil"/>
              <w:tr2bl w:val="nil"/>
            </w:tcBorders>
            <w:shd w:val="clear" w:color="auto" w:fill="auto"/>
            <w:vAlign w:val="center"/>
          </w:tcPr>
          <w:p w14:paraId="63983E11">
            <w:pPr>
              <w:pageBreakBefore w:val="0"/>
              <w:kinsoku/>
              <w:wordWrap/>
              <w:overflowPunct/>
              <w:topLinePunct w:val="0"/>
              <w:bidi w:val="0"/>
              <w:spacing w:line="4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开工时间</w:t>
            </w:r>
          </w:p>
        </w:tc>
        <w:tc>
          <w:tcPr>
            <w:tcW w:w="2476" w:type="dxa"/>
            <w:tcBorders>
              <w:tl2br w:val="nil"/>
              <w:tr2bl w:val="nil"/>
            </w:tcBorders>
            <w:shd w:val="clear" w:color="auto" w:fill="auto"/>
            <w:vAlign w:val="center"/>
          </w:tcPr>
          <w:p w14:paraId="3D37D8B6">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p>
        </w:tc>
        <w:tc>
          <w:tcPr>
            <w:tcW w:w="1695" w:type="dxa"/>
            <w:tcBorders>
              <w:tl2br w:val="nil"/>
              <w:tr2bl w:val="nil"/>
            </w:tcBorders>
            <w:shd w:val="clear" w:color="auto" w:fill="auto"/>
            <w:vAlign w:val="center"/>
          </w:tcPr>
          <w:p w14:paraId="5C17B285">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计划竣工时间</w:t>
            </w:r>
          </w:p>
        </w:tc>
        <w:tc>
          <w:tcPr>
            <w:tcW w:w="3357" w:type="dxa"/>
            <w:tcBorders>
              <w:tl2br w:val="nil"/>
              <w:tr2bl w:val="nil"/>
            </w:tcBorders>
            <w:shd w:val="clear" w:color="auto" w:fill="auto"/>
            <w:vAlign w:val="center"/>
          </w:tcPr>
          <w:p w14:paraId="2D52BA8F">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sz w:val="24"/>
                <w:szCs w:val="24"/>
                <w:lang w:val="en-US" w:eastAsia="zh-CN"/>
              </w:rPr>
            </w:pPr>
          </w:p>
        </w:tc>
      </w:tr>
      <w:tr w14:paraId="609589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86" w:type="dxa"/>
            <w:tcBorders>
              <w:tl2br w:val="nil"/>
              <w:tr2bl w:val="nil"/>
            </w:tcBorders>
            <w:shd w:val="clear" w:color="auto" w:fill="auto"/>
            <w:vAlign w:val="center"/>
          </w:tcPr>
          <w:p w14:paraId="2BE6BFD0">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承包方式</w:t>
            </w:r>
          </w:p>
        </w:tc>
        <w:tc>
          <w:tcPr>
            <w:tcW w:w="2476" w:type="dxa"/>
            <w:tcBorders>
              <w:tl2br w:val="nil"/>
              <w:tr2bl w:val="nil"/>
            </w:tcBorders>
            <w:shd w:val="clear" w:color="auto" w:fill="auto"/>
            <w:vAlign w:val="center"/>
          </w:tcPr>
          <w:p w14:paraId="19E42880">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p>
        </w:tc>
        <w:tc>
          <w:tcPr>
            <w:tcW w:w="1695" w:type="dxa"/>
            <w:tcBorders>
              <w:tl2br w:val="nil"/>
              <w:tr2bl w:val="nil"/>
            </w:tcBorders>
            <w:shd w:val="clear" w:color="auto" w:fill="auto"/>
            <w:vAlign w:val="center"/>
          </w:tcPr>
          <w:p w14:paraId="7A95E3F6">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承包范围</w:t>
            </w:r>
          </w:p>
        </w:tc>
        <w:tc>
          <w:tcPr>
            <w:tcW w:w="3357" w:type="dxa"/>
            <w:tcBorders>
              <w:tl2br w:val="nil"/>
              <w:tr2bl w:val="nil"/>
            </w:tcBorders>
            <w:shd w:val="clear" w:color="auto" w:fill="auto"/>
            <w:vAlign w:val="center"/>
          </w:tcPr>
          <w:p w14:paraId="56801D1A">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sz w:val="24"/>
                <w:szCs w:val="24"/>
                <w:lang w:val="en-US" w:eastAsia="zh-CN"/>
              </w:rPr>
            </w:pPr>
          </w:p>
        </w:tc>
      </w:tr>
      <w:tr w14:paraId="1DDB52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1786" w:type="dxa"/>
            <w:tcBorders>
              <w:tl2br w:val="nil"/>
              <w:tr2bl w:val="nil"/>
            </w:tcBorders>
            <w:shd w:val="clear" w:color="auto" w:fill="auto"/>
            <w:vAlign w:val="center"/>
          </w:tcPr>
          <w:p w14:paraId="1BA891BF">
            <w:pPr>
              <w:pageBreakBefore w:val="0"/>
              <w:kinsoku/>
              <w:wordWrap/>
              <w:overflowPunct/>
              <w:topLinePunct w:val="0"/>
              <w:bidi w:val="0"/>
              <w:spacing w:line="440" w:lineRule="exact"/>
              <w:ind w:left="0" w:leftChars="0" w:firstLine="0" w:firstLineChars="0"/>
              <w:jc w:val="center"/>
              <w:textAlignment w:val="auto"/>
              <w:rPr>
                <w:rFonts w:hint="default" w:ascii="宋体" w:hAnsi="宋体" w:eastAsia="宋体" w:cs="宋体"/>
                <w:color w:val="auto"/>
                <w:sz w:val="24"/>
                <w:szCs w:val="24"/>
                <w:lang w:val="en-US"/>
              </w:rPr>
            </w:pPr>
            <w:r>
              <w:rPr>
                <w:rFonts w:hint="eastAsia" w:ascii="宋体" w:hAnsi="宋体" w:cs="宋体"/>
                <w:color w:val="auto"/>
                <w:sz w:val="24"/>
                <w:szCs w:val="24"/>
                <w:lang w:val="en-US" w:eastAsia="zh-CN"/>
              </w:rPr>
              <w:t>建筑性质</w:t>
            </w:r>
          </w:p>
        </w:tc>
        <w:tc>
          <w:tcPr>
            <w:tcW w:w="2476" w:type="dxa"/>
            <w:tcBorders>
              <w:tl2br w:val="nil"/>
              <w:tr2bl w:val="nil"/>
            </w:tcBorders>
            <w:shd w:val="clear" w:color="auto" w:fill="auto"/>
            <w:vAlign w:val="center"/>
          </w:tcPr>
          <w:p w14:paraId="5EDD478A">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p>
        </w:tc>
        <w:tc>
          <w:tcPr>
            <w:tcW w:w="1695" w:type="dxa"/>
            <w:tcBorders>
              <w:tl2br w:val="nil"/>
              <w:tr2bl w:val="nil"/>
            </w:tcBorders>
            <w:shd w:val="clear" w:color="auto" w:fill="auto"/>
            <w:vAlign w:val="center"/>
          </w:tcPr>
          <w:p w14:paraId="0806DE72">
            <w:pPr>
              <w:pageBreakBefore w:val="0"/>
              <w:kinsoku/>
              <w:wordWrap/>
              <w:overflowPunct/>
              <w:topLinePunct w:val="0"/>
              <w:bidi w:val="0"/>
              <w:spacing w:line="440" w:lineRule="exact"/>
              <w:ind w:left="0" w:leftChars="0" w:firstLine="0" w:firstLineChars="0"/>
              <w:jc w:val="center"/>
              <w:textAlignment w:val="auto"/>
              <w:rPr>
                <w:rFonts w:hint="default" w:ascii="宋体" w:hAnsi="宋体" w:eastAsia="宋体" w:cs="宋体"/>
                <w:color w:val="auto"/>
                <w:sz w:val="24"/>
                <w:szCs w:val="24"/>
                <w:lang w:val="en-US"/>
              </w:rPr>
            </w:pPr>
            <w:r>
              <w:rPr>
                <w:rFonts w:hint="eastAsia" w:ascii="宋体" w:hAnsi="宋体" w:cs="宋体"/>
                <w:color w:val="auto"/>
                <w:sz w:val="24"/>
                <w:szCs w:val="24"/>
                <w:lang w:val="en-US" w:eastAsia="zh-CN"/>
              </w:rPr>
              <w:t>建筑高度</w:t>
            </w:r>
          </w:p>
        </w:tc>
        <w:tc>
          <w:tcPr>
            <w:tcW w:w="3357" w:type="dxa"/>
            <w:tcBorders>
              <w:tl2br w:val="nil"/>
              <w:tr2bl w:val="nil"/>
            </w:tcBorders>
            <w:shd w:val="clear" w:color="auto" w:fill="auto"/>
            <w:vAlign w:val="center"/>
          </w:tcPr>
          <w:p w14:paraId="2FEF3707">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p>
        </w:tc>
      </w:tr>
      <w:tr w14:paraId="386653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86" w:type="dxa"/>
            <w:tcBorders>
              <w:tl2br w:val="nil"/>
              <w:tr2bl w:val="nil"/>
            </w:tcBorders>
            <w:shd w:val="clear" w:color="auto" w:fill="auto"/>
            <w:vAlign w:val="center"/>
          </w:tcPr>
          <w:p w14:paraId="64502FF7">
            <w:pPr>
              <w:pageBreakBefore w:val="0"/>
              <w:kinsoku/>
              <w:wordWrap/>
              <w:overflowPunct/>
              <w:topLinePunct w:val="0"/>
              <w:bidi w:val="0"/>
              <w:spacing w:line="440" w:lineRule="exact"/>
              <w:ind w:left="0" w:leftChars="0" w:firstLine="0" w:firstLineChars="0"/>
              <w:jc w:val="center"/>
              <w:textAlignment w:val="auto"/>
              <w:rPr>
                <w:rFonts w:hint="default" w:ascii="宋体" w:hAnsi="宋体" w:eastAsia="宋体" w:cs="宋体"/>
                <w:color w:val="auto"/>
                <w:sz w:val="24"/>
                <w:szCs w:val="24"/>
                <w:lang w:val="en-US" w:eastAsia="zh-CN"/>
              </w:rPr>
            </w:pPr>
            <w:bookmarkStart w:id="36" w:name="_Toc30059"/>
            <w:bookmarkStart w:id="37" w:name="_Toc28563"/>
            <w:r>
              <w:rPr>
                <w:rFonts w:hint="eastAsia" w:ascii="宋体" w:hAnsi="宋体" w:cs="宋体"/>
                <w:color w:val="auto"/>
                <w:sz w:val="24"/>
                <w:szCs w:val="24"/>
                <w:lang w:val="en-US" w:eastAsia="zh-CN"/>
              </w:rPr>
              <w:t>建筑层数</w:t>
            </w:r>
          </w:p>
        </w:tc>
        <w:tc>
          <w:tcPr>
            <w:tcW w:w="2476" w:type="dxa"/>
            <w:tcBorders>
              <w:tl2br w:val="nil"/>
              <w:tr2bl w:val="nil"/>
            </w:tcBorders>
            <w:shd w:val="clear" w:color="auto" w:fill="auto"/>
            <w:vAlign w:val="center"/>
          </w:tcPr>
          <w:p w14:paraId="5A27C2C3">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p>
        </w:tc>
        <w:tc>
          <w:tcPr>
            <w:tcW w:w="1695" w:type="dxa"/>
            <w:tcBorders>
              <w:tl2br w:val="nil"/>
              <w:tr2bl w:val="nil"/>
            </w:tcBorders>
            <w:shd w:val="clear" w:color="auto" w:fill="auto"/>
            <w:vAlign w:val="center"/>
          </w:tcPr>
          <w:p w14:paraId="4DE1426D">
            <w:pPr>
              <w:pageBreakBefore w:val="0"/>
              <w:kinsoku/>
              <w:wordWrap/>
              <w:overflowPunct/>
              <w:topLinePunct w:val="0"/>
              <w:bidi w:val="0"/>
              <w:spacing w:line="4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结构类型</w:t>
            </w:r>
          </w:p>
        </w:tc>
        <w:tc>
          <w:tcPr>
            <w:tcW w:w="3357" w:type="dxa"/>
            <w:tcBorders>
              <w:tl2br w:val="nil"/>
              <w:tr2bl w:val="nil"/>
            </w:tcBorders>
            <w:shd w:val="clear" w:color="auto" w:fill="auto"/>
            <w:vAlign w:val="center"/>
          </w:tcPr>
          <w:p w14:paraId="6AF57BC9">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p>
        </w:tc>
      </w:tr>
      <w:tr w14:paraId="6A31CE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86" w:type="dxa"/>
            <w:tcBorders>
              <w:tl2br w:val="nil"/>
              <w:tr2bl w:val="nil"/>
            </w:tcBorders>
            <w:shd w:val="clear" w:color="auto" w:fill="auto"/>
            <w:vAlign w:val="center"/>
          </w:tcPr>
          <w:p w14:paraId="26D8BE56">
            <w:pPr>
              <w:pageBreakBefore w:val="0"/>
              <w:kinsoku/>
              <w:wordWrap/>
              <w:overflowPunct/>
              <w:topLinePunct w:val="0"/>
              <w:bidi w:val="0"/>
              <w:spacing w:line="440" w:lineRule="exact"/>
              <w:ind w:left="0" w:leftChars="0" w:firstLine="0" w:firstLineChars="0"/>
              <w:jc w:val="center"/>
              <w:textAlignment w:val="auto"/>
              <w:rPr>
                <w:rFonts w:hint="eastAsia" w:ascii="宋体" w:hAnsi="宋体" w:cs="宋体"/>
                <w:color w:val="auto"/>
                <w:sz w:val="24"/>
                <w:szCs w:val="24"/>
                <w:lang w:val="en-US" w:eastAsia="zh-CN"/>
              </w:rPr>
            </w:pPr>
            <w:bookmarkStart w:id="38" w:name="_Toc633"/>
            <w:bookmarkStart w:id="39" w:name="_Toc19747"/>
            <w:r>
              <w:rPr>
                <w:rFonts w:hint="eastAsia" w:ascii="宋体" w:hAnsi="宋体" w:eastAsia="宋体" w:cs="宋体"/>
                <w:color w:val="auto"/>
                <w:sz w:val="24"/>
                <w:szCs w:val="24"/>
                <w:lang w:val="en-US" w:eastAsia="zh-CN"/>
              </w:rPr>
              <w:t>......</w:t>
            </w:r>
          </w:p>
        </w:tc>
        <w:tc>
          <w:tcPr>
            <w:tcW w:w="2476" w:type="dxa"/>
            <w:tcBorders>
              <w:tl2br w:val="nil"/>
              <w:tr2bl w:val="nil"/>
            </w:tcBorders>
            <w:shd w:val="clear" w:color="auto" w:fill="auto"/>
            <w:vAlign w:val="center"/>
          </w:tcPr>
          <w:p w14:paraId="4B44F2EE">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p>
        </w:tc>
        <w:tc>
          <w:tcPr>
            <w:tcW w:w="1695" w:type="dxa"/>
            <w:tcBorders>
              <w:tl2br w:val="nil"/>
              <w:tr2bl w:val="nil"/>
            </w:tcBorders>
            <w:shd w:val="clear" w:color="auto" w:fill="auto"/>
            <w:vAlign w:val="center"/>
          </w:tcPr>
          <w:p w14:paraId="75542CFC">
            <w:pPr>
              <w:pageBreakBefore w:val="0"/>
              <w:kinsoku/>
              <w:wordWrap/>
              <w:overflowPunct/>
              <w:topLinePunct w:val="0"/>
              <w:bidi w:val="0"/>
              <w:spacing w:line="440" w:lineRule="exact"/>
              <w:ind w:left="0" w:leftChars="0" w:firstLine="0" w:firstLineChars="0"/>
              <w:jc w:val="center"/>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w:t>
            </w:r>
          </w:p>
        </w:tc>
        <w:tc>
          <w:tcPr>
            <w:tcW w:w="3357" w:type="dxa"/>
            <w:tcBorders>
              <w:tl2br w:val="nil"/>
              <w:tr2bl w:val="nil"/>
            </w:tcBorders>
            <w:shd w:val="clear" w:color="auto" w:fill="auto"/>
            <w:vAlign w:val="center"/>
          </w:tcPr>
          <w:p w14:paraId="77B7E357">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bookmarkEnd w:id="27"/>
      <w:bookmarkEnd w:id="28"/>
      <w:bookmarkEnd w:id="29"/>
      <w:bookmarkEnd w:id="35"/>
      <w:bookmarkEnd w:id="36"/>
      <w:bookmarkEnd w:id="37"/>
      <w:bookmarkEnd w:id="38"/>
      <w:bookmarkEnd w:id="39"/>
    </w:tbl>
    <w:p w14:paraId="52A05D29">
      <w:pPr>
        <w:pStyle w:val="3"/>
        <w:keepNext w:val="0"/>
        <w:keepLines w:val="0"/>
        <w:pageBreakBefore w:val="0"/>
        <w:widowControl w:val="0"/>
        <w:kinsoku/>
        <w:wordWrap/>
        <w:overflowPunct/>
        <w:topLinePunct w:val="0"/>
        <w:autoSpaceDE/>
        <w:autoSpaceDN/>
        <w:bidi w:val="0"/>
        <w:adjustRightInd/>
        <w:snapToGrid/>
        <w:spacing w:before="499" w:beforeLines="150" w:line="800" w:lineRule="exact"/>
        <w:ind w:left="0" w:leftChars="0"/>
        <w:jc w:val="left"/>
        <w:textAlignment w:val="auto"/>
        <w:rPr>
          <w:color w:val="auto"/>
        </w:rPr>
      </w:pPr>
      <w:bookmarkStart w:id="40" w:name="_Toc5176"/>
      <w:bookmarkStart w:id="41" w:name="_Toc3178"/>
      <w:bookmarkStart w:id="42" w:name="_Toc20867"/>
      <w:bookmarkStart w:id="43" w:name="_Toc81144510"/>
      <w:bookmarkStart w:id="44" w:name="_Toc26470"/>
      <w:bookmarkStart w:id="45" w:name="_Toc14396"/>
      <w:r>
        <w:rPr>
          <w:rFonts w:hint="eastAsia"/>
          <w:color w:val="auto"/>
          <w:lang w:val="en-US" w:eastAsia="zh-CN"/>
        </w:rPr>
        <w:t>1</w:t>
      </w:r>
      <w:r>
        <w:rPr>
          <w:rFonts w:hint="eastAsia"/>
          <w:color w:val="auto"/>
        </w:rPr>
        <w:t>.</w:t>
      </w:r>
      <w:bookmarkEnd w:id="40"/>
      <w:bookmarkEnd w:id="41"/>
      <w:bookmarkEnd w:id="42"/>
      <w:bookmarkEnd w:id="43"/>
      <w:r>
        <w:rPr>
          <w:rFonts w:hint="eastAsia"/>
          <w:color w:val="auto"/>
          <w:lang w:val="en-US" w:eastAsia="zh-CN"/>
        </w:rPr>
        <w:t>3</w:t>
      </w:r>
      <w:r>
        <w:rPr>
          <w:color w:val="auto"/>
        </w:rPr>
        <w:t>现场施工环境概况</w:t>
      </w:r>
      <w:bookmarkEnd w:id="44"/>
      <w:bookmarkEnd w:id="45"/>
    </w:p>
    <w:p w14:paraId="0BC866FE">
      <w:pPr>
        <w:pStyle w:val="25"/>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表</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现场施工环境</w:t>
      </w:r>
      <w:r>
        <w:rPr>
          <w:rFonts w:hint="eastAsia" w:ascii="宋体" w:hAnsi="宋体" w:eastAsia="宋体" w:cs="宋体"/>
          <w:color w:val="auto"/>
          <w:sz w:val="24"/>
          <w:szCs w:val="24"/>
        </w:rPr>
        <w:t>概况一览表</w:t>
      </w:r>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15"/>
        <w:gridCol w:w="2117"/>
        <w:gridCol w:w="6311"/>
      </w:tblGrid>
      <w:tr w14:paraId="584FC5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4F087BFB">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2117" w:type="dxa"/>
            <w:tcBorders>
              <w:tl2br w:val="nil"/>
              <w:tr2bl w:val="nil"/>
            </w:tcBorders>
            <w:shd w:val="clear" w:color="auto" w:fill="auto"/>
            <w:vAlign w:val="center"/>
          </w:tcPr>
          <w:p w14:paraId="408821B4">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内  容</w:t>
            </w:r>
          </w:p>
        </w:tc>
        <w:tc>
          <w:tcPr>
            <w:tcW w:w="6311" w:type="dxa"/>
            <w:tcBorders>
              <w:tl2br w:val="nil"/>
              <w:tr2bl w:val="nil"/>
            </w:tcBorders>
            <w:shd w:val="clear" w:color="auto" w:fill="auto"/>
            <w:vAlign w:val="center"/>
          </w:tcPr>
          <w:p w14:paraId="565D8CB6">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现 场 概 况</w:t>
            </w:r>
          </w:p>
        </w:tc>
      </w:tr>
      <w:tr w14:paraId="636609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3C9B12AB">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117" w:type="dxa"/>
            <w:tcBorders>
              <w:tl2br w:val="nil"/>
              <w:tr2bl w:val="nil"/>
            </w:tcBorders>
            <w:shd w:val="clear" w:color="auto" w:fill="auto"/>
            <w:vAlign w:val="center"/>
          </w:tcPr>
          <w:p w14:paraId="6C464CB5">
            <w:pPr>
              <w:spacing w:line="320" w:lineRule="exact"/>
              <w:ind w:firstLine="456" w:firstLineChars="200"/>
              <w:jc w:val="both"/>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周边环境</w:t>
            </w:r>
          </w:p>
        </w:tc>
        <w:tc>
          <w:tcPr>
            <w:tcW w:w="6311" w:type="dxa"/>
            <w:tcBorders>
              <w:tl2br w:val="nil"/>
              <w:tr2bl w:val="nil"/>
            </w:tcBorders>
            <w:shd w:val="clear" w:color="auto" w:fill="auto"/>
            <w:vAlign w:val="center"/>
          </w:tcPr>
          <w:p w14:paraId="7F38AB30">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1.气候概况；2.地理位置；3.项目鸟瞰图等；</w:t>
            </w:r>
          </w:p>
        </w:tc>
      </w:tr>
      <w:tr w14:paraId="60CA98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2B09D8E1">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117" w:type="dxa"/>
            <w:tcBorders>
              <w:tl2br w:val="nil"/>
              <w:tr2bl w:val="nil"/>
            </w:tcBorders>
            <w:shd w:val="clear" w:color="auto" w:fill="auto"/>
            <w:vAlign w:val="center"/>
          </w:tcPr>
          <w:p w14:paraId="6DBF97F3">
            <w:pPr>
              <w:pStyle w:val="5"/>
              <w:numPr>
                <w:ilvl w:val="3"/>
                <w:numId w:val="0"/>
              </w:numPr>
              <w:spacing w:line="320" w:lineRule="exact"/>
              <w:ind w:left="420" w:leftChars="200" w:firstLine="0" w:firstLineChars="0"/>
              <w:jc w:val="both"/>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供水情况</w:t>
            </w:r>
          </w:p>
        </w:tc>
        <w:tc>
          <w:tcPr>
            <w:tcW w:w="6311" w:type="dxa"/>
            <w:tcBorders>
              <w:tl2br w:val="nil"/>
              <w:tr2bl w:val="nil"/>
            </w:tcBorders>
            <w:shd w:val="clear" w:color="auto" w:fill="auto"/>
            <w:vAlign w:val="center"/>
          </w:tcPr>
          <w:p w14:paraId="1AC81794">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1.供水方式；2.供水线路布置等；</w:t>
            </w:r>
          </w:p>
        </w:tc>
      </w:tr>
      <w:tr w14:paraId="6E72C5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5E8191E3">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117" w:type="dxa"/>
            <w:tcBorders>
              <w:tl2br w:val="nil"/>
              <w:tr2bl w:val="nil"/>
            </w:tcBorders>
            <w:shd w:val="clear" w:color="auto" w:fill="auto"/>
            <w:vAlign w:val="center"/>
          </w:tcPr>
          <w:p w14:paraId="4629B928">
            <w:pPr>
              <w:pStyle w:val="5"/>
              <w:numPr>
                <w:ilvl w:val="3"/>
                <w:numId w:val="0"/>
              </w:numPr>
              <w:spacing w:line="320" w:lineRule="exact"/>
              <w:ind w:left="420" w:leftChars="200" w:firstLine="0" w:firstLineChars="0"/>
              <w:jc w:val="both"/>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供电情况</w:t>
            </w:r>
          </w:p>
        </w:tc>
        <w:tc>
          <w:tcPr>
            <w:tcW w:w="6311" w:type="dxa"/>
            <w:tcBorders>
              <w:tl2br w:val="nil"/>
              <w:tr2bl w:val="nil"/>
            </w:tcBorders>
            <w:shd w:val="clear" w:color="auto" w:fill="auto"/>
            <w:vAlign w:val="center"/>
          </w:tcPr>
          <w:p w14:paraId="5B7F4045">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1.供电方式；2.供电设计等；</w:t>
            </w:r>
          </w:p>
        </w:tc>
      </w:tr>
      <w:tr w14:paraId="157D54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5CEE6BAA">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2117" w:type="dxa"/>
            <w:tcBorders>
              <w:tl2br w:val="nil"/>
              <w:tr2bl w:val="nil"/>
            </w:tcBorders>
            <w:shd w:val="clear" w:color="auto" w:fill="auto"/>
            <w:vAlign w:val="center"/>
          </w:tcPr>
          <w:p w14:paraId="6E609F63">
            <w:pPr>
              <w:pStyle w:val="5"/>
              <w:numPr>
                <w:ilvl w:val="3"/>
                <w:numId w:val="0"/>
              </w:numPr>
              <w:spacing w:line="320" w:lineRule="exact"/>
              <w:ind w:left="0" w:leftChars="0" w:firstLine="0" w:firstLineChars="0"/>
              <w:jc w:val="both"/>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排水、排污情况</w:t>
            </w:r>
          </w:p>
        </w:tc>
        <w:tc>
          <w:tcPr>
            <w:tcW w:w="6311" w:type="dxa"/>
            <w:tcBorders>
              <w:tl2br w:val="nil"/>
              <w:tr2bl w:val="nil"/>
            </w:tcBorders>
            <w:shd w:val="clear" w:color="auto" w:fill="auto"/>
            <w:vAlign w:val="center"/>
          </w:tcPr>
          <w:p w14:paraId="09D5BF18">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1.排水、排污现状；2.排水、排污方式等；</w:t>
            </w:r>
          </w:p>
        </w:tc>
      </w:tr>
      <w:tr w14:paraId="5C380F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1A38EE0F">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2117" w:type="dxa"/>
            <w:tcBorders>
              <w:tl2br w:val="nil"/>
              <w:tr2bl w:val="nil"/>
            </w:tcBorders>
            <w:shd w:val="clear" w:color="auto" w:fill="auto"/>
            <w:vAlign w:val="center"/>
          </w:tcPr>
          <w:p w14:paraId="1187A0A2">
            <w:pPr>
              <w:pStyle w:val="5"/>
              <w:numPr>
                <w:ilvl w:val="3"/>
                <w:numId w:val="0"/>
              </w:numPr>
              <w:spacing w:line="320" w:lineRule="exact"/>
              <w:ind w:left="420" w:leftChars="200" w:firstLine="0" w:firstLineChars="0"/>
              <w:jc w:val="both"/>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场地围挡</w:t>
            </w:r>
          </w:p>
        </w:tc>
        <w:tc>
          <w:tcPr>
            <w:tcW w:w="6311" w:type="dxa"/>
            <w:tcBorders>
              <w:tl2br w:val="nil"/>
              <w:tr2bl w:val="nil"/>
            </w:tcBorders>
            <w:shd w:val="clear" w:color="auto" w:fill="auto"/>
            <w:vAlign w:val="center"/>
          </w:tcPr>
          <w:p w14:paraId="623AD558">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1.围挡情况概述</w:t>
            </w:r>
          </w:p>
        </w:tc>
      </w:tr>
      <w:tr w14:paraId="5BF7AC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48DEAD4D">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2117" w:type="dxa"/>
            <w:tcBorders>
              <w:tl2br w:val="nil"/>
              <w:tr2bl w:val="nil"/>
            </w:tcBorders>
            <w:shd w:val="clear" w:color="auto" w:fill="auto"/>
            <w:vAlign w:val="center"/>
          </w:tcPr>
          <w:p w14:paraId="4AE72F62">
            <w:pPr>
              <w:spacing w:line="320" w:lineRule="exact"/>
              <w:ind w:left="0" w:leftChars="0" w:firstLine="0" w:firstLineChars="0"/>
              <w:jc w:val="both"/>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地下管线情况</w:t>
            </w:r>
          </w:p>
        </w:tc>
        <w:tc>
          <w:tcPr>
            <w:tcW w:w="6311" w:type="dxa"/>
            <w:tcBorders>
              <w:tl2br w:val="nil"/>
              <w:tr2bl w:val="nil"/>
            </w:tcBorders>
            <w:shd w:val="clear" w:color="auto" w:fill="auto"/>
            <w:vAlign w:val="center"/>
          </w:tcPr>
          <w:p w14:paraId="0DCCD0C0">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1.地下管线设计等；</w:t>
            </w:r>
          </w:p>
        </w:tc>
      </w:tr>
      <w:tr w14:paraId="11C92B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226255F8">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2117" w:type="dxa"/>
            <w:tcBorders>
              <w:tl2br w:val="nil"/>
              <w:tr2bl w:val="nil"/>
            </w:tcBorders>
            <w:shd w:val="clear" w:color="auto" w:fill="auto"/>
            <w:vAlign w:val="center"/>
          </w:tcPr>
          <w:p w14:paraId="0EAA6C21">
            <w:pPr>
              <w:spacing w:line="320" w:lineRule="exact"/>
              <w:ind w:firstLine="480" w:firstLineChars="20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c>
          <w:tcPr>
            <w:tcW w:w="6311" w:type="dxa"/>
            <w:tcBorders>
              <w:tl2br w:val="nil"/>
              <w:tr2bl w:val="nil"/>
            </w:tcBorders>
            <w:shd w:val="clear" w:color="auto" w:fill="auto"/>
            <w:vAlign w:val="center"/>
          </w:tcPr>
          <w:p w14:paraId="0AD7714A">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r>
    </w:tbl>
    <w:p w14:paraId="48BADFE5">
      <w:pPr>
        <w:pStyle w:val="3"/>
        <w:pageBreakBefore w:val="0"/>
        <w:kinsoku/>
        <w:wordWrap/>
        <w:overflowPunct/>
        <w:topLinePunct w:val="0"/>
        <w:bidi w:val="0"/>
        <w:spacing w:line="440" w:lineRule="exact"/>
        <w:ind w:left="0" w:leftChars="0"/>
        <w:jc w:val="left"/>
        <w:textAlignment w:val="auto"/>
        <w:rPr>
          <w:rFonts w:hint="default"/>
          <w:color w:val="auto"/>
          <w:lang w:val="en-US" w:eastAsia="zh-CN"/>
        </w:rPr>
      </w:pPr>
      <w:bookmarkStart w:id="46" w:name="_Toc7646"/>
      <w:bookmarkStart w:id="47" w:name="_Toc32669"/>
      <w:bookmarkStart w:id="48" w:name="_Toc19577"/>
      <w:bookmarkStart w:id="49" w:name="_Toc26452"/>
      <w:r>
        <w:rPr>
          <w:rFonts w:hint="eastAsia"/>
          <w:color w:val="auto"/>
          <w:lang w:val="en-US" w:eastAsia="zh-CN"/>
        </w:rPr>
        <w:t>1.4 主要工期</w:t>
      </w:r>
      <w:bookmarkEnd w:id="46"/>
      <w:bookmarkEnd w:id="47"/>
      <w:r>
        <w:rPr>
          <w:rFonts w:hint="eastAsia"/>
          <w:color w:val="auto"/>
          <w:lang w:val="en-US" w:eastAsia="zh-CN"/>
        </w:rPr>
        <w:t>和施工工艺</w:t>
      </w:r>
    </w:p>
    <w:p w14:paraId="5C38E819">
      <w:pPr>
        <w:pStyle w:val="25"/>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表</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主要工期节点</w:t>
      </w:r>
      <w:r>
        <w:rPr>
          <w:rFonts w:hint="eastAsia" w:ascii="宋体" w:hAnsi="宋体" w:eastAsia="宋体" w:cs="宋体"/>
          <w:color w:val="auto"/>
          <w:sz w:val="24"/>
          <w:szCs w:val="24"/>
        </w:rPr>
        <w:t>一览表</w:t>
      </w:r>
    </w:p>
    <w:tbl>
      <w:tblPr>
        <w:tblStyle w:val="21"/>
        <w:tblW w:w="947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38"/>
        <w:gridCol w:w="1740"/>
        <w:gridCol w:w="1572"/>
        <w:gridCol w:w="5425"/>
      </w:tblGrid>
      <w:tr w14:paraId="3F90AB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38" w:type="dxa"/>
            <w:tcBorders>
              <w:tl2br w:val="nil"/>
              <w:tr2bl w:val="nil"/>
            </w:tcBorders>
            <w:shd w:val="clear" w:color="auto" w:fill="auto"/>
            <w:vAlign w:val="center"/>
          </w:tcPr>
          <w:p w14:paraId="18B3672D">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1740" w:type="dxa"/>
            <w:tcBorders>
              <w:tl2br w:val="nil"/>
              <w:tr2bl w:val="nil"/>
            </w:tcBorders>
            <w:shd w:val="clear" w:color="auto" w:fill="auto"/>
            <w:vAlign w:val="center"/>
          </w:tcPr>
          <w:p w14:paraId="1562BAA0">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任务名称</w:t>
            </w:r>
          </w:p>
        </w:tc>
        <w:tc>
          <w:tcPr>
            <w:tcW w:w="1572" w:type="dxa"/>
            <w:tcBorders>
              <w:tl2br w:val="nil"/>
              <w:tr2bl w:val="nil"/>
            </w:tcBorders>
            <w:shd w:val="clear" w:color="auto" w:fill="auto"/>
            <w:vAlign w:val="center"/>
          </w:tcPr>
          <w:p w14:paraId="69E58169">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预计开始</w:t>
            </w:r>
          </w:p>
          <w:p w14:paraId="30AA033D">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cs="宋体"/>
                <w:b/>
                <w:bCs/>
                <w:color w:val="auto"/>
                <w:sz w:val="24"/>
                <w:szCs w:val="24"/>
                <w:lang w:val="en-US" w:eastAsia="zh-CN"/>
              </w:rPr>
              <w:t>及完成</w:t>
            </w:r>
            <w:r>
              <w:rPr>
                <w:rFonts w:hint="eastAsia" w:ascii="宋体" w:hAnsi="宋体" w:eastAsia="宋体" w:cs="宋体"/>
                <w:b/>
                <w:bCs/>
                <w:color w:val="auto"/>
                <w:sz w:val="24"/>
                <w:szCs w:val="24"/>
                <w:lang w:val="en-US" w:eastAsia="zh-CN"/>
              </w:rPr>
              <w:t>时间</w:t>
            </w:r>
          </w:p>
        </w:tc>
        <w:tc>
          <w:tcPr>
            <w:tcW w:w="5425" w:type="dxa"/>
            <w:tcBorders>
              <w:tl2br w:val="nil"/>
              <w:tr2bl w:val="nil"/>
            </w:tcBorders>
            <w:shd w:val="clear" w:color="auto" w:fill="auto"/>
            <w:vAlign w:val="center"/>
          </w:tcPr>
          <w:p w14:paraId="27C90948">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cs="宋体"/>
                <w:b/>
                <w:bCs/>
                <w:color w:val="auto"/>
                <w:sz w:val="24"/>
                <w:szCs w:val="24"/>
                <w:lang w:val="en-US" w:eastAsia="zh-CN"/>
              </w:rPr>
              <w:t>主要施工工艺</w:t>
            </w:r>
          </w:p>
        </w:tc>
      </w:tr>
      <w:tr w14:paraId="08E6D8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38" w:type="dxa"/>
            <w:tcBorders>
              <w:tl2br w:val="nil"/>
              <w:tr2bl w:val="nil"/>
            </w:tcBorders>
            <w:shd w:val="clear" w:color="auto" w:fill="auto"/>
            <w:vAlign w:val="center"/>
          </w:tcPr>
          <w:p w14:paraId="5040BA3F">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740" w:type="dxa"/>
            <w:tcBorders>
              <w:tl2br w:val="nil"/>
              <w:tr2bl w:val="nil"/>
            </w:tcBorders>
            <w:shd w:val="clear" w:color="auto" w:fill="auto"/>
            <w:vAlign w:val="center"/>
          </w:tcPr>
          <w:p w14:paraId="308D48BB">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地下室结构</w:t>
            </w:r>
          </w:p>
        </w:tc>
        <w:tc>
          <w:tcPr>
            <w:tcW w:w="1572" w:type="dxa"/>
            <w:tcBorders>
              <w:tl2br w:val="nil"/>
              <w:tr2bl w:val="nil"/>
            </w:tcBorders>
            <w:shd w:val="clear" w:color="auto" w:fill="auto"/>
            <w:vAlign w:val="center"/>
          </w:tcPr>
          <w:p w14:paraId="73B99E40">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5425" w:type="dxa"/>
            <w:tcBorders>
              <w:tl2br w:val="nil"/>
              <w:tr2bl w:val="nil"/>
            </w:tcBorders>
            <w:shd w:val="clear" w:color="auto" w:fill="auto"/>
            <w:vAlign w:val="center"/>
          </w:tcPr>
          <w:p w14:paraId="6A45E72F">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20E09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38" w:type="dxa"/>
            <w:tcBorders>
              <w:tl2br w:val="nil"/>
              <w:tr2bl w:val="nil"/>
            </w:tcBorders>
            <w:shd w:val="clear" w:color="auto" w:fill="auto"/>
            <w:vAlign w:val="center"/>
          </w:tcPr>
          <w:p w14:paraId="0F58D5EF">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740" w:type="dxa"/>
            <w:tcBorders>
              <w:tl2br w:val="nil"/>
              <w:tr2bl w:val="nil"/>
            </w:tcBorders>
            <w:shd w:val="clear" w:color="auto" w:fill="auto"/>
            <w:vAlign w:val="center"/>
          </w:tcPr>
          <w:p w14:paraId="3A58F015">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主体结构</w:t>
            </w:r>
          </w:p>
        </w:tc>
        <w:tc>
          <w:tcPr>
            <w:tcW w:w="1572" w:type="dxa"/>
            <w:tcBorders>
              <w:tl2br w:val="nil"/>
              <w:tr2bl w:val="nil"/>
            </w:tcBorders>
            <w:shd w:val="clear" w:color="auto" w:fill="auto"/>
            <w:vAlign w:val="center"/>
          </w:tcPr>
          <w:p w14:paraId="1CE78E90">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5425" w:type="dxa"/>
            <w:tcBorders>
              <w:tl2br w:val="nil"/>
              <w:tr2bl w:val="nil"/>
            </w:tcBorders>
            <w:shd w:val="clear" w:color="auto" w:fill="auto"/>
            <w:vAlign w:val="center"/>
          </w:tcPr>
          <w:p w14:paraId="2891A711">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00A04D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38" w:type="dxa"/>
            <w:tcBorders>
              <w:tl2br w:val="nil"/>
              <w:tr2bl w:val="nil"/>
            </w:tcBorders>
            <w:shd w:val="clear" w:color="auto" w:fill="auto"/>
            <w:vAlign w:val="center"/>
          </w:tcPr>
          <w:p w14:paraId="0436124A">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740" w:type="dxa"/>
            <w:tcBorders>
              <w:tl2br w:val="nil"/>
              <w:tr2bl w:val="nil"/>
            </w:tcBorders>
            <w:shd w:val="clear" w:color="auto" w:fill="auto"/>
            <w:vAlign w:val="center"/>
          </w:tcPr>
          <w:p w14:paraId="61A2F71E">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机电安装工程</w:t>
            </w:r>
          </w:p>
        </w:tc>
        <w:tc>
          <w:tcPr>
            <w:tcW w:w="1572" w:type="dxa"/>
            <w:tcBorders>
              <w:tl2br w:val="nil"/>
              <w:tr2bl w:val="nil"/>
            </w:tcBorders>
            <w:shd w:val="clear" w:color="auto" w:fill="auto"/>
            <w:vAlign w:val="center"/>
          </w:tcPr>
          <w:p w14:paraId="5CDA6CDD">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5425" w:type="dxa"/>
            <w:tcBorders>
              <w:tl2br w:val="nil"/>
              <w:tr2bl w:val="nil"/>
            </w:tcBorders>
            <w:shd w:val="clear" w:color="auto" w:fill="auto"/>
            <w:vAlign w:val="center"/>
          </w:tcPr>
          <w:p w14:paraId="4CB3A053">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6569B7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38" w:type="dxa"/>
            <w:tcBorders>
              <w:tl2br w:val="nil"/>
              <w:tr2bl w:val="nil"/>
            </w:tcBorders>
            <w:shd w:val="clear" w:color="auto" w:fill="auto"/>
            <w:vAlign w:val="center"/>
          </w:tcPr>
          <w:p w14:paraId="70B6C23D">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740" w:type="dxa"/>
            <w:tcBorders>
              <w:tl2br w:val="nil"/>
              <w:tr2bl w:val="nil"/>
            </w:tcBorders>
            <w:shd w:val="clear" w:color="auto" w:fill="auto"/>
            <w:vAlign w:val="center"/>
          </w:tcPr>
          <w:p w14:paraId="12E130A3">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装饰装修工程</w:t>
            </w:r>
          </w:p>
        </w:tc>
        <w:tc>
          <w:tcPr>
            <w:tcW w:w="1572" w:type="dxa"/>
            <w:tcBorders>
              <w:tl2br w:val="nil"/>
              <w:tr2bl w:val="nil"/>
            </w:tcBorders>
            <w:shd w:val="clear" w:color="auto" w:fill="auto"/>
            <w:vAlign w:val="center"/>
          </w:tcPr>
          <w:p w14:paraId="7663111C">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5425" w:type="dxa"/>
            <w:tcBorders>
              <w:tl2br w:val="nil"/>
              <w:tr2bl w:val="nil"/>
            </w:tcBorders>
            <w:shd w:val="clear" w:color="auto" w:fill="auto"/>
            <w:vAlign w:val="center"/>
          </w:tcPr>
          <w:p w14:paraId="72C72D4D">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r w14:paraId="6BE6B2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9" w:hRule="atLeast"/>
          <w:jc w:val="center"/>
        </w:trPr>
        <w:tc>
          <w:tcPr>
            <w:tcW w:w="738" w:type="dxa"/>
            <w:tcBorders>
              <w:tl2br w:val="nil"/>
              <w:tr2bl w:val="nil"/>
            </w:tcBorders>
            <w:shd w:val="clear" w:color="auto" w:fill="auto"/>
            <w:vAlign w:val="center"/>
          </w:tcPr>
          <w:p w14:paraId="4EE566A3">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740" w:type="dxa"/>
            <w:tcBorders>
              <w:tl2br w:val="nil"/>
              <w:tr2bl w:val="nil"/>
            </w:tcBorders>
            <w:shd w:val="clear" w:color="auto" w:fill="auto"/>
            <w:vAlign w:val="top"/>
          </w:tcPr>
          <w:p w14:paraId="5BA80068">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c>
          <w:tcPr>
            <w:tcW w:w="1572" w:type="dxa"/>
            <w:tcBorders>
              <w:tl2br w:val="nil"/>
              <w:tr2bl w:val="nil"/>
            </w:tcBorders>
            <w:shd w:val="clear" w:color="auto" w:fill="auto"/>
            <w:vAlign w:val="center"/>
          </w:tcPr>
          <w:p w14:paraId="5ED1B6C1">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c>
          <w:tcPr>
            <w:tcW w:w="5425" w:type="dxa"/>
            <w:tcBorders>
              <w:tl2br w:val="nil"/>
              <w:tr2bl w:val="nil"/>
            </w:tcBorders>
            <w:shd w:val="clear" w:color="auto" w:fill="auto"/>
            <w:vAlign w:val="center"/>
          </w:tcPr>
          <w:p w14:paraId="65C1B87F">
            <w:pPr>
              <w:pStyle w:val="17"/>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leftChars="0" w:right="0" w:rightChars="0" w:firstLine="0" w:firstLineChars="0"/>
              <w:jc w:val="center"/>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p>
        </w:tc>
      </w:tr>
    </w:tbl>
    <w:p w14:paraId="23E0BCA3">
      <w:pPr>
        <w:pStyle w:val="3"/>
        <w:bidi w:val="0"/>
        <w:jc w:val="left"/>
        <w:rPr>
          <w:rFonts w:hint="eastAsia"/>
          <w:color w:val="auto"/>
        </w:rPr>
      </w:pPr>
      <w:r>
        <w:rPr>
          <w:rFonts w:hint="eastAsia"/>
          <w:color w:val="auto"/>
          <w:lang w:val="en-US" w:eastAsia="zh-CN"/>
        </w:rPr>
        <w:t>1</w:t>
      </w:r>
      <w:r>
        <w:rPr>
          <w:color w:val="auto"/>
        </w:rPr>
        <w:t>.</w:t>
      </w:r>
      <w:r>
        <w:rPr>
          <w:rFonts w:hint="eastAsia"/>
          <w:color w:val="auto"/>
          <w:lang w:val="en-US" w:eastAsia="zh-CN"/>
        </w:rPr>
        <w:t>5</w:t>
      </w:r>
      <w:r>
        <w:rPr>
          <w:color w:val="auto"/>
        </w:rPr>
        <w:t xml:space="preserve"> </w:t>
      </w:r>
      <w:r>
        <w:rPr>
          <w:rFonts w:hint="eastAsia"/>
          <w:color w:val="auto"/>
          <w:highlight w:val="none"/>
          <w:lang w:val="en-US" w:eastAsia="zh-CN"/>
        </w:rPr>
        <w:t>绿色施工重难点及对策（根据项目实际情况论述）</w:t>
      </w:r>
      <w:bookmarkEnd w:id="48"/>
    </w:p>
    <w:p w14:paraId="63B4FEDD">
      <w:pPr>
        <w:pStyle w:val="25"/>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表</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绿色施工重难点</w:t>
      </w:r>
      <w:r>
        <w:rPr>
          <w:rFonts w:hint="eastAsia" w:ascii="宋体" w:hAnsi="宋体" w:eastAsia="宋体" w:cs="宋体"/>
          <w:color w:val="auto"/>
          <w:sz w:val="24"/>
          <w:szCs w:val="24"/>
        </w:rPr>
        <w:t>一览表</w:t>
      </w:r>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1"/>
        <w:gridCol w:w="2192"/>
        <w:gridCol w:w="3171"/>
        <w:gridCol w:w="3259"/>
      </w:tblGrid>
      <w:tr w14:paraId="271627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21" w:type="dxa"/>
            <w:tcBorders>
              <w:tl2br w:val="nil"/>
              <w:tr2bl w:val="nil"/>
            </w:tcBorders>
            <w:shd w:val="clear" w:color="auto" w:fill="auto"/>
            <w:vAlign w:val="center"/>
          </w:tcPr>
          <w:p w14:paraId="30EBDFE4">
            <w:pPr>
              <w:spacing w:line="320" w:lineRule="exact"/>
              <w:ind w:left="0" w:leftChars="0" w:firstLine="0" w:firstLineChars="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2192" w:type="dxa"/>
            <w:tcBorders>
              <w:tl2br w:val="nil"/>
              <w:tr2bl w:val="nil"/>
            </w:tcBorders>
            <w:shd w:val="clear" w:color="auto" w:fill="auto"/>
            <w:vAlign w:val="center"/>
          </w:tcPr>
          <w:p w14:paraId="3CFC42F0">
            <w:pPr>
              <w:spacing w:line="320" w:lineRule="exact"/>
              <w:ind w:left="0" w:leftChars="0" w:firstLine="0" w:firstLineChars="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重难点</w:t>
            </w:r>
          </w:p>
        </w:tc>
        <w:tc>
          <w:tcPr>
            <w:tcW w:w="3171" w:type="dxa"/>
            <w:tcBorders>
              <w:tl2br w:val="nil"/>
              <w:tr2bl w:val="nil"/>
            </w:tcBorders>
            <w:shd w:val="clear" w:color="auto" w:fill="auto"/>
            <w:vAlign w:val="center"/>
          </w:tcPr>
          <w:p w14:paraId="48CDD22D">
            <w:pPr>
              <w:spacing w:line="320" w:lineRule="exact"/>
              <w:ind w:left="0" w:leftChars="0" w:firstLine="0" w:firstLineChars="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重难点分析</w:t>
            </w:r>
          </w:p>
        </w:tc>
        <w:tc>
          <w:tcPr>
            <w:tcW w:w="3259" w:type="dxa"/>
            <w:tcBorders>
              <w:tl2br w:val="nil"/>
              <w:tr2bl w:val="nil"/>
            </w:tcBorders>
            <w:shd w:val="clear" w:color="auto" w:fill="auto"/>
            <w:vAlign w:val="center"/>
          </w:tcPr>
          <w:p w14:paraId="7F113A48">
            <w:pPr>
              <w:spacing w:line="320" w:lineRule="exact"/>
              <w:ind w:left="0" w:leftChars="0" w:firstLine="0" w:firstLineChars="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应对措施</w:t>
            </w:r>
          </w:p>
        </w:tc>
      </w:tr>
      <w:tr w14:paraId="05FE45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721" w:type="dxa"/>
            <w:tcBorders>
              <w:tl2br w:val="nil"/>
              <w:tr2bl w:val="nil"/>
            </w:tcBorders>
            <w:shd w:val="clear" w:color="auto" w:fill="auto"/>
            <w:vAlign w:val="center"/>
          </w:tcPr>
          <w:p w14:paraId="340E2939">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192" w:type="dxa"/>
            <w:tcBorders>
              <w:tl2br w:val="nil"/>
              <w:tr2bl w:val="nil"/>
            </w:tcBorders>
            <w:shd w:val="clear" w:color="auto" w:fill="auto"/>
            <w:vAlign w:val="center"/>
          </w:tcPr>
          <w:p w14:paraId="3200C0FA">
            <w:pPr>
              <w:pStyle w:val="5"/>
              <w:numPr>
                <w:ilvl w:val="3"/>
                <w:numId w:val="0"/>
              </w:numPr>
              <w:spacing w:line="320" w:lineRule="exact"/>
              <w:ind w:left="0" w:leftChars="0" w:firstLine="0" w:firstLineChars="0"/>
              <w:jc w:val="center"/>
              <w:rPr>
                <w:rFonts w:hint="eastAsia" w:ascii="宋体" w:hAnsi="宋体" w:eastAsia="宋体" w:cs="宋体"/>
                <w:color w:val="auto"/>
                <w:sz w:val="24"/>
                <w:szCs w:val="24"/>
                <w:lang w:val="en-US"/>
              </w:rPr>
            </w:pPr>
            <w:r>
              <w:rPr>
                <w:rFonts w:hint="eastAsia" w:ascii="宋体" w:hAnsi="宋体" w:eastAsia="宋体" w:cs="宋体"/>
                <w:b w:val="0"/>
                <w:bCs w:val="0"/>
                <w:color w:val="auto"/>
                <w:spacing w:val="-6"/>
                <w:kern w:val="2"/>
                <w:sz w:val="24"/>
                <w:szCs w:val="24"/>
                <w:lang w:val="en-US" w:eastAsia="zh-CN" w:bidi="ar-SA"/>
              </w:rPr>
              <w:t>深基坑施工及安全检测</w:t>
            </w:r>
          </w:p>
        </w:tc>
        <w:tc>
          <w:tcPr>
            <w:tcW w:w="3171" w:type="dxa"/>
            <w:tcBorders>
              <w:tl2br w:val="nil"/>
              <w:tr2bl w:val="nil"/>
            </w:tcBorders>
            <w:shd w:val="clear" w:color="auto" w:fill="auto"/>
            <w:vAlign w:val="center"/>
          </w:tcPr>
          <w:p w14:paraId="2EB6F417">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c>
          <w:tcPr>
            <w:tcW w:w="3259" w:type="dxa"/>
            <w:tcBorders>
              <w:tl2br w:val="nil"/>
              <w:tr2bl w:val="nil"/>
            </w:tcBorders>
            <w:shd w:val="clear" w:color="auto" w:fill="auto"/>
            <w:vAlign w:val="center"/>
          </w:tcPr>
          <w:p w14:paraId="3A41D467">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676585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1" w:type="dxa"/>
            <w:tcBorders>
              <w:tl2br w:val="nil"/>
              <w:tr2bl w:val="nil"/>
            </w:tcBorders>
            <w:shd w:val="clear" w:color="auto" w:fill="auto"/>
            <w:vAlign w:val="center"/>
          </w:tcPr>
          <w:p w14:paraId="374F85CB">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192" w:type="dxa"/>
            <w:tcBorders>
              <w:tl2br w:val="nil"/>
              <w:tr2bl w:val="nil"/>
            </w:tcBorders>
            <w:shd w:val="clear" w:color="auto" w:fill="auto"/>
            <w:vAlign w:val="center"/>
          </w:tcPr>
          <w:p w14:paraId="0C589912">
            <w:pPr>
              <w:spacing w:line="32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高大模板施工</w:t>
            </w:r>
          </w:p>
        </w:tc>
        <w:tc>
          <w:tcPr>
            <w:tcW w:w="3171" w:type="dxa"/>
            <w:tcBorders>
              <w:tl2br w:val="nil"/>
              <w:tr2bl w:val="nil"/>
            </w:tcBorders>
            <w:shd w:val="clear" w:color="auto" w:fill="auto"/>
            <w:vAlign w:val="center"/>
          </w:tcPr>
          <w:p w14:paraId="6B8E5DBB">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c>
          <w:tcPr>
            <w:tcW w:w="3259" w:type="dxa"/>
            <w:tcBorders>
              <w:tl2br w:val="nil"/>
              <w:tr2bl w:val="nil"/>
            </w:tcBorders>
            <w:shd w:val="clear" w:color="auto" w:fill="auto"/>
            <w:vAlign w:val="center"/>
          </w:tcPr>
          <w:p w14:paraId="466AE577">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r>
      <w:tr w14:paraId="0EF488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21" w:type="dxa"/>
            <w:tcBorders>
              <w:tl2br w:val="nil"/>
              <w:tr2bl w:val="nil"/>
            </w:tcBorders>
            <w:shd w:val="clear" w:color="auto" w:fill="auto"/>
            <w:vAlign w:val="center"/>
          </w:tcPr>
          <w:p w14:paraId="6ACD9F97">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192" w:type="dxa"/>
            <w:tcBorders>
              <w:tl2br w:val="nil"/>
              <w:tr2bl w:val="nil"/>
            </w:tcBorders>
            <w:shd w:val="clear" w:color="auto" w:fill="auto"/>
            <w:vAlign w:val="center"/>
          </w:tcPr>
          <w:p w14:paraId="6C71329B">
            <w:pPr>
              <w:pStyle w:val="5"/>
              <w:numPr>
                <w:ilvl w:val="3"/>
                <w:numId w:val="0"/>
              </w:numPr>
              <w:spacing w:line="320" w:lineRule="exact"/>
              <w:ind w:left="0" w:leftChars="0" w:firstLine="0" w:firstLineChars="0"/>
              <w:jc w:val="center"/>
              <w:rPr>
                <w:rFonts w:hint="eastAsia" w:ascii="宋体" w:hAnsi="宋体" w:eastAsia="宋体" w:cs="宋体"/>
                <w:color w:val="auto"/>
                <w:sz w:val="24"/>
                <w:szCs w:val="24"/>
                <w:lang w:val="en-US"/>
              </w:rPr>
            </w:pPr>
            <w:r>
              <w:rPr>
                <w:rFonts w:hint="eastAsia" w:ascii="宋体" w:hAnsi="宋体" w:eastAsia="宋体" w:cs="宋体"/>
                <w:b w:val="0"/>
                <w:bCs w:val="0"/>
                <w:color w:val="auto"/>
                <w:spacing w:val="-6"/>
                <w:kern w:val="2"/>
                <w:sz w:val="24"/>
                <w:szCs w:val="24"/>
                <w:lang w:val="en-US" w:eastAsia="zh-CN" w:bidi="ar-SA"/>
              </w:rPr>
              <w:t>绿色建材</w:t>
            </w:r>
          </w:p>
        </w:tc>
        <w:tc>
          <w:tcPr>
            <w:tcW w:w="3171" w:type="dxa"/>
            <w:tcBorders>
              <w:tl2br w:val="nil"/>
              <w:tr2bl w:val="nil"/>
            </w:tcBorders>
            <w:shd w:val="clear" w:color="auto" w:fill="auto"/>
            <w:vAlign w:val="center"/>
          </w:tcPr>
          <w:p w14:paraId="02269C60">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c>
          <w:tcPr>
            <w:tcW w:w="3259" w:type="dxa"/>
            <w:tcBorders>
              <w:tl2br w:val="nil"/>
              <w:tr2bl w:val="nil"/>
            </w:tcBorders>
            <w:shd w:val="clear" w:color="auto" w:fill="auto"/>
            <w:vAlign w:val="center"/>
          </w:tcPr>
          <w:p w14:paraId="2DEC71F8">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r>
      <w:tr w14:paraId="6E8B83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1" w:type="dxa"/>
            <w:tcBorders>
              <w:tl2br w:val="nil"/>
              <w:tr2bl w:val="nil"/>
            </w:tcBorders>
            <w:shd w:val="clear" w:color="auto" w:fill="auto"/>
            <w:vAlign w:val="center"/>
          </w:tcPr>
          <w:p w14:paraId="10E809EB">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2192" w:type="dxa"/>
            <w:tcBorders>
              <w:tl2br w:val="nil"/>
              <w:tr2bl w:val="nil"/>
            </w:tcBorders>
            <w:shd w:val="clear" w:color="auto" w:fill="auto"/>
            <w:vAlign w:val="center"/>
          </w:tcPr>
          <w:p w14:paraId="4417C277">
            <w:pPr>
              <w:pStyle w:val="5"/>
              <w:numPr>
                <w:ilvl w:val="3"/>
                <w:numId w:val="0"/>
              </w:num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color w:val="auto"/>
                <w:sz w:val="24"/>
                <w:szCs w:val="24"/>
                <w:lang w:val="en-US" w:eastAsia="zh-CN"/>
              </w:rPr>
              <w:t>......</w:t>
            </w:r>
          </w:p>
        </w:tc>
        <w:tc>
          <w:tcPr>
            <w:tcW w:w="3171" w:type="dxa"/>
            <w:tcBorders>
              <w:tl2br w:val="nil"/>
              <w:tr2bl w:val="nil"/>
            </w:tcBorders>
            <w:shd w:val="clear" w:color="auto" w:fill="auto"/>
            <w:vAlign w:val="center"/>
          </w:tcPr>
          <w:p w14:paraId="1FAF6A93">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c>
          <w:tcPr>
            <w:tcW w:w="3259" w:type="dxa"/>
            <w:tcBorders>
              <w:tl2br w:val="nil"/>
              <w:tr2bl w:val="nil"/>
            </w:tcBorders>
            <w:shd w:val="clear" w:color="auto" w:fill="auto"/>
            <w:vAlign w:val="center"/>
          </w:tcPr>
          <w:p w14:paraId="463B42D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bl>
    <w:p w14:paraId="2780230C">
      <w:pPr>
        <w:pStyle w:val="20"/>
        <w:rPr>
          <w:rFonts w:hint="eastAsia"/>
          <w:color w:val="auto"/>
          <w:lang w:val="en-US" w:eastAsia="zh-CN"/>
        </w:rPr>
      </w:pPr>
    </w:p>
    <w:p w14:paraId="6CED2F9B">
      <w:pPr>
        <w:pStyle w:val="2"/>
        <w:pageBreakBefore w:val="0"/>
        <w:tabs>
          <w:tab w:val="left" w:pos="991"/>
        </w:tabs>
        <w:kinsoku/>
        <w:wordWrap/>
        <w:overflowPunct/>
        <w:topLinePunct w:val="0"/>
        <w:bidi w:val="0"/>
        <w:spacing w:before="0" w:after="0" w:line="440" w:lineRule="exact"/>
        <w:ind w:left="0" w:leftChars="0"/>
        <w:jc w:val="center"/>
        <w:textAlignment w:val="auto"/>
        <w:rPr>
          <w:rFonts w:hint="eastAsia"/>
          <w:color w:val="auto"/>
          <w:lang w:val="en-US" w:eastAsia="zh-CN"/>
        </w:rPr>
      </w:pPr>
      <w:bookmarkStart w:id="50" w:name="_Toc17976"/>
    </w:p>
    <w:p w14:paraId="00669606">
      <w:pPr>
        <w:pStyle w:val="2"/>
        <w:pageBreakBefore w:val="0"/>
        <w:tabs>
          <w:tab w:val="left" w:pos="991"/>
        </w:tabs>
        <w:kinsoku/>
        <w:wordWrap/>
        <w:overflowPunct/>
        <w:topLinePunct w:val="0"/>
        <w:bidi w:val="0"/>
        <w:spacing w:before="0" w:after="0" w:line="440" w:lineRule="exact"/>
        <w:ind w:left="0" w:leftChars="0"/>
        <w:jc w:val="center"/>
        <w:textAlignment w:val="auto"/>
        <w:rPr>
          <w:rFonts w:hint="eastAsia"/>
          <w:color w:val="auto"/>
          <w:lang w:val="en-US" w:eastAsia="zh-CN"/>
        </w:rPr>
      </w:pPr>
      <w:r>
        <w:rPr>
          <w:rFonts w:hint="eastAsia"/>
          <w:color w:val="auto"/>
          <w:lang w:val="en-US" w:eastAsia="zh-CN"/>
        </w:rPr>
        <w:t>第二章 工程目标</w:t>
      </w:r>
      <w:bookmarkEnd w:id="49"/>
      <w:bookmarkEnd w:id="50"/>
    </w:p>
    <w:p w14:paraId="3F88C8E6">
      <w:pPr>
        <w:spacing w:line="240" w:lineRule="auto"/>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p>
    <w:p w14:paraId="1561B6F3">
      <w:pPr>
        <w:pStyle w:val="3"/>
        <w:pageBreakBefore w:val="0"/>
        <w:kinsoku/>
        <w:wordWrap/>
        <w:overflowPunct/>
        <w:topLinePunct w:val="0"/>
        <w:bidi w:val="0"/>
        <w:spacing w:line="440" w:lineRule="exact"/>
        <w:ind w:left="0" w:leftChars="0"/>
        <w:jc w:val="left"/>
        <w:textAlignment w:val="auto"/>
        <w:rPr>
          <w:color w:val="auto"/>
        </w:rPr>
      </w:pPr>
      <w:bookmarkStart w:id="51" w:name="_Toc20299"/>
      <w:bookmarkStart w:id="52" w:name="_Toc14838"/>
      <w:r>
        <w:rPr>
          <w:rFonts w:hint="eastAsia"/>
          <w:color w:val="auto"/>
          <w:lang w:val="en-US" w:eastAsia="zh-CN"/>
        </w:rPr>
        <w:t>2</w:t>
      </w:r>
      <w:r>
        <w:rPr>
          <w:color w:val="auto"/>
        </w:rPr>
        <w:t>.1 工程创优目标</w:t>
      </w:r>
      <w:bookmarkEnd w:id="51"/>
      <w:bookmarkEnd w:id="52"/>
    </w:p>
    <w:p w14:paraId="10E95325">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表2.1.1 工程创优目标表</w:t>
      </w:r>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15"/>
        <w:gridCol w:w="2117"/>
        <w:gridCol w:w="6311"/>
      </w:tblGrid>
      <w:tr w14:paraId="7C8105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29C5BC74">
            <w:pPr>
              <w:pStyle w:val="27"/>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序号</w:t>
            </w:r>
          </w:p>
        </w:tc>
        <w:tc>
          <w:tcPr>
            <w:tcW w:w="2117" w:type="dxa"/>
            <w:tcBorders>
              <w:tl2br w:val="nil"/>
              <w:tr2bl w:val="nil"/>
            </w:tcBorders>
            <w:shd w:val="clear" w:color="auto" w:fill="auto"/>
            <w:vAlign w:val="center"/>
          </w:tcPr>
          <w:p w14:paraId="0176F461">
            <w:pPr>
              <w:pStyle w:val="27"/>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kern w:val="2"/>
                <w:sz w:val="24"/>
                <w:szCs w:val="24"/>
                <w:lang w:val="en-US" w:eastAsia="zh-CN" w:bidi="ar-SA"/>
              </w:rPr>
              <w:t>管理体系</w:t>
            </w:r>
          </w:p>
        </w:tc>
        <w:tc>
          <w:tcPr>
            <w:tcW w:w="6311" w:type="dxa"/>
            <w:tcBorders>
              <w:tl2br w:val="nil"/>
              <w:tr2bl w:val="nil"/>
            </w:tcBorders>
            <w:shd w:val="clear" w:color="auto" w:fill="auto"/>
            <w:vAlign w:val="center"/>
          </w:tcPr>
          <w:p w14:paraId="095C21E8">
            <w:pPr>
              <w:pStyle w:val="27"/>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管理目标</w:t>
            </w:r>
          </w:p>
        </w:tc>
      </w:tr>
      <w:tr w14:paraId="637CE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047B9B4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117" w:type="dxa"/>
            <w:tcBorders>
              <w:tl2br w:val="nil"/>
              <w:tr2bl w:val="nil"/>
            </w:tcBorders>
            <w:shd w:val="clear" w:color="auto" w:fill="auto"/>
            <w:vAlign w:val="center"/>
          </w:tcPr>
          <w:p w14:paraId="573FF53E">
            <w:pPr>
              <w:pStyle w:val="27"/>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质量管理目标</w:t>
            </w:r>
          </w:p>
        </w:tc>
        <w:tc>
          <w:tcPr>
            <w:tcW w:w="6311" w:type="dxa"/>
            <w:tcBorders>
              <w:tl2br w:val="nil"/>
              <w:tr2bl w:val="nil"/>
            </w:tcBorders>
            <w:shd w:val="clear" w:color="auto" w:fill="auto"/>
            <w:vAlign w:val="center"/>
          </w:tcPr>
          <w:p w14:paraId="0626079A">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省级、国家级相关奖项</w:t>
            </w:r>
          </w:p>
        </w:tc>
      </w:tr>
      <w:tr w14:paraId="1C2441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915" w:type="dxa"/>
            <w:tcBorders>
              <w:tl2br w:val="nil"/>
              <w:tr2bl w:val="nil"/>
            </w:tcBorders>
            <w:shd w:val="clear" w:color="auto" w:fill="auto"/>
            <w:vAlign w:val="center"/>
          </w:tcPr>
          <w:p w14:paraId="36978349">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117" w:type="dxa"/>
            <w:tcBorders>
              <w:tl2br w:val="nil"/>
              <w:tr2bl w:val="nil"/>
            </w:tcBorders>
            <w:shd w:val="clear" w:color="auto" w:fill="auto"/>
            <w:vAlign w:val="center"/>
          </w:tcPr>
          <w:p w14:paraId="34BD61D6">
            <w:pPr>
              <w:pStyle w:val="27"/>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安全及文明施工管理目标</w:t>
            </w:r>
          </w:p>
        </w:tc>
        <w:tc>
          <w:tcPr>
            <w:tcW w:w="6311" w:type="dxa"/>
            <w:tcBorders>
              <w:tl2br w:val="nil"/>
              <w:tr2bl w:val="nil"/>
            </w:tcBorders>
            <w:shd w:val="clear" w:color="auto" w:fill="auto"/>
            <w:vAlign w:val="center"/>
          </w:tcPr>
          <w:p w14:paraId="668B27DD">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color w:val="auto"/>
                <w:spacing w:val="-6"/>
                <w:kern w:val="2"/>
                <w:sz w:val="24"/>
                <w:szCs w:val="24"/>
                <w:lang w:val="en-US" w:eastAsia="zh-CN" w:bidi="ar-SA"/>
              </w:rPr>
              <w:t>省级、国家级相关奖项</w:t>
            </w:r>
          </w:p>
        </w:tc>
      </w:tr>
      <w:tr w14:paraId="4B50DD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29011417">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p>
        </w:tc>
        <w:tc>
          <w:tcPr>
            <w:tcW w:w="2117" w:type="dxa"/>
            <w:tcBorders>
              <w:tl2br w:val="nil"/>
              <w:tr2bl w:val="nil"/>
            </w:tcBorders>
            <w:shd w:val="clear" w:color="auto" w:fill="auto"/>
            <w:vAlign w:val="center"/>
          </w:tcPr>
          <w:p w14:paraId="0B13CF23">
            <w:pPr>
              <w:pStyle w:val="27"/>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绿色施工</w:t>
            </w:r>
          </w:p>
        </w:tc>
        <w:tc>
          <w:tcPr>
            <w:tcW w:w="6311" w:type="dxa"/>
            <w:tcBorders>
              <w:tl2br w:val="nil"/>
              <w:tr2bl w:val="nil"/>
            </w:tcBorders>
            <w:shd w:val="clear" w:color="auto" w:fill="auto"/>
            <w:vAlign w:val="center"/>
          </w:tcPr>
          <w:p w14:paraId="2FADA154">
            <w:pPr>
              <w:pStyle w:val="28"/>
              <w:numPr>
                <w:ilvl w:val="0"/>
                <w:numId w:val="5"/>
              </w:numPr>
              <w:jc w:val="both"/>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海南省绿色</w:t>
            </w:r>
            <w:r>
              <w:rPr>
                <w:rFonts w:hint="eastAsia" w:ascii="宋体" w:hAnsi="宋体" w:eastAsia="宋体" w:cs="宋体"/>
                <w:b w:val="0"/>
                <w:bCs w:val="0"/>
                <w:color w:val="auto"/>
                <w:kern w:val="0"/>
                <w:sz w:val="24"/>
                <w:szCs w:val="24"/>
                <w:lang w:val="en-US" w:eastAsia="zh-CN" w:bidi="ar-SA"/>
              </w:rPr>
              <w:t>建造施工水平评价</w:t>
            </w:r>
            <w:r>
              <w:rPr>
                <w:rFonts w:hint="eastAsia" w:ascii="宋体" w:hAnsi="宋体" w:eastAsia="宋体" w:cs="宋体"/>
                <w:b w:val="0"/>
                <w:bCs w:val="0"/>
                <w:color w:val="auto"/>
                <w:spacing w:val="-6"/>
                <w:kern w:val="2"/>
                <w:sz w:val="24"/>
                <w:szCs w:val="24"/>
                <w:lang w:val="en-US" w:eastAsia="zh-CN" w:bidi="ar-SA"/>
              </w:rPr>
              <w:t xml:space="preserve"> 星级</w:t>
            </w:r>
          </w:p>
          <w:p w14:paraId="42B7D751">
            <w:pPr>
              <w:pStyle w:val="28"/>
              <w:numPr>
                <w:ilvl w:val="0"/>
                <w:numId w:val="5"/>
              </w:numPr>
              <w:ind w:left="0" w:leftChars="0" w:firstLine="0" w:firstLineChars="0"/>
              <w:jc w:val="both"/>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国家级相关奖项</w:t>
            </w:r>
          </w:p>
        </w:tc>
      </w:tr>
      <w:tr w14:paraId="1CE4F9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1F29CE29">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2117" w:type="dxa"/>
            <w:tcBorders>
              <w:tl2br w:val="nil"/>
              <w:tr2bl w:val="nil"/>
            </w:tcBorders>
            <w:shd w:val="clear" w:color="auto" w:fill="auto"/>
            <w:vAlign w:val="center"/>
          </w:tcPr>
          <w:p w14:paraId="268A6574">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科技管理目标</w:t>
            </w:r>
          </w:p>
        </w:tc>
        <w:tc>
          <w:tcPr>
            <w:tcW w:w="6311" w:type="dxa"/>
            <w:tcBorders>
              <w:tl2br w:val="nil"/>
              <w:tr2bl w:val="nil"/>
            </w:tcBorders>
            <w:shd w:val="clear" w:color="auto" w:fill="auto"/>
            <w:vAlign w:val="center"/>
          </w:tcPr>
          <w:p w14:paraId="6269E9A4">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color w:val="auto"/>
                <w:spacing w:val="-6"/>
                <w:kern w:val="2"/>
                <w:sz w:val="24"/>
                <w:szCs w:val="24"/>
                <w:lang w:val="en-US" w:eastAsia="zh-CN" w:bidi="ar-SA"/>
              </w:rPr>
              <w:t>省级、国家级相关奖项</w:t>
            </w:r>
          </w:p>
        </w:tc>
      </w:tr>
      <w:tr w14:paraId="58436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1614901B">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2117" w:type="dxa"/>
            <w:tcBorders>
              <w:tl2br w:val="nil"/>
              <w:tr2bl w:val="nil"/>
            </w:tcBorders>
            <w:shd w:val="clear" w:color="auto" w:fill="auto"/>
            <w:vAlign w:val="center"/>
          </w:tcPr>
          <w:p w14:paraId="667C337E">
            <w:pPr>
              <w:spacing w:line="320" w:lineRule="exact"/>
              <w:ind w:left="0" w:leftChars="0" w:firstLine="0" w:firstLineChars="0"/>
              <w:jc w:val="center"/>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工期管理目标</w:t>
            </w:r>
          </w:p>
        </w:tc>
        <w:tc>
          <w:tcPr>
            <w:tcW w:w="6311" w:type="dxa"/>
            <w:tcBorders>
              <w:tl2br w:val="nil"/>
              <w:tr2bl w:val="nil"/>
            </w:tcBorders>
            <w:shd w:val="clear" w:color="auto" w:fill="auto"/>
            <w:vAlign w:val="center"/>
          </w:tcPr>
          <w:p w14:paraId="7C87E135">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省级、国家级相关奖项</w:t>
            </w:r>
          </w:p>
        </w:tc>
      </w:tr>
      <w:tr w14:paraId="1710AA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tcBorders>
              <w:tl2br w:val="nil"/>
              <w:tr2bl w:val="nil"/>
            </w:tcBorders>
            <w:shd w:val="clear" w:color="auto" w:fill="auto"/>
            <w:vAlign w:val="center"/>
          </w:tcPr>
          <w:p w14:paraId="5765A1F3">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bookmarkStart w:id="53" w:name="_Toc4400"/>
            <w:bookmarkStart w:id="54" w:name="_Toc13951"/>
            <w:r>
              <w:rPr>
                <w:rFonts w:hint="eastAsia" w:ascii="宋体" w:hAnsi="宋体" w:eastAsia="宋体" w:cs="宋体"/>
                <w:color w:val="auto"/>
                <w:sz w:val="24"/>
                <w:szCs w:val="24"/>
                <w:lang w:val="en-US" w:eastAsia="zh-CN"/>
              </w:rPr>
              <w:t>.....</w:t>
            </w:r>
          </w:p>
        </w:tc>
        <w:tc>
          <w:tcPr>
            <w:tcW w:w="2117" w:type="dxa"/>
            <w:tcBorders>
              <w:tl2br w:val="nil"/>
              <w:tr2bl w:val="nil"/>
            </w:tcBorders>
            <w:shd w:val="clear" w:color="auto" w:fill="auto"/>
            <w:vAlign w:val="center"/>
          </w:tcPr>
          <w:p w14:paraId="319590B7">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color w:val="auto"/>
                <w:sz w:val="24"/>
                <w:szCs w:val="24"/>
                <w:lang w:val="en-US" w:eastAsia="zh-CN"/>
              </w:rPr>
              <w:t>......</w:t>
            </w:r>
          </w:p>
        </w:tc>
        <w:tc>
          <w:tcPr>
            <w:tcW w:w="6311" w:type="dxa"/>
            <w:tcBorders>
              <w:tl2br w:val="nil"/>
              <w:tr2bl w:val="nil"/>
            </w:tcBorders>
            <w:shd w:val="clear" w:color="auto" w:fill="auto"/>
            <w:vAlign w:val="center"/>
          </w:tcPr>
          <w:p w14:paraId="3346A0FE">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color w:val="auto"/>
                <w:sz w:val="24"/>
                <w:szCs w:val="24"/>
                <w:lang w:val="en-US" w:eastAsia="zh-CN"/>
              </w:rPr>
              <w:t>......</w:t>
            </w:r>
          </w:p>
        </w:tc>
      </w:tr>
    </w:tbl>
    <w:p w14:paraId="0062C26F">
      <w:pPr>
        <w:pStyle w:val="3"/>
        <w:pageBreakBefore w:val="0"/>
        <w:kinsoku/>
        <w:wordWrap/>
        <w:overflowPunct/>
        <w:topLinePunct w:val="0"/>
        <w:bidi w:val="0"/>
        <w:spacing w:line="440" w:lineRule="exact"/>
        <w:ind w:left="0" w:leftChars="0"/>
        <w:jc w:val="left"/>
        <w:textAlignment w:val="auto"/>
        <w:rPr>
          <w:color w:val="auto"/>
        </w:rPr>
      </w:pPr>
      <w:r>
        <w:rPr>
          <w:rFonts w:hint="eastAsia"/>
          <w:color w:val="auto"/>
          <w:lang w:val="en-US" w:eastAsia="zh-CN"/>
        </w:rPr>
        <w:t>2</w:t>
      </w:r>
      <w:r>
        <w:rPr>
          <w:color w:val="auto"/>
        </w:rPr>
        <w:t>.2 绿色施工目标与指标</w:t>
      </w:r>
      <w:bookmarkEnd w:id="53"/>
      <w:bookmarkEnd w:id="54"/>
    </w:p>
    <w:p w14:paraId="3473A6FE">
      <w:pPr>
        <w:pageBreakBefore w:val="0"/>
        <w:kinsoku/>
        <w:wordWrap/>
        <w:overflowPunct/>
        <w:topLinePunct w:val="0"/>
        <w:bidi w:val="0"/>
        <w:spacing w:line="440" w:lineRule="exact"/>
        <w:ind w:left="0" w:leftChars="0" w:firstLine="480"/>
        <w:textAlignment w:val="auto"/>
        <w:rPr>
          <w:rFonts w:hint="eastAsia"/>
          <w:color w:val="auto"/>
          <w:sz w:val="24"/>
          <w:szCs w:val="24"/>
          <w:lang w:val="en-US" w:eastAsia="zh-CN"/>
        </w:rPr>
      </w:pPr>
      <w:r>
        <w:rPr>
          <w:rFonts w:hint="eastAsia"/>
          <w:color w:val="auto"/>
          <w:sz w:val="24"/>
          <w:szCs w:val="24"/>
          <w:lang w:val="en-US" w:eastAsia="zh-CN"/>
        </w:rPr>
        <w:t>项目部在开工前应全面了解施工场地范围内地下、地上、周边的基本情况，当地气候特征，环境特点和环境敏感点的分布情况，结合项目前期已完成的评价报告、审批批复和专家意见等资料（如项目建议书、选址意见书、环境影响评估报告、节能评估报告、可行性研究报告文件等），以及项目管理目标，进行绿色施工过程风险和影响因素识别，明确绿色施工目标。</w:t>
      </w:r>
    </w:p>
    <w:p w14:paraId="2E82A975">
      <w:pPr>
        <w:pageBreakBefore w:val="0"/>
        <w:kinsoku/>
        <w:wordWrap/>
        <w:overflowPunct/>
        <w:topLinePunct w:val="0"/>
        <w:bidi w:val="0"/>
        <w:spacing w:line="440" w:lineRule="exact"/>
        <w:ind w:left="0" w:leftChars="0" w:firstLine="0" w:firstLineChars="0"/>
        <w:jc w:val="center"/>
        <w:textAlignment w:val="auto"/>
        <w:rPr>
          <w:rFonts w:hint="default" w:ascii="宋体" w:hAnsi="宋体" w:eastAsia="宋体" w:cs="宋体"/>
          <w:color w:val="auto"/>
          <w:sz w:val="24"/>
          <w:szCs w:val="24"/>
          <w:lang w:val="en-US"/>
        </w:rPr>
      </w:pPr>
      <w:r>
        <w:rPr>
          <w:rFonts w:hint="eastAsia" w:ascii="宋体" w:hAnsi="宋体" w:eastAsia="宋体" w:cs="宋体"/>
          <w:b/>
          <w:bCs/>
          <w:color w:val="auto"/>
          <w:sz w:val="24"/>
          <w:szCs w:val="24"/>
          <w:lang w:val="en-US" w:eastAsia="zh-CN"/>
        </w:rPr>
        <w:t xml:space="preserve">表2.2.1 </w:t>
      </w:r>
      <w:r>
        <w:rPr>
          <w:rFonts w:hint="eastAsia" w:ascii="宋体" w:hAnsi="宋体" w:cs="宋体"/>
          <w:b/>
          <w:bCs/>
          <w:color w:val="auto"/>
          <w:sz w:val="24"/>
          <w:szCs w:val="24"/>
          <w:lang w:val="en-US" w:eastAsia="zh-CN"/>
        </w:rPr>
        <w:t>绿色施工目标与指标</w:t>
      </w:r>
    </w:p>
    <w:tbl>
      <w:tblPr>
        <w:tblStyle w:val="21"/>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945"/>
        <w:gridCol w:w="6723"/>
      </w:tblGrid>
      <w:tr w14:paraId="2CDAC5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10" w:type="dxa"/>
            <w:tcBorders>
              <w:tl2br w:val="nil"/>
              <w:tr2bl w:val="nil"/>
            </w:tcBorders>
            <w:noWrap w:val="0"/>
            <w:vAlign w:val="top"/>
          </w:tcPr>
          <w:p w14:paraId="31384368">
            <w:pPr>
              <w:spacing w:line="600" w:lineRule="exact"/>
              <w:ind w:left="0" w:leftChars="0" w:firstLine="0" w:firstLineChars="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绿色施工内容</w:t>
            </w:r>
          </w:p>
        </w:tc>
        <w:tc>
          <w:tcPr>
            <w:tcW w:w="7668" w:type="dxa"/>
            <w:gridSpan w:val="2"/>
            <w:tcBorders>
              <w:tl2br w:val="nil"/>
              <w:tr2bl w:val="nil"/>
            </w:tcBorders>
            <w:noWrap w:val="0"/>
            <w:vAlign w:val="top"/>
          </w:tcPr>
          <w:p w14:paraId="414E017E">
            <w:pPr>
              <w:spacing w:line="60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r>
              <w:rPr>
                <w:rFonts w:hint="eastAsia" w:ascii="宋体" w:hAnsi="宋体" w:eastAsia="宋体" w:cs="宋体"/>
                <w:b/>
                <w:bCs/>
                <w:color w:val="auto"/>
                <w:sz w:val="24"/>
                <w:szCs w:val="24"/>
              </w:rPr>
              <w:t>拟完成绿色施工主要指标情况</w:t>
            </w:r>
          </w:p>
        </w:tc>
      </w:tr>
      <w:tr w14:paraId="2FDBC4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710" w:type="dxa"/>
            <w:vMerge w:val="restart"/>
            <w:tcBorders>
              <w:tl2br w:val="nil"/>
              <w:tr2bl w:val="nil"/>
            </w:tcBorders>
            <w:noWrap w:val="0"/>
            <w:vAlign w:val="center"/>
          </w:tcPr>
          <w:p w14:paraId="14907700">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环境保护</w:t>
            </w:r>
          </w:p>
        </w:tc>
        <w:tc>
          <w:tcPr>
            <w:tcW w:w="945" w:type="dxa"/>
            <w:tcBorders>
              <w:tl2br w:val="nil"/>
              <w:tr2bl w:val="nil"/>
            </w:tcBorders>
            <w:shd w:val="clear" w:color="auto" w:fill="auto"/>
            <w:noWrap w:val="0"/>
            <w:vAlign w:val="center"/>
          </w:tcPr>
          <w:p w14:paraId="24F8AC19">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扬尘</w:t>
            </w:r>
          </w:p>
          <w:p w14:paraId="61B0BA69">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控制</w:t>
            </w:r>
          </w:p>
        </w:tc>
        <w:tc>
          <w:tcPr>
            <w:tcW w:w="6723" w:type="dxa"/>
            <w:tcBorders>
              <w:tl2br w:val="nil"/>
              <w:tr2bl w:val="nil"/>
            </w:tcBorders>
            <w:shd w:val="clear" w:color="auto" w:fill="auto"/>
            <w:noWrap w:val="0"/>
            <w:vAlign w:val="center"/>
          </w:tcPr>
          <w:p w14:paraId="62D7BBBC">
            <w:pPr>
              <w:pStyle w:val="19"/>
              <w:numPr>
                <w:ilvl w:val="0"/>
                <w:numId w:val="0"/>
              </w:numPr>
              <w:ind w:left="0" w:leftChars="0" w:firstLine="0" w:firstLineChars="0"/>
              <w:rPr>
                <w:rFonts w:hint="eastAsia" w:ascii="宋体" w:hAnsi="宋体" w:eastAsia="宋体" w:cs="宋体"/>
                <w:color w:val="auto"/>
                <w:kern w:val="2"/>
                <w:sz w:val="24"/>
                <w:szCs w:val="24"/>
                <w:lang w:val="en-US" w:eastAsia="zh-CN" w:bidi="ar-SA"/>
              </w:rPr>
            </w:pPr>
          </w:p>
        </w:tc>
      </w:tr>
      <w:tr w14:paraId="6AA81D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710" w:type="dxa"/>
            <w:vMerge w:val="continue"/>
            <w:tcBorders>
              <w:tl2br w:val="nil"/>
              <w:tr2bl w:val="nil"/>
            </w:tcBorders>
            <w:noWrap w:val="0"/>
            <w:vAlign w:val="center"/>
          </w:tcPr>
          <w:p w14:paraId="433DE910">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p>
        </w:tc>
        <w:tc>
          <w:tcPr>
            <w:tcW w:w="945" w:type="dxa"/>
            <w:tcBorders>
              <w:tl2br w:val="nil"/>
              <w:tr2bl w:val="nil"/>
            </w:tcBorders>
            <w:shd w:val="clear" w:color="auto" w:fill="auto"/>
            <w:noWrap w:val="0"/>
            <w:vAlign w:val="center"/>
          </w:tcPr>
          <w:p w14:paraId="2E3AFE3E">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废气</w:t>
            </w:r>
          </w:p>
          <w:p w14:paraId="100B2823">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排放</w:t>
            </w:r>
          </w:p>
        </w:tc>
        <w:tc>
          <w:tcPr>
            <w:tcW w:w="6723" w:type="dxa"/>
            <w:tcBorders>
              <w:tl2br w:val="nil"/>
              <w:tr2bl w:val="nil"/>
            </w:tcBorders>
            <w:shd w:val="clear" w:color="auto" w:fill="auto"/>
            <w:noWrap w:val="0"/>
            <w:vAlign w:val="center"/>
          </w:tcPr>
          <w:p w14:paraId="355343BC">
            <w:pPr>
              <w:pStyle w:val="19"/>
              <w:numPr>
                <w:ilvl w:val="0"/>
                <w:numId w:val="0"/>
              </w:numPr>
              <w:ind w:left="0" w:leftChars="0" w:firstLine="0" w:firstLineChars="0"/>
              <w:rPr>
                <w:rFonts w:hint="eastAsia" w:ascii="宋体" w:hAnsi="宋体" w:eastAsia="宋体" w:cs="宋体"/>
                <w:color w:val="auto"/>
                <w:kern w:val="2"/>
                <w:sz w:val="24"/>
                <w:szCs w:val="24"/>
                <w:lang w:val="en-US" w:eastAsia="zh-CN" w:bidi="ar-SA"/>
              </w:rPr>
            </w:pPr>
          </w:p>
        </w:tc>
      </w:tr>
      <w:tr w14:paraId="40275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710" w:type="dxa"/>
            <w:vMerge w:val="continue"/>
            <w:tcBorders>
              <w:tl2br w:val="nil"/>
              <w:tr2bl w:val="nil"/>
            </w:tcBorders>
            <w:noWrap w:val="0"/>
            <w:vAlign w:val="center"/>
          </w:tcPr>
          <w:p w14:paraId="59833758">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p>
        </w:tc>
        <w:tc>
          <w:tcPr>
            <w:tcW w:w="945" w:type="dxa"/>
            <w:tcBorders>
              <w:tl2br w:val="nil"/>
              <w:tr2bl w:val="nil"/>
            </w:tcBorders>
            <w:noWrap w:val="0"/>
            <w:vAlign w:val="center"/>
          </w:tcPr>
          <w:p w14:paraId="47E8D0B0">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建筑垃圾排放量</w:t>
            </w:r>
          </w:p>
        </w:tc>
        <w:tc>
          <w:tcPr>
            <w:tcW w:w="6723" w:type="dxa"/>
            <w:tcBorders>
              <w:tl2br w:val="nil"/>
              <w:tr2bl w:val="nil"/>
            </w:tcBorders>
            <w:noWrap w:val="0"/>
            <w:vAlign w:val="center"/>
          </w:tcPr>
          <w:p w14:paraId="28D03E63">
            <w:pPr>
              <w:pStyle w:val="27"/>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val="0"/>
                <w:bCs w:val="0"/>
                <w:color w:val="auto"/>
                <w:sz w:val="24"/>
                <w:szCs w:val="24"/>
                <w:lang w:val="en-US" w:eastAsia="zh-CN"/>
              </w:rPr>
            </w:pPr>
          </w:p>
        </w:tc>
      </w:tr>
      <w:tr w14:paraId="36765A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710" w:type="dxa"/>
            <w:vMerge w:val="continue"/>
            <w:tcBorders>
              <w:tl2br w:val="nil"/>
              <w:tr2bl w:val="nil"/>
            </w:tcBorders>
            <w:noWrap w:val="0"/>
            <w:vAlign w:val="center"/>
          </w:tcPr>
          <w:p w14:paraId="0BEA3F76">
            <w:pPr>
              <w:pStyle w:val="19"/>
              <w:rPr>
                <w:rFonts w:hint="eastAsia" w:ascii="宋体" w:hAnsi="宋体" w:eastAsia="宋体" w:cs="宋体"/>
                <w:color w:val="auto"/>
                <w:sz w:val="24"/>
                <w:szCs w:val="24"/>
              </w:rPr>
            </w:pPr>
          </w:p>
        </w:tc>
        <w:tc>
          <w:tcPr>
            <w:tcW w:w="945" w:type="dxa"/>
            <w:tcBorders>
              <w:tl2br w:val="nil"/>
              <w:tr2bl w:val="nil"/>
            </w:tcBorders>
            <w:shd w:val="clear" w:color="auto" w:fill="auto"/>
            <w:noWrap w:val="0"/>
            <w:vAlign w:val="center"/>
          </w:tcPr>
          <w:p w14:paraId="42B4A3CC">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污水</w:t>
            </w:r>
          </w:p>
          <w:p w14:paraId="43FED2C0">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排放</w:t>
            </w:r>
          </w:p>
        </w:tc>
        <w:tc>
          <w:tcPr>
            <w:tcW w:w="6723" w:type="dxa"/>
            <w:tcBorders>
              <w:tl2br w:val="nil"/>
              <w:tr2bl w:val="nil"/>
            </w:tcBorders>
            <w:shd w:val="clear" w:color="auto" w:fill="auto"/>
            <w:noWrap w:val="0"/>
            <w:vAlign w:val="center"/>
          </w:tcPr>
          <w:p w14:paraId="0C642F1E">
            <w:pPr>
              <w:pStyle w:val="19"/>
              <w:numPr>
                <w:ilvl w:val="0"/>
                <w:numId w:val="0"/>
              </w:numPr>
              <w:ind w:left="0" w:leftChars="0" w:firstLine="0" w:firstLineChars="0"/>
              <w:rPr>
                <w:rFonts w:hint="eastAsia" w:ascii="宋体" w:hAnsi="宋体" w:eastAsia="宋体" w:cs="宋体"/>
                <w:color w:val="auto"/>
                <w:kern w:val="2"/>
                <w:sz w:val="24"/>
                <w:szCs w:val="24"/>
                <w:lang w:val="en-US" w:eastAsia="zh-CN" w:bidi="ar-SA"/>
              </w:rPr>
            </w:pPr>
          </w:p>
        </w:tc>
      </w:tr>
      <w:tr w14:paraId="11F4C5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1710" w:type="dxa"/>
            <w:vMerge w:val="continue"/>
            <w:tcBorders>
              <w:tl2br w:val="nil"/>
              <w:tr2bl w:val="nil"/>
            </w:tcBorders>
            <w:noWrap w:val="0"/>
            <w:vAlign w:val="center"/>
          </w:tcPr>
          <w:p w14:paraId="614C1D24">
            <w:pPr>
              <w:pStyle w:val="19"/>
              <w:rPr>
                <w:rFonts w:hint="eastAsia" w:ascii="宋体" w:hAnsi="宋体" w:eastAsia="宋体" w:cs="宋体"/>
                <w:color w:val="auto"/>
                <w:sz w:val="24"/>
                <w:szCs w:val="24"/>
              </w:rPr>
            </w:pPr>
          </w:p>
        </w:tc>
        <w:tc>
          <w:tcPr>
            <w:tcW w:w="945" w:type="dxa"/>
            <w:tcBorders>
              <w:tl2br w:val="nil"/>
              <w:tr2bl w:val="nil"/>
            </w:tcBorders>
            <w:noWrap w:val="0"/>
            <w:vAlign w:val="center"/>
          </w:tcPr>
          <w:p w14:paraId="08A4750C">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光污染控制</w:t>
            </w:r>
          </w:p>
        </w:tc>
        <w:tc>
          <w:tcPr>
            <w:tcW w:w="6723" w:type="dxa"/>
            <w:tcBorders>
              <w:tl2br w:val="nil"/>
              <w:tr2bl w:val="nil"/>
            </w:tcBorders>
            <w:noWrap w:val="0"/>
            <w:vAlign w:val="center"/>
          </w:tcPr>
          <w:p w14:paraId="1365B351">
            <w:pPr>
              <w:pStyle w:val="27"/>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color w:val="auto"/>
                <w:kern w:val="2"/>
                <w:sz w:val="24"/>
                <w:szCs w:val="24"/>
                <w:lang w:val="en-US" w:eastAsia="zh-CN" w:bidi="ar-SA"/>
              </w:rPr>
            </w:pPr>
          </w:p>
        </w:tc>
      </w:tr>
      <w:tr w14:paraId="5E9E97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710" w:type="dxa"/>
            <w:vMerge w:val="continue"/>
            <w:tcBorders>
              <w:tl2br w:val="nil"/>
              <w:tr2bl w:val="nil"/>
            </w:tcBorders>
            <w:noWrap w:val="0"/>
            <w:vAlign w:val="center"/>
          </w:tcPr>
          <w:p w14:paraId="13B1DCD2">
            <w:pPr>
              <w:pStyle w:val="19"/>
              <w:rPr>
                <w:rFonts w:hint="eastAsia" w:ascii="宋体" w:hAnsi="宋体" w:eastAsia="宋体" w:cs="宋体"/>
                <w:color w:val="auto"/>
                <w:sz w:val="24"/>
                <w:szCs w:val="24"/>
              </w:rPr>
            </w:pPr>
          </w:p>
        </w:tc>
        <w:tc>
          <w:tcPr>
            <w:tcW w:w="945" w:type="dxa"/>
            <w:tcBorders>
              <w:tl2br w:val="nil"/>
              <w:tr2bl w:val="nil"/>
            </w:tcBorders>
            <w:noWrap w:val="0"/>
            <w:vAlign w:val="center"/>
          </w:tcPr>
          <w:p w14:paraId="5F6AC5B5">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噪声</w:t>
            </w:r>
          </w:p>
          <w:p w14:paraId="5DCF1E73">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控制</w:t>
            </w:r>
          </w:p>
        </w:tc>
        <w:tc>
          <w:tcPr>
            <w:tcW w:w="6723" w:type="dxa"/>
            <w:tcBorders>
              <w:tl2br w:val="nil"/>
              <w:tr2bl w:val="nil"/>
            </w:tcBorders>
            <w:noWrap w:val="0"/>
            <w:vAlign w:val="center"/>
          </w:tcPr>
          <w:p w14:paraId="417F23D0">
            <w:pPr>
              <w:pStyle w:val="27"/>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color w:val="auto"/>
                <w:kern w:val="2"/>
                <w:sz w:val="24"/>
                <w:szCs w:val="24"/>
                <w:lang w:val="en-US" w:eastAsia="zh-CN" w:bidi="ar-SA"/>
              </w:rPr>
            </w:pPr>
          </w:p>
        </w:tc>
      </w:tr>
      <w:tr w14:paraId="0791E9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710" w:type="dxa"/>
            <w:vMerge w:val="continue"/>
            <w:tcBorders>
              <w:tl2br w:val="nil"/>
              <w:tr2bl w:val="nil"/>
            </w:tcBorders>
            <w:noWrap w:val="0"/>
            <w:vAlign w:val="center"/>
          </w:tcPr>
          <w:p w14:paraId="09B83337">
            <w:pPr>
              <w:pStyle w:val="19"/>
              <w:rPr>
                <w:rFonts w:hint="eastAsia" w:ascii="宋体" w:hAnsi="宋体" w:eastAsia="宋体" w:cs="宋体"/>
                <w:color w:val="auto"/>
                <w:sz w:val="24"/>
                <w:szCs w:val="24"/>
              </w:rPr>
            </w:pPr>
          </w:p>
        </w:tc>
        <w:tc>
          <w:tcPr>
            <w:tcW w:w="945" w:type="dxa"/>
            <w:tcBorders>
              <w:tl2br w:val="nil"/>
              <w:tr2bl w:val="nil"/>
            </w:tcBorders>
            <w:noWrap w:val="0"/>
            <w:vAlign w:val="center"/>
          </w:tcPr>
          <w:p w14:paraId="00842394">
            <w:pPr>
              <w:pStyle w:val="27"/>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w:t>
            </w:r>
          </w:p>
        </w:tc>
        <w:tc>
          <w:tcPr>
            <w:tcW w:w="6723" w:type="dxa"/>
            <w:tcBorders>
              <w:tl2br w:val="nil"/>
              <w:tr2bl w:val="nil"/>
            </w:tcBorders>
            <w:noWrap w:val="0"/>
            <w:vAlign w:val="center"/>
          </w:tcPr>
          <w:p w14:paraId="034A1BE6">
            <w:pPr>
              <w:pStyle w:val="27"/>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481A54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710" w:type="dxa"/>
            <w:vMerge w:val="restart"/>
            <w:tcBorders>
              <w:tl2br w:val="nil"/>
              <w:tr2bl w:val="nil"/>
            </w:tcBorders>
            <w:noWrap w:val="0"/>
            <w:vAlign w:val="center"/>
          </w:tcPr>
          <w:p w14:paraId="270D7E93">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资源节约</w:t>
            </w:r>
          </w:p>
        </w:tc>
        <w:tc>
          <w:tcPr>
            <w:tcW w:w="945" w:type="dxa"/>
            <w:tcBorders>
              <w:tl2br w:val="nil"/>
              <w:tr2bl w:val="nil"/>
            </w:tcBorders>
            <w:noWrap w:val="0"/>
            <w:vAlign w:val="center"/>
          </w:tcPr>
          <w:p w14:paraId="6848E74A">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临时</w:t>
            </w:r>
          </w:p>
          <w:p w14:paraId="7D951D77">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设施</w:t>
            </w:r>
          </w:p>
        </w:tc>
        <w:tc>
          <w:tcPr>
            <w:tcW w:w="6723" w:type="dxa"/>
            <w:tcBorders>
              <w:tl2br w:val="nil"/>
              <w:tr2bl w:val="nil"/>
            </w:tcBorders>
            <w:shd w:val="clear" w:color="auto" w:fill="auto"/>
            <w:noWrap w:val="0"/>
            <w:vAlign w:val="center"/>
          </w:tcPr>
          <w:p w14:paraId="3614FAF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7C9903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10" w:type="dxa"/>
            <w:vMerge w:val="continue"/>
            <w:tcBorders>
              <w:tl2br w:val="nil"/>
              <w:tr2bl w:val="nil"/>
            </w:tcBorders>
            <w:noWrap w:val="0"/>
            <w:vAlign w:val="center"/>
          </w:tcPr>
          <w:p w14:paraId="7354BAAD">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p>
        </w:tc>
        <w:tc>
          <w:tcPr>
            <w:tcW w:w="945" w:type="dxa"/>
            <w:tcBorders>
              <w:tl2br w:val="nil"/>
              <w:tr2bl w:val="nil"/>
            </w:tcBorders>
            <w:noWrap w:val="0"/>
            <w:vAlign w:val="center"/>
          </w:tcPr>
          <w:p w14:paraId="751730D5">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材料</w:t>
            </w:r>
          </w:p>
          <w:p w14:paraId="72D99D1C">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节约</w:t>
            </w:r>
          </w:p>
        </w:tc>
        <w:tc>
          <w:tcPr>
            <w:tcW w:w="6723" w:type="dxa"/>
            <w:tcBorders>
              <w:tl2br w:val="nil"/>
              <w:tr2bl w:val="nil"/>
            </w:tcBorders>
            <w:shd w:val="clear" w:color="auto" w:fill="auto"/>
            <w:noWrap w:val="0"/>
            <w:vAlign w:val="center"/>
          </w:tcPr>
          <w:p w14:paraId="3F9BE5B8">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21C4EA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710" w:type="dxa"/>
            <w:vMerge w:val="continue"/>
            <w:tcBorders>
              <w:tl2br w:val="nil"/>
              <w:tr2bl w:val="nil"/>
            </w:tcBorders>
            <w:noWrap w:val="0"/>
            <w:vAlign w:val="center"/>
          </w:tcPr>
          <w:p w14:paraId="457257CA">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p>
        </w:tc>
        <w:tc>
          <w:tcPr>
            <w:tcW w:w="945" w:type="dxa"/>
            <w:tcBorders>
              <w:tl2br w:val="nil"/>
              <w:tr2bl w:val="nil"/>
            </w:tcBorders>
            <w:noWrap w:val="0"/>
            <w:vAlign w:val="center"/>
          </w:tcPr>
          <w:p w14:paraId="00A7FEB0">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用水</w:t>
            </w:r>
          </w:p>
          <w:p w14:paraId="2A2D77DC">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节约</w:t>
            </w:r>
          </w:p>
        </w:tc>
        <w:tc>
          <w:tcPr>
            <w:tcW w:w="6723" w:type="dxa"/>
            <w:tcBorders>
              <w:tl2br w:val="nil"/>
              <w:tr2bl w:val="nil"/>
            </w:tcBorders>
            <w:shd w:val="clear" w:color="auto" w:fill="auto"/>
            <w:noWrap w:val="0"/>
            <w:vAlign w:val="center"/>
          </w:tcPr>
          <w:p w14:paraId="6912671D">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71180D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1710" w:type="dxa"/>
            <w:vMerge w:val="continue"/>
            <w:tcBorders>
              <w:tl2br w:val="nil"/>
              <w:tr2bl w:val="nil"/>
            </w:tcBorders>
            <w:noWrap w:val="0"/>
            <w:vAlign w:val="center"/>
          </w:tcPr>
          <w:p w14:paraId="6BC06368">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p>
        </w:tc>
        <w:tc>
          <w:tcPr>
            <w:tcW w:w="945" w:type="dxa"/>
            <w:tcBorders>
              <w:tl2br w:val="nil"/>
              <w:tr2bl w:val="nil"/>
            </w:tcBorders>
            <w:noWrap w:val="0"/>
            <w:vAlign w:val="center"/>
          </w:tcPr>
          <w:p w14:paraId="62E5D6C5">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水资源保护</w:t>
            </w:r>
          </w:p>
        </w:tc>
        <w:tc>
          <w:tcPr>
            <w:tcW w:w="6723" w:type="dxa"/>
            <w:tcBorders>
              <w:tl2br w:val="nil"/>
              <w:tr2bl w:val="nil"/>
            </w:tcBorders>
            <w:shd w:val="clear" w:color="auto" w:fill="auto"/>
            <w:noWrap w:val="0"/>
            <w:vAlign w:val="center"/>
          </w:tcPr>
          <w:p w14:paraId="4213155C">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w:t>
            </w:r>
          </w:p>
        </w:tc>
      </w:tr>
      <w:tr w14:paraId="7C1BB1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710" w:type="dxa"/>
            <w:vMerge w:val="continue"/>
            <w:tcBorders>
              <w:tl2br w:val="nil"/>
              <w:tr2bl w:val="nil"/>
            </w:tcBorders>
            <w:noWrap w:val="0"/>
            <w:vAlign w:val="center"/>
          </w:tcPr>
          <w:p w14:paraId="2F553B37">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bookmarkStart w:id="55" w:name="_Toc10972"/>
            <w:bookmarkStart w:id="56" w:name="_Toc14854"/>
            <w:bookmarkStart w:id="57" w:name="_Toc30991"/>
            <w:bookmarkStart w:id="58" w:name="_Toc81144512"/>
          </w:p>
        </w:tc>
        <w:tc>
          <w:tcPr>
            <w:tcW w:w="945" w:type="dxa"/>
            <w:tcBorders>
              <w:tl2br w:val="nil"/>
              <w:tr2bl w:val="nil"/>
            </w:tcBorders>
            <w:noWrap w:val="0"/>
            <w:vAlign w:val="center"/>
          </w:tcPr>
          <w:p w14:paraId="339DF838">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能源</w:t>
            </w:r>
          </w:p>
          <w:p w14:paraId="23EE1405">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节约</w:t>
            </w:r>
          </w:p>
        </w:tc>
        <w:tc>
          <w:tcPr>
            <w:tcW w:w="6723" w:type="dxa"/>
            <w:tcBorders>
              <w:tl2br w:val="nil"/>
              <w:tr2bl w:val="nil"/>
            </w:tcBorders>
            <w:shd w:val="clear" w:color="auto" w:fill="auto"/>
            <w:noWrap w:val="0"/>
            <w:vAlign w:val="center"/>
          </w:tcPr>
          <w:p w14:paraId="518B8F48">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684E22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710" w:type="dxa"/>
            <w:vMerge w:val="continue"/>
            <w:tcBorders>
              <w:tl2br w:val="nil"/>
              <w:tr2bl w:val="nil"/>
            </w:tcBorders>
            <w:noWrap w:val="0"/>
            <w:vAlign w:val="center"/>
          </w:tcPr>
          <w:p w14:paraId="525C675D">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p>
        </w:tc>
        <w:tc>
          <w:tcPr>
            <w:tcW w:w="945" w:type="dxa"/>
            <w:tcBorders>
              <w:tl2br w:val="nil"/>
              <w:tr2bl w:val="nil"/>
            </w:tcBorders>
            <w:noWrap w:val="0"/>
            <w:vAlign w:val="center"/>
          </w:tcPr>
          <w:p w14:paraId="44162EE7">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土地</w:t>
            </w:r>
          </w:p>
          <w:p w14:paraId="678FF2BF">
            <w:pPr>
              <w:widowControl/>
              <w:spacing w:line="240" w:lineRule="auto"/>
              <w:ind w:left="0" w:leftChars="0" w:firstLine="0" w:firstLineChars="0"/>
              <w:jc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保护</w:t>
            </w:r>
          </w:p>
        </w:tc>
        <w:tc>
          <w:tcPr>
            <w:tcW w:w="6723" w:type="dxa"/>
            <w:tcBorders>
              <w:tl2br w:val="nil"/>
              <w:tr2bl w:val="nil"/>
            </w:tcBorders>
            <w:shd w:val="clear" w:color="auto" w:fill="auto"/>
            <w:noWrap w:val="0"/>
            <w:vAlign w:val="center"/>
          </w:tcPr>
          <w:p w14:paraId="10E03A73">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w:t>
            </w:r>
          </w:p>
        </w:tc>
      </w:tr>
      <w:tr w14:paraId="3541C6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710" w:type="dxa"/>
            <w:tcBorders>
              <w:tl2br w:val="nil"/>
              <w:tr2bl w:val="nil"/>
            </w:tcBorders>
            <w:noWrap w:val="0"/>
            <w:vAlign w:val="center"/>
          </w:tcPr>
          <w:p w14:paraId="1BD01275">
            <w:pPr>
              <w:spacing w:line="240" w:lineRule="auto"/>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人力资源节约和保护</w:t>
            </w:r>
          </w:p>
        </w:tc>
        <w:tc>
          <w:tcPr>
            <w:tcW w:w="7668" w:type="dxa"/>
            <w:gridSpan w:val="2"/>
            <w:tcBorders>
              <w:tl2br w:val="nil"/>
              <w:tr2bl w:val="nil"/>
            </w:tcBorders>
            <w:shd w:val="clear" w:color="auto" w:fill="auto"/>
            <w:noWrap w:val="0"/>
            <w:vAlign w:val="center"/>
          </w:tcPr>
          <w:p w14:paraId="5C83834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7AE3F8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1710" w:type="dxa"/>
            <w:tcBorders>
              <w:tl2br w:val="nil"/>
              <w:tr2bl w:val="nil"/>
            </w:tcBorders>
            <w:noWrap w:val="0"/>
            <w:vAlign w:val="center"/>
          </w:tcPr>
          <w:p w14:paraId="269FAB4F">
            <w:pPr>
              <w:spacing w:line="320" w:lineRule="exact"/>
              <w:ind w:left="0" w:leftChars="0" w:firstLine="0" w:firstLineChars="0"/>
              <w:jc w:val="center"/>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技术创新</w:t>
            </w:r>
          </w:p>
        </w:tc>
        <w:tc>
          <w:tcPr>
            <w:tcW w:w="7668" w:type="dxa"/>
            <w:gridSpan w:val="2"/>
            <w:tcBorders>
              <w:tl2br w:val="nil"/>
              <w:tr2bl w:val="nil"/>
            </w:tcBorders>
            <w:shd w:val="clear" w:color="auto" w:fill="auto"/>
            <w:noWrap w:val="0"/>
            <w:vAlign w:val="center"/>
          </w:tcPr>
          <w:p w14:paraId="1A3791C5">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w:t>
            </w:r>
          </w:p>
        </w:tc>
      </w:tr>
    </w:tbl>
    <w:p w14:paraId="606AEE6A">
      <w:pPr>
        <w:pStyle w:val="2"/>
        <w:keepNext/>
        <w:keepLines/>
        <w:pageBreakBefore w:val="0"/>
        <w:widowControl w:val="0"/>
        <w:tabs>
          <w:tab w:val="left" w:pos="991"/>
        </w:tabs>
        <w:kinsoku/>
        <w:wordWrap/>
        <w:overflowPunct/>
        <w:topLinePunct w:val="0"/>
        <w:autoSpaceDE/>
        <w:autoSpaceDN/>
        <w:bidi w:val="0"/>
        <w:adjustRightInd w:val="0"/>
        <w:snapToGrid w:val="0"/>
        <w:spacing w:before="0" w:after="0" w:line="440" w:lineRule="exact"/>
        <w:ind w:left="0" w:leftChars="0"/>
        <w:jc w:val="center"/>
        <w:textAlignment w:val="auto"/>
        <w:rPr>
          <w:rFonts w:hint="eastAsia"/>
          <w:color w:val="auto"/>
          <w:lang w:val="en-US" w:eastAsia="zh-CN"/>
        </w:rPr>
        <w:sectPr>
          <w:footerReference r:id="rId6" w:type="default"/>
          <w:pgSz w:w="11906" w:h="16838"/>
          <w:pgMar w:top="1134" w:right="1134" w:bottom="1134" w:left="1417" w:header="794" w:footer="992" w:gutter="0"/>
          <w:pgBorders>
            <w:top w:val="none" w:sz="0" w:space="0"/>
            <w:left w:val="none" w:sz="0" w:space="0"/>
            <w:bottom w:val="none" w:sz="0" w:space="0"/>
            <w:right w:val="none" w:sz="0" w:space="0"/>
          </w:pgBorders>
          <w:pgNumType w:fmt="decimal"/>
          <w:cols w:space="720" w:num="1"/>
          <w:docGrid w:type="lines" w:linePitch="332" w:charSpace="0"/>
        </w:sectPr>
      </w:pPr>
    </w:p>
    <w:bookmarkEnd w:id="55"/>
    <w:bookmarkEnd w:id="56"/>
    <w:bookmarkEnd w:id="57"/>
    <w:bookmarkEnd w:id="58"/>
    <w:p w14:paraId="1FBED339">
      <w:pPr>
        <w:pStyle w:val="2"/>
        <w:pageBreakBefore w:val="0"/>
        <w:tabs>
          <w:tab w:val="left" w:pos="991"/>
        </w:tabs>
        <w:kinsoku/>
        <w:wordWrap/>
        <w:overflowPunct/>
        <w:topLinePunct w:val="0"/>
        <w:bidi w:val="0"/>
        <w:spacing w:before="0" w:after="0" w:line="440" w:lineRule="exact"/>
        <w:ind w:left="0" w:leftChars="0"/>
        <w:jc w:val="center"/>
        <w:textAlignment w:val="auto"/>
        <w:rPr>
          <w:rFonts w:hint="eastAsia"/>
          <w:color w:val="auto"/>
          <w:lang w:val="en-US" w:eastAsia="zh-CN"/>
        </w:rPr>
      </w:pPr>
      <w:bookmarkStart w:id="59" w:name="_Toc28917"/>
      <w:bookmarkStart w:id="60" w:name="_Toc18132"/>
    </w:p>
    <w:p w14:paraId="27296D25">
      <w:pPr>
        <w:pStyle w:val="2"/>
        <w:pageBreakBefore w:val="0"/>
        <w:tabs>
          <w:tab w:val="left" w:pos="991"/>
        </w:tabs>
        <w:kinsoku/>
        <w:wordWrap/>
        <w:overflowPunct/>
        <w:topLinePunct w:val="0"/>
        <w:bidi w:val="0"/>
        <w:spacing w:before="0" w:after="0" w:line="440" w:lineRule="exact"/>
        <w:ind w:left="0" w:leftChars="0"/>
        <w:jc w:val="center"/>
        <w:textAlignment w:val="auto"/>
        <w:rPr>
          <w:rFonts w:hint="eastAsia"/>
          <w:color w:val="auto"/>
          <w:lang w:val="en-US" w:eastAsia="zh-CN"/>
        </w:rPr>
      </w:pPr>
    </w:p>
    <w:p w14:paraId="51291FEB">
      <w:pPr>
        <w:pStyle w:val="2"/>
        <w:pageBreakBefore w:val="0"/>
        <w:tabs>
          <w:tab w:val="left" w:pos="991"/>
        </w:tabs>
        <w:kinsoku/>
        <w:wordWrap/>
        <w:overflowPunct/>
        <w:topLinePunct w:val="0"/>
        <w:bidi w:val="0"/>
        <w:spacing w:before="0" w:after="0" w:line="440" w:lineRule="exact"/>
        <w:ind w:left="0" w:leftChars="0"/>
        <w:jc w:val="center"/>
        <w:textAlignment w:val="auto"/>
        <w:rPr>
          <w:rFonts w:hint="eastAsia"/>
          <w:color w:val="auto"/>
          <w:lang w:val="en-US" w:eastAsia="zh-CN"/>
        </w:rPr>
      </w:pPr>
      <w:r>
        <w:rPr>
          <w:rFonts w:hint="eastAsia"/>
          <w:color w:val="auto"/>
          <w:lang w:val="en-US" w:eastAsia="zh-CN"/>
        </w:rPr>
        <w:t xml:space="preserve">第三章 </w:t>
      </w:r>
      <w:r>
        <w:rPr>
          <w:color w:val="auto"/>
        </w:rPr>
        <w:t>绿色施工管理</w:t>
      </w:r>
      <w:bookmarkEnd w:id="59"/>
      <w:r>
        <w:rPr>
          <w:rFonts w:hint="eastAsia"/>
          <w:color w:val="auto"/>
          <w:lang w:val="en-US" w:eastAsia="zh-CN"/>
        </w:rPr>
        <w:t>措施</w:t>
      </w:r>
      <w:bookmarkEnd w:id="60"/>
    </w:p>
    <w:p w14:paraId="7F1DDCD1">
      <w:pPr>
        <w:rPr>
          <w:rFonts w:hint="eastAsia"/>
          <w:color w:val="auto"/>
          <w:lang w:val="en-US" w:eastAsia="zh-CN"/>
        </w:rPr>
      </w:pPr>
    </w:p>
    <w:p w14:paraId="467EBCC8">
      <w:pPr>
        <w:pStyle w:val="3"/>
        <w:keepNext/>
        <w:keepLines/>
        <w:pageBreakBefore w:val="0"/>
        <w:widowControl w:val="0"/>
        <w:kinsoku/>
        <w:wordWrap/>
        <w:overflowPunct/>
        <w:topLinePunct w:val="0"/>
        <w:autoSpaceDE/>
        <w:autoSpaceDN/>
        <w:bidi w:val="0"/>
        <w:adjustRightInd w:val="0"/>
        <w:snapToGrid w:val="0"/>
        <w:spacing w:line="440" w:lineRule="exact"/>
        <w:ind w:left="0" w:leftChars="0"/>
        <w:jc w:val="left"/>
        <w:textAlignment w:val="auto"/>
        <w:rPr>
          <w:color w:val="auto"/>
        </w:rPr>
      </w:pPr>
      <w:bookmarkStart w:id="61" w:name="_Toc15332"/>
      <w:bookmarkStart w:id="62" w:name="_Toc2185"/>
      <w:bookmarkStart w:id="63" w:name="_Toc31696"/>
      <w:r>
        <w:rPr>
          <w:rFonts w:hint="eastAsia"/>
          <w:color w:val="auto"/>
          <w:lang w:val="en-US" w:eastAsia="zh-CN"/>
        </w:rPr>
        <w:t>3</w:t>
      </w:r>
      <w:r>
        <w:rPr>
          <w:rFonts w:hint="eastAsia"/>
          <w:color w:val="auto"/>
        </w:rPr>
        <w:t>.1管理组织机构</w:t>
      </w:r>
      <w:bookmarkEnd w:id="61"/>
      <w:bookmarkEnd w:id="62"/>
    </w:p>
    <w:p w14:paraId="7B8095F9">
      <w:pPr>
        <w:pageBreakBefore w:val="0"/>
        <w:kinsoku/>
        <w:wordWrap/>
        <w:overflowPunct/>
        <w:topLinePunct w:val="0"/>
        <w:bidi w:val="0"/>
        <w:spacing w:line="440" w:lineRule="exact"/>
        <w:ind w:left="0" w:leftChars="0" w:firstLine="480"/>
        <w:textAlignment w:val="auto"/>
        <w:rPr>
          <w:color w:val="auto"/>
          <w:sz w:val="24"/>
          <w:szCs w:val="24"/>
        </w:rPr>
      </w:pPr>
      <w:r>
        <w:rPr>
          <w:rFonts w:hint="eastAsia"/>
          <w:color w:val="auto"/>
          <w:sz w:val="24"/>
          <w:szCs w:val="24"/>
          <w:lang w:val="en-US" w:eastAsia="zh-CN"/>
        </w:rPr>
        <w:t>为推进绿色施工的规范实施，总承包单位应对绿色施工负总责，分包单位应对承包范围内的工程项目绿色施工负责。绿色施工管理体系应当以项目部为主体，项目经理为第一责任人，由项目部全体成员组成，落实到项目部所有部门，贯穿项目施工全过程。（以框架图的形式表述）</w:t>
      </w:r>
    </w:p>
    <w:p w14:paraId="4EFDB146">
      <w:pPr>
        <w:pStyle w:val="3"/>
        <w:pageBreakBefore w:val="0"/>
        <w:kinsoku/>
        <w:wordWrap/>
        <w:overflowPunct/>
        <w:topLinePunct w:val="0"/>
        <w:bidi w:val="0"/>
        <w:spacing w:line="440" w:lineRule="exact"/>
        <w:ind w:left="0" w:leftChars="0"/>
        <w:jc w:val="left"/>
        <w:textAlignment w:val="auto"/>
        <w:rPr>
          <w:color w:val="auto"/>
        </w:rPr>
      </w:pPr>
      <w:bookmarkStart w:id="64" w:name="_Toc749"/>
      <w:bookmarkStart w:id="65" w:name="_Toc21897"/>
      <w:r>
        <w:rPr>
          <w:rFonts w:hint="eastAsia"/>
          <w:color w:val="auto"/>
          <w:lang w:val="en-US" w:eastAsia="zh-CN"/>
        </w:rPr>
        <w:t>3</w:t>
      </w:r>
      <w:r>
        <w:rPr>
          <w:color w:val="auto"/>
        </w:rPr>
        <w:t>.</w:t>
      </w:r>
      <w:r>
        <w:rPr>
          <w:rFonts w:hint="eastAsia"/>
          <w:color w:val="auto"/>
          <w:lang w:val="en-US" w:eastAsia="zh-CN"/>
        </w:rPr>
        <w:t>2管理</w:t>
      </w:r>
      <w:r>
        <w:rPr>
          <w:color w:val="auto"/>
        </w:rPr>
        <w:t>职责分工</w:t>
      </w:r>
      <w:bookmarkEnd w:id="64"/>
      <w:bookmarkEnd w:id="65"/>
    </w:p>
    <w:tbl>
      <w:tblPr>
        <w:tblStyle w:val="22"/>
        <w:tblW w:w="0" w:type="auto"/>
        <w:tblInd w:w="12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92"/>
        <w:gridCol w:w="1140"/>
        <w:gridCol w:w="1456"/>
        <w:gridCol w:w="5969"/>
      </w:tblGrid>
      <w:tr w14:paraId="4F27952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92" w:type="dxa"/>
            <w:shd w:val="clear" w:color="auto" w:fill="auto"/>
            <w:vAlign w:val="center"/>
          </w:tcPr>
          <w:p w14:paraId="68CA7154">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val="en-US" w:eastAsia="zh-CN"/>
              </w:rPr>
              <w:t>单位</w:t>
            </w:r>
          </w:p>
        </w:tc>
        <w:tc>
          <w:tcPr>
            <w:tcW w:w="1140" w:type="dxa"/>
            <w:shd w:val="clear" w:color="auto" w:fill="auto"/>
            <w:vAlign w:val="center"/>
          </w:tcPr>
          <w:p w14:paraId="20F0543B">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姓名</w:t>
            </w:r>
          </w:p>
        </w:tc>
        <w:tc>
          <w:tcPr>
            <w:tcW w:w="1456" w:type="dxa"/>
            <w:shd w:val="clear" w:color="auto" w:fill="auto"/>
            <w:vAlign w:val="center"/>
          </w:tcPr>
          <w:p w14:paraId="03A9A179">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职位</w:t>
            </w:r>
          </w:p>
        </w:tc>
        <w:tc>
          <w:tcPr>
            <w:tcW w:w="5969" w:type="dxa"/>
            <w:shd w:val="clear" w:color="auto" w:fill="auto"/>
            <w:vAlign w:val="center"/>
          </w:tcPr>
          <w:p w14:paraId="582ED025">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绿色施工管理职责</w:t>
            </w:r>
          </w:p>
        </w:tc>
      </w:tr>
      <w:tr w14:paraId="0998E48C">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792" w:type="dxa"/>
            <w:shd w:val="clear" w:color="auto" w:fill="auto"/>
            <w:vAlign w:val="center"/>
          </w:tcPr>
          <w:p w14:paraId="2C97EC0D">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建设单位</w:t>
            </w:r>
          </w:p>
        </w:tc>
        <w:tc>
          <w:tcPr>
            <w:tcW w:w="1140" w:type="dxa"/>
            <w:shd w:val="clear" w:color="auto" w:fill="auto"/>
            <w:vAlign w:val="center"/>
          </w:tcPr>
          <w:p w14:paraId="61725DC9">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p>
        </w:tc>
        <w:tc>
          <w:tcPr>
            <w:tcW w:w="1456" w:type="dxa"/>
            <w:shd w:val="clear" w:color="auto" w:fill="auto"/>
            <w:vAlign w:val="center"/>
          </w:tcPr>
          <w:p w14:paraId="1426CBD5">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建设单位</w:t>
            </w:r>
          </w:p>
        </w:tc>
        <w:tc>
          <w:tcPr>
            <w:tcW w:w="5969" w:type="dxa"/>
            <w:shd w:val="clear" w:color="auto" w:fill="auto"/>
            <w:vAlign w:val="center"/>
          </w:tcPr>
          <w:p w14:paraId="0407901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0113C14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92" w:type="dxa"/>
            <w:shd w:val="clear" w:color="auto" w:fill="auto"/>
            <w:vAlign w:val="center"/>
          </w:tcPr>
          <w:p w14:paraId="42067C3F">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监理单位</w:t>
            </w:r>
          </w:p>
        </w:tc>
        <w:tc>
          <w:tcPr>
            <w:tcW w:w="1140" w:type="dxa"/>
            <w:shd w:val="clear" w:color="auto" w:fill="auto"/>
            <w:vAlign w:val="center"/>
          </w:tcPr>
          <w:p w14:paraId="5FE2E54C">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p>
        </w:tc>
        <w:tc>
          <w:tcPr>
            <w:tcW w:w="1456" w:type="dxa"/>
            <w:shd w:val="clear" w:color="auto" w:fill="auto"/>
            <w:vAlign w:val="center"/>
          </w:tcPr>
          <w:p w14:paraId="4E15DE11">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总监理</w:t>
            </w:r>
          </w:p>
          <w:p w14:paraId="1ACB2C59">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工程师</w:t>
            </w:r>
          </w:p>
        </w:tc>
        <w:tc>
          <w:tcPr>
            <w:tcW w:w="5969" w:type="dxa"/>
            <w:shd w:val="clear" w:color="auto" w:fill="auto"/>
            <w:vAlign w:val="center"/>
          </w:tcPr>
          <w:p w14:paraId="58E15F0F">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w:t>
            </w:r>
          </w:p>
        </w:tc>
      </w:tr>
      <w:tr w14:paraId="4501584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92" w:type="dxa"/>
            <w:shd w:val="clear" w:color="auto" w:fill="auto"/>
            <w:vAlign w:val="center"/>
          </w:tcPr>
          <w:p w14:paraId="1D1591D7">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设计单位</w:t>
            </w:r>
          </w:p>
        </w:tc>
        <w:tc>
          <w:tcPr>
            <w:tcW w:w="1140" w:type="dxa"/>
            <w:shd w:val="clear" w:color="auto" w:fill="auto"/>
            <w:vAlign w:val="center"/>
          </w:tcPr>
          <w:p w14:paraId="25108EB4">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p>
        </w:tc>
        <w:tc>
          <w:tcPr>
            <w:tcW w:w="1456" w:type="dxa"/>
            <w:shd w:val="clear" w:color="auto" w:fill="auto"/>
            <w:vAlign w:val="center"/>
          </w:tcPr>
          <w:p w14:paraId="779F9553">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项目设计</w:t>
            </w:r>
          </w:p>
          <w:p w14:paraId="4EAF56A8">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负责</w:t>
            </w:r>
          </w:p>
        </w:tc>
        <w:tc>
          <w:tcPr>
            <w:tcW w:w="5969" w:type="dxa"/>
            <w:shd w:val="clear" w:color="auto" w:fill="auto"/>
            <w:vAlign w:val="center"/>
          </w:tcPr>
          <w:p w14:paraId="5166233B">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5BD3B18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792" w:type="dxa"/>
            <w:vMerge w:val="restart"/>
            <w:shd w:val="clear" w:color="auto" w:fill="auto"/>
            <w:vAlign w:val="center"/>
          </w:tcPr>
          <w:p w14:paraId="02D1185A">
            <w:pPr>
              <w:pageBreakBefore w:val="0"/>
              <w:numPr>
                <w:ilvl w:val="0"/>
                <w:numId w:val="0"/>
              </w:numPr>
              <w:kinsoku/>
              <w:wordWrap/>
              <w:overflowPunct/>
              <w:topLinePunct w:val="0"/>
              <w:bidi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施工单位</w:t>
            </w:r>
          </w:p>
          <w:p w14:paraId="786FFC36">
            <w:pPr>
              <w:pageBreakBefore w:val="0"/>
              <w:numPr>
                <w:ilvl w:val="0"/>
                <w:numId w:val="0"/>
              </w:numPr>
              <w:kinsoku/>
              <w:wordWrap/>
              <w:overflowPunct/>
              <w:topLinePunct w:val="0"/>
              <w:bidi w:val="0"/>
              <w:spacing w:line="240" w:lineRule="auto"/>
              <w:jc w:val="center"/>
              <w:textAlignment w:val="auto"/>
              <w:rPr>
                <w:rFonts w:hint="eastAsia" w:ascii="宋体" w:hAnsi="宋体" w:eastAsia="宋体" w:cs="宋体"/>
                <w:color w:val="auto"/>
                <w:sz w:val="24"/>
                <w:szCs w:val="24"/>
                <w:lang w:val="en-US" w:eastAsia="zh-CN"/>
              </w:rPr>
            </w:pPr>
          </w:p>
        </w:tc>
        <w:tc>
          <w:tcPr>
            <w:tcW w:w="1140" w:type="dxa"/>
            <w:shd w:val="clear" w:color="auto" w:fill="auto"/>
            <w:vAlign w:val="center"/>
          </w:tcPr>
          <w:p w14:paraId="0FD9520F">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p>
        </w:tc>
        <w:tc>
          <w:tcPr>
            <w:tcW w:w="1456" w:type="dxa"/>
            <w:shd w:val="clear" w:color="auto" w:fill="auto"/>
            <w:vAlign w:val="center"/>
          </w:tcPr>
          <w:p w14:paraId="167667C3">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公司总工</w:t>
            </w:r>
          </w:p>
        </w:tc>
        <w:tc>
          <w:tcPr>
            <w:tcW w:w="5969" w:type="dxa"/>
            <w:shd w:val="clear" w:color="auto" w:fill="auto"/>
            <w:vAlign w:val="center"/>
          </w:tcPr>
          <w:p w14:paraId="27FD4CB7">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w:t>
            </w:r>
          </w:p>
        </w:tc>
      </w:tr>
      <w:tr w14:paraId="5F5C5B6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92" w:type="dxa"/>
            <w:vMerge w:val="continue"/>
            <w:shd w:val="clear" w:color="auto" w:fill="auto"/>
            <w:vAlign w:val="center"/>
          </w:tcPr>
          <w:p w14:paraId="38A45782">
            <w:pPr>
              <w:pageBreakBefore w:val="0"/>
              <w:numPr>
                <w:ilvl w:val="0"/>
                <w:numId w:val="0"/>
              </w:numPr>
              <w:kinsoku/>
              <w:wordWrap/>
              <w:overflowPunct/>
              <w:topLinePunct w:val="0"/>
              <w:bidi w:val="0"/>
              <w:spacing w:line="440" w:lineRule="exact"/>
              <w:jc w:val="center"/>
              <w:textAlignment w:val="auto"/>
              <w:rPr>
                <w:rFonts w:hint="eastAsia" w:ascii="宋体" w:hAnsi="宋体" w:eastAsia="宋体" w:cs="宋体"/>
                <w:color w:val="auto"/>
                <w:sz w:val="24"/>
                <w:szCs w:val="24"/>
                <w:lang w:val="en-US" w:eastAsia="zh-CN"/>
              </w:rPr>
            </w:pPr>
          </w:p>
        </w:tc>
        <w:tc>
          <w:tcPr>
            <w:tcW w:w="1140" w:type="dxa"/>
            <w:shd w:val="clear" w:color="auto" w:fill="auto"/>
            <w:vAlign w:val="center"/>
          </w:tcPr>
          <w:p w14:paraId="2DA8BD24">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p>
        </w:tc>
        <w:tc>
          <w:tcPr>
            <w:tcW w:w="1456" w:type="dxa"/>
            <w:shd w:val="clear" w:color="auto" w:fill="auto"/>
            <w:vAlign w:val="center"/>
          </w:tcPr>
          <w:p w14:paraId="7A077ABD">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分公司总工</w:t>
            </w:r>
          </w:p>
        </w:tc>
        <w:tc>
          <w:tcPr>
            <w:tcW w:w="5969" w:type="dxa"/>
            <w:shd w:val="clear" w:color="auto" w:fill="auto"/>
            <w:vAlign w:val="center"/>
          </w:tcPr>
          <w:p w14:paraId="3CB076B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r>
      <w:tr w14:paraId="1D386FC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92" w:type="dxa"/>
            <w:vMerge w:val="continue"/>
            <w:shd w:val="clear" w:color="auto" w:fill="auto"/>
            <w:vAlign w:val="center"/>
          </w:tcPr>
          <w:p w14:paraId="0890C310">
            <w:pPr>
              <w:pageBreakBefore w:val="0"/>
              <w:numPr>
                <w:ilvl w:val="0"/>
                <w:numId w:val="0"/>
              </w:numPr>
              <w:kinsoku/>
              <w:wordWrap/>
              <w:overflowPunct/>
              <w:topLinePunct w:val="0"/>
              <w:bidi w:val="0"/>
              <w:spacing w:line="440" w:lineRule="exact"/>
              <w:jc w:val="center"/>
              <w:textAlignment w:val="auto"/>
              <w:rPr>
                <w:rFonts w:hint="eastAsia" w:ascii="宋体" w:hAnsi="宋体" w:eastAsia="宋体" w:cs="宋体"/>
                <w:color w:val="auto"/>
                <w:sz w:val="24"/>
                <w:szCs w:val="24"/>
                <w:lang w:val="en-US" w:eastAsia="zh-CN"/>
              </w:rPr>
            </w:pPr>
          </w:p>
        </w:tc>
        <w:tc>
          <w:tcPr>
            <w:tcW w:w="1140" w:type="dxa"/>
            <w:shd w:val="clear" w:color="auto" w:fill="auto"/>
            <w:vAlign w:val="center"/>
          </w:tcPr>
          <w:p w14:paraId="02D9A128">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eastAsia="zh-CN"/>
              </w:rPr>
            </w:pPr>
          </w:p>
        </w:tc>
        <w:tc>
          <w:tcPr>
            <w:tcW w:w="1456" w:type="dxa"/>
            <w:shd w:val="clear" w:color="auto" w:fill="auto"/>
            <w:vAlign w:val="center"/>
          </w:tcPr>
          <w:p w14:paraId="2680AB09">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项目经理</w:t>
            </w:r>
          </w:p>
        </w:tc>
        <w:tc>
          <w:tcPr>
            <w:tcW w:w="5969" w:type="dxa"/>
            <w:shd w:val="clear" w:color="auto" w:fill="auto"/>
            <w:vAlign w:val="center"/>
          </w:tcPr>
          <w:p w14:paraId="1355E0C5">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w:t>
            </w:r>
          </w:p>
        </w:tc>
      </w:tr>
      <w:tr w14:paraId="35CE102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92" w:type="dxa"/>
            <w:vMerge w:val="continue"/>
            <w:shd w:val="clear" w:color="auto" w:fill="auto"/>
            <w:vAlign w:val="center"/>
          </w:tcPr>
          <w:p w14:paraId="016BEEEF">
            <w:pPr>
              <w:pageBreakBefore w:val="0"/>
              <w:numPr>
                <w:ilvl w:val="0"/>
                <w:numId w:val="0"/>
              </w:numPr>
              <w:kinsoku/>
              <w:wordWrap/>
              <w:overflowPunct/>
              <w:topLinePunct w:val="0"/>
              <w:bidi w:val="0"/>
              <w:spacing w:line="440" w:lineRule="exact"/>
              <w:jc w:val="center"/>
              <w:textAlignment w:val="auto"/>
              <w:rPr>
                <w:rFonts w:hint="eastAsia" w:ascii="宋体" w:hAnsi="宋体" w:eastAsia="宋体" w:cs="宋体"/>
                <w:color w:val="auto"/>
                <w:sz w:val="24"/>
                <w:szCs w:val="24"/>
                <w:lang w:val="en-US" w:eastAsia="zh-CN"/>
              </w:rPr>
            </w:pPr>
          </w:p>
        </w:tc>
        <w:tc>
          <w:tcPr>
            <w:tcW w:w="1140" w:type="dxa"/>
            <w:shd w:val="clear" w:color="auto" w:fill="auto"/>
            <w:vAlign w:val="center"/>
          </w:tcPr>
          <w:p w14:paraId="3D71E27E">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p>
        </w:tc>
        <w:tc>
          <w:tcPr>
            <w:tcW w:w="1456" w:type="dxa"/>
            <w:shd w:val="clear" w:color="auto" w:fill="auto"/>
            <w:vAlign w:val="center"/>
          </w:tcPr>
          <w:p w14:paraId="127DFE33">
            <w:pPr>
              <w:pageBreakBefore w:val="0"/>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技术总工</w:t>
            </w:r>
          </w:p>
        </w:tc>
        <w:tc>
          <w:tcPr>
            <w:tcW w:w="5969" w:type="dxa"/>
            <w:shd w:val="clear" w:color="auto" w:fill="auto"/>
            <w:vAlign w:val="center"/>
          </w:tcPr>
          <w:p w14:paraId="71457169">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r>
      <w:tr w14:paraId="6F8F5303">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92" w:type="dxa"/>
            <w:vMerge w:val="continue"/>
            <w:shd w:val="clear" w:color="auto" w:fill="auto"/>
            <w:vAlign w:val="center"/>
          </w:tcPr>
          <w:p w14:paraId="1C364785">
            <w:pPr>
              <w:pageBreakBefore w:val="0"/>
              <w:numPr>
                <w:ilvl w:val="0"/>
                <w:numId w:val="0"/>
              </w:numPr>
              <w:kinsoku/>
              <w:wordWrap/>
              <w:overflowPunct/>
              <w:topLinePunct w:val="0"/>
              <w:bidi w:val="0"/>
              <w:spacing w:line="440" w:lineRule="exact"/>
              <w:jc w:val="center"/>
              <w:textAlignment w:val="auto"/>
              <w:rPr>
                <w:rFonts w:hint="eastAsia" w:ascii="宋体" w:hAnsi="宋体" w:eastAsia="宋体" w:cs="宋体"/>
                <w:color w:val="auto"/>
                <w:sz w:val="24"/>
                <w:szCs w:val="24"/>
                <w:lang w:val="en-US" w:eastAsia="zh-CN"/>
              </w:rPr>
            </w:pPr>
          </w:p>
        </w:tc>
        <w:tc>
          <w:tcPr>
            <w:tcW w:w="1140" w:type="dxa"/>
            <w:shd w:val="clear" w:color="auto" w:fill="auto"/>
            <w:vAlign w:val="center"/>
          </w:tcPr>
          <w:p w14:paraId="20AA04EA">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eastAsia="zh-CN"/>
              </w:rPr>
            </w:pPr>
          </w:p>
        </w:tc>
        <w:tc>
          <w:tcPr>
            <w:tcW w:w="1456" w:type="dxa"/>
            <w:shd w:val="clear" w:color="auto" w:fill="auto"/>
            <w:vAlign w:val="center"/>
          </w:tcPr>
          <w:p w14:paraId="3AD1CA71">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商务经理</w:t>
            </w:r>
          </w:p>
        </w:tc>
        <w:tc>
          <w:tcPr>
            <w:tcW w:w="5969" w:type="dxa"/>
            <w:shd w:val="clear" w:color="auto" w:fill="auto"/>
            <w:vAlign w:val="center"/>
          </w:tcPr>
          <w:p w14:paraId="0735ADFA">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b w:val="0"/>
                <w:bCs w:val="0"/>
                <w:color w:val="auto"/>
                <w:spacing w:val="-6"/>
                <w:kern w:val="2"/>
                <w:sz w:val="24"/>
                <w:szCs w:val="24"/>
                <w:lang w:val="en-US" w:eastAsia="zh-CN" w:bidi="ar-SA"/>
              </w:rPr>
              <w:t>......</w:t>
            </w:r>
          </w:p>
        </w:tc>
      </w:tr>
      <w:tr w14:paraId="2EBF4DB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92" w:type="dxa"/>
            <w:vMerge w:val="continue"/>
            <w:shd w:val="clear" w:color="auto" w:fill="auto"/>
            <w:vAlign w:val="center"/>
          </w:tcPr>
          <w:p w14:paraId="68FAB708">
            <w:pPr>
              <w:pageBreakBefore w:val="0"/>
              <w:numPr>
                <w:ilvl w:val="0"/>
                <w:numId w:val="0"/>
              </w:numPr>
              <w:kinsoku/>
              <w:wordWrap/>
              <w:overflowPunct/>
              <w:topLinePunct w:val="0"/>
              <w:bidi w:val="0"/>
              <w:spacing w:line="440" w:lineRule="exact"/>
              <w:jc w:val="center"/>
              <w:textAlignment w:val="auto"/>
              <w:rPr>
                <w:rFonts w:hint="eastAsia" w:ascii="宋体" w:hAnsi="宋体" w:eastAsia="宋体" w:cs="宋体"/>
                <w:color w:val="auto"/>
                <w:sz w:val="24"/>
                <w:szCs w:val="24"/>
                <w:lang w:val="en-US" w:eastAsia="zh-CN"/>
              </w:rPr>
            </w:pPr>
            <w:bookmarkStart w:id="66" w:name="_Toc14706"/>
          </w:p>
        </w:tc>
        <w:tc>
          <w:tcPr>
            <w:tcW w:w="1140" w:type="dxa"/>
            <w:shd w:val="clear" w:color="auto" w:fill="auto"/>
            <w:vAlign w:val="center"/>
          </w:tcPr>
          <w:p w14:paraId="50FA482D">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eastAsia="zh-CN"/>
              </w:rPr>
            </w:pPr>
          </w:p>
        </w:tc>
        <w:tc>
          <w:tcPr>
            <w:tcW w:w="1456" w:type="dxa"/>
            <w:shd w:val="clear" w:color="auto" w:fill="auto"/>
            <w:vAlign w:val="center"/>
          </w:tcPr>
          <w:p w14:paraId="71398C8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安全总监</w:t>
            </w:r>
          </w:p>
        </w:tc>
        <w:tc>
          <w:tcPr>
            <w:tcW w:w="5969" w:type="dxa"/>
            <w:shd w:val="clear" w:color="auto" w:fill="auto"/>
            <w:vAlign w:val="center"/>
          </w:tcPr>
          <w:p w14:paraId="5D65504D">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4498334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92" w:type="dxa"/>
            <w:vMerge w:val="continue"/>
            <w:shd w:val="clear" w:color="auto" w:fill="auto"/>
            <w:vAlign w:val="center"/>
          </w:tcPr>
          <w:p w14:paraId="63DF5702">
            <w:pPr>
              <w:pageBreakBefore w:val="0"/>
              <w:numPr>
                <w:ilvl w:val="0"/>
                <w:numId w:val="0"/>
              </w:numPr>
              <w:kinsoku/>
              <w:wordWrap/>
              <w:overflowPunct/>
              <w:topLinePunct w:val="0"/>
              <w:bidi w:val="0"/>
              <w:spacing w:line="440" w:lineRule="exact"/>
              <w:jc w:val="center"/>
              <w:textAlignment w:val="auto"/>
              <w:rPr>
                <w:rFonts w:hint="eastAsia" w:ascii="宋体" w:hAnsi="宋体" w:eastAsia="宋体" w:cs="宋体"/>
                <w:color w:val="auto"/>
                <w:sz w:val="24"/>
                <w:szCs w:val="24"/>
                <w:lang w:val="en-US" w:eastAsia="zh-CN"/>
              </w:rPr>
            </w:pPr>
          </w:p>
        </w:tc>
        <w:tc>
          <w:tcPr>
            <w:tcW w:w="1140" w:type="dxa"/>
            <w:shd w:val="clear" w:color="auto" w:fill="auto"/>
            <w:vAlign w:val="center"/>
          </w:tcPr>
          <w:p w14:paraId="4F0DE9D5">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eastAsia="zh-CN"/>
              </w:rPr>
            </w:pPr>
          </w:p>
        </w:tc>
        <w:tc>
          <w:tcPr>
            <w:tcW w:w="1456" w:type="dxa"/>
            <w:shd w:val="clear" w:color="auto" w:fill="auto"/>
            <w:vAlign w:val="center"/>
          </w:tcPr>
          <w:p w14:paraId="7BD4EB72">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生产经理</w:t>
            </w:r>
          </w:p>
        </w:tc>
        <w:tc>
          <w:tcPr>
            <w:tcW w:w="5969" w:type="dxa"/>
            <w:shd w:val="clear" w:color="auto" w:fill="auto"/>
            <w:vAlign w:val="center"/>
          </w:tcPr>
          <w:p w14:paraId="668870A6">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w:t>
            </w:r>
          </w:p>
        </w:tc>
      </w:tr>
      <w:tr w14:paraId="1E24A10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92" w:type="dxa"/>
            <w:vMerge w:val="continue"/>
            <w:shd w:val="clear" w:color="auto" w:fill="auto"/>
            <w:vAlign w:val="center"/>
          </w:tcPr>
          <w:p w14:paraId="0C078DA0">
            <w:pPr>
              <w:pageBreakBefore w:val="0"/>
              <w:numPr>
                <w:ilvl w:val="0"/>
                <w:numId w:val="0"/>
              </w:numPr>
              <w:kinsoku/>
              <w:wordWrap/>
              <w:overflowPunct/>
              <w:topLinePunct w:val="0"/>
              <w:bidi w:val="0"/>
              <w:spacing w:line="440" w:lineRule="exact"/>
              <w:jc w:val="center"/>
              <w:textAlignment w:val="auto"/>
              <w:rPr>
                <w:rFonts w:hint="eastAsia" w:ascii="宋体" w:hAnsi="宋体" w:eastAsia="宋体" w:cs="宋体"/>
                <w:color w:val="auto"/>
                <w:sz w:val="24"/>
                <w:szCs w:val="24"/>
                <w:lang w:val="en-US" w:eastAsia="zh-CN"/>
              </w:rPr>
            </w:pPr>
          </w:p>
        </w:tc>
        <w:tc>
          <w:tcPr>
            <w:tcW w:w="1140" w:type="dxa"/>
            <w:shd w:val="clear" w:color="auto" w:fill="auto"/>
            <w:vAlign w:val="center"/>
          </w:tcPr>
          <w:p w14:paraId="61DC53A6">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eastAsia="zh-CN"/>
              </w:rPr>
            </w:pPr>
          </w:p>
        </w:tc>
        <w:tc>
          <w:tcPr>
            <w:tcW w:w="1456" w:type="dxa"/>
            <w:shd w:val="clear" w:color="auto" w:fill="auto"/>
            <w:vAlign w:val="center"/>
          </w:tcPr>
          <w:p w14:paraId="76BE53C1">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质量总监</w:t>
            </w:r>
          </w:p>
        </w:tc>
        <w:tc>
          <w:tcPr>
            <w:tcW w:w="5969" w:type="dxa"/>
            <w:shd w:val="clear" w:color="auto" w:fill="auto"/>
            <w:vAlign w:val="center"/>
          </w:tcPr>
          <w:p w14:paraId="26137408">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15A8D18B">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92" w:type="dxa"/>
            <w:vMerge w:val="continue"/>
            <w:shd w:val="clear" w:color="auto" w:fill="auto"/>
            <w:vAlign w:val="center"/>
          </w:tcPr>
          <w:p w14:paraId="01628820">
            <w:pPr>
              <w:pageBreakBefore w:val="0"/>
              <w:numPr>
                <w:ilvl w:val="0"/>
                <w:numId w:val="0"/>
              </w:numPr>
              <w:kinsoku/>
              <w:wordWrap/>
              <w:overflowPunct/>
              <w:topLinePunct w:val="0"/>
              <w:bidi w:val="0"/>
              <w:spacing w:line="440" w:lineRule="exact"/>
              <w:jc w:val="center"/>
              <w:textAlignment w:val="auto"/>
              <w:rPr>
                <w:rFonts w:hint="eastAsia" w:ascii="宋体" w:hAnsi="宋体" w:eastAsia="宋体" w:cs="宋体"/>
                <w:color w:val="auto"/>
                <w:sz w:val="24"/>
                <w:szCs w:val="24"/>
                <w:lang w:val="en-US" w:eastAsia="zh-CN"/>
              </w:rPr>
            </w:pPr>
          </w:p>
        </w:tc>
        <w:tc>
          <w:tcPr>
            <w:tcW w:w="1140" w:type="dxa"/>
            <w:shd w:val="clear" w:color="auto" w:fill="auto"/>
            <w:vAlign w:val="center"/>
          </w:tcPr>
          <w:p w14:paraId="5F6AB260">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eastAsia="zh-CN"/>
              </w:rPr>
            </w:pPr>
          </w:p>
        </w:tc>
        <w:tc>
          <w:tcPr>
            <w:tcW w:w="1456" w:type="dxa"/>
            <w:shd w:val="clear" w:color="auto" w:fill="auto"/>
            <w:vAlign w:val="center"/>
          </w:tcPr>
          <w:p w14:paraId="3AA66128">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color w:val="auto"/>
                <w:spacing w:val="-6"/>
                <w:kern w:val="2"/>
                <w:sz w:val="24"/>
                <w:szCs w:val="24"/>
                <w:lang w:val="en-US" w:eastAsia="zh-CN" w:bidi="ar-SA"/>
              </w:rPr>
              <w:t>.......</w:t>
            </w:r>
          </w:p>
        </w:tc>
        <w:tc>
          <w:tcPr>
            <w:tcW w:w="5969" w:type="dxa"/>
            <w:shd w:val="clear" w:color="auto" w:fill="auto"/>
            <w:vAlign w:val="center"/>
          </w:tcPr>
          <w:p w14:paraId="31368379">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w:t>
            </w:r>
          </w:p>
        </w:tc>
      </w:tr>
      <w:tr w14:paraId="60583FBE">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792" w:type="dxa"/>
            <w:shd w:val="clear" w:color="auto" w:fill="auto"/>
            <w:vAlign w:val="center"/>
          </w:tcPr>
          <w:p w14:paraId="3E9D0BB3">
            <w:pPr>
              <w:pageBreakBefore w:val="0"/>
              <w:numPr>
                <w:ilvl w:val="0"/>
                <w:numId w:val="0"/>
              </w:numPr>
              <w:kinsoku/>
              <w:wordWrap/>
              <w:overflowPunct/>
              <w:topLinePunct w:val="0"/>
              <w:bidi w:val="0"/>
              <w:spacing w:line="440" w:lineRule="exact"/>
              <w:jc w:val="center"/>
              <w:textAlignment w:val="auto"/>
              <w:rPr>
                <w:rFonts w:hint="eastAsia" w:ascii="宋体" w:hAnsi="宋体" w:eastAsia="宋体" w:cs="宋体"/>
                <w:color w:val="auto"/>
                <w:sz w:val="24"/>
                <w:szCs w:val="24"/>
                <w:lang w:val="en-US" w:eastAsia="zh-CN"/>
              </w:rPr>
            </w:pPr>
            <w:bookmarkStart w:id="67" w:name="_Toc17041"/>
            <w:r>
              <w:rPr>
                <w:rFonts w:hint="eastAsia" w:ascii="宋体" w:hAnsi="宋体" w:eastAsia="宋体" w:cs="宋体"/>
                <w:b w:val="0"/>
                <w:bCs w:val="0"/>
                <w:color w:val="auto"/>
                <w:spacing w:val="-6"/>
                <w:kern w:val="2"/>
                <w:sz w:val="24"/>
                <w:szCs w:val="24"/>
                <w:lang w:val="en-US" w:eastAsia="zh-CN" w:bidi="ar-SA"/>
              </w:rPr>
              <w:t>....</w:t>
            </w:r>
          </w:p>
        </w:tc>
        <w:tc>
          <w:tcPr>
            <w:tcW w:w="1140" w:type="dxa"/>
            <w:shd w:val="clear" w:color="auto" w:fill="auto"/>
            <w:vAlign w:val="center"/>
          </w:tcPr>
          <w:p w14:paraId="11FF930F">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eastAsia="宋体" w:cs="宋体"/>
                <w:b w:val="0"/>
                <w:bCs w:val="0"/>
                <w:color w:val="auto"/>
                <w:spacing w:val="-6"/>
                <w:kern w:val="2"/>
                <w:sz w:val="24"/>
                <w:szCs w:val="24"/>
                <w:lang w:val="en-US" w:eastAsia="zh-CN" w:bidi="ar-SA"/>
              </w:rPr>
              <w:t>.......</w:t>
            </w:r>
          </w:p>
        </w:tc>
        <w:tc>
          <w:tcPr>
            <w:tcW w:w="1456" w:type="dxa"/>
            <w:shd w:val="clear" w:color="auto" w:fill="auto"/>
            <w:vAlign w:val="center"/>
          </w:tcPr>
          <w:p w14:paraId="6267F885">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w:t>
            </w:r>
          </w:p>
        </w:tc>
        <w:tc>
          <w:tcPr>
            <w:tcW w:w="5969" w:type="dxa"/>
            <w:shd w:val="clear" w:color="auto" w:fill="auto"/>
            <w:vAlign w:val="center"/>
          </w:tcPr>
          <w:p w14:paraId="7916CB54">
            <w:pPr>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b w:val="0"/>
                <w:bCs w:val="0"/>
                <w:color w:val="auto"/>
                <w:spacing w:val="-6"/>
                <w:kern w:val="2"/>
                <w:sz w:val="24"/>
                <w:szCs w:val="24"/>
                <w:lang w:val="en-US" w:eastAsia="zh-CN" w:bidi="ar-SA"/>
              </w:rPr>
            </w:pPr>
            <w:r>
              <w:rPr>
                <w:rFonts w:hint="eastAsia" w:ascii="宋体" w:hAnsi="宋体" w:eastAsia="宋体" w:cs="宋体"/>
                <w:b w:val="0"/>
                <w:bCs w:val="0"/>
                <w:color w:val="auto"/>
                <w:spacing w:val="-6"/>
                <w:kern w:val="2"/>
                <w:sz w:val="24"/>
                <w:szCs w:val="24"/>
                <w:lang w:val="en-US" w:eastAsia="zh-CN" w:bidi="ar-SA"/>
              </w:rPr>
              <w:t>......</w:t>
            </w:r>
          </w:p>
        </w:tc>
      </w:tr>
    </w:tbl>
    <w:p w14:paraId="18F7586D">
      <w:pPr>
        <w:pStyle w:val="3"/>
        <w:keepNext w:val="0"/>
        <w:keepLines w:val="0"/>
        <w:pageBreakBefore w:val="0"/>
        <w:widowControl w:val="0"/>
        <w:kinsoku/>
        <w:wordWrap/>
        <w:overflowPunct/>
        <w:topLinePunct w:val="0"/>
        <w:autoSpaceDE/>
        <w:autoSpaceDN/>
        <w:bidi w:val="0"/>
        <w:adjustRightInd/>
        <w:snapToGrid/>
        <w:spacing w:line="800" w:lineRule="exact"/>
        <w:ind w:left="0" w:leftChars="0"/>
        <w:jc w:val="left"/>
        <w:textAlignment w:val="auto"/>
        <w:rPr>
          <w:rFonts w:hint="default" w:eastAsia="黑体"/>
          <w:color w:val="auto"/>
          <w:highlight w:val="none"/>
          <w:lang w:val="en-US" w:eastAsia="zh-CN"/>
        </w:rPr>
      </w:pPr>
      <w:r>
        <w:rPr>
          <w:rFonts w:hint="eastAsia"/>
          <w:color w:val="auto"/>
          <w:lang w:val="en-US" w:eastAsia="zh-CN"/>
        </w:rPr>
        <w:t>3</w:t>
      </w:r>
      <w:r>
        <w:rPr>
          <w:color w:val="auto"/>
        </w:rPr>
        <w:t>.</w:t>
      </w:r>
      <w:r>
        <w:rPr>
          <w:rFonts w:hint="eastAsia"/>
          <w:color w:val="auto"/>
          <w:lang w:val="en-US" w:eastAsia="zh-CN"/>
        </w:rPr>
        <w:t>3</w:t>
      </w:r>
      <w:r>
        <w:rPr>
          <w:color w:val="auto"/>
        </w:rPr>
        <w:t xml:space="preserve"> </w:t>
      </w:r>
      <w:r>
        <w:rPr>
          <w:color w:val="auto"/>
          <w:highlight w:val="none"/>
        </w:rPr>
        <w:t>管理制度</w:t>
      </w:r>
      <w:bookmarkEnd w:id="66"/>
      <w:bookmarkEnd w:id="67"/>
    </w:p>
    <w:p w14:paraId="2F2F60A8">
      <w:pPr>
        <w:pageBreakBefore w:val="0"/>
        <w:kinsoku/>
        <w:wordWrap/>
        <w:overflowPunct/>
        <w:topLinePunct w:val="0"/>
        <w:bidi w:val="0"/>
        <w:spacing w:line="440" w:lineRule="exact"/>
        <w:ind w:left="0" w:leftChars="0" w:firstLine="48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为确保绿色施工管理目标的顺利实施，</w:t>
      </w:r>
      <w:r>
        <w:rPr>
          <w:rFonts w:hint="eastAsia" w:ascii="宋体" w:hAnsi="宋体" w:eastAsia="宋体" w:cs="宋体"/>
          <w:color w:val="auto"/>
          <w:sz w:val="24"/>
          <w:szCs w:val="24"/>
          <w:lang w:val="en-US" w:eastAsia="zh-CN"/>
        </w:rPr>
        <w:t>针对本项目</w:t>
      </w:r>
      <w:r>
        <w:rPr>
          <w:rFonts w:hint="eastAsia" w:ascii="宋体" w:hAnsi="宋体" w:eastAsia="宋体" w:cs="宋体"/>
          <w:color w:val="auto"/>
          <w:sz w:val="24"/>
          <w:szCs w:val="24"/>
        </w:rPr>
        <w:t>制定</w:t>
      </w:r>
      <w:r>
        <w:rPr>
          <w:rFonts w:hint="eastAsia" w:ascii="宋体" w:hAnsi="宋体" w:eastAsia="宋体" w:cs="宋体"/>
          <w:color w:val="auto"/>
          <w:sz w:val="24"/>
          <w:szCs w:val="24"/>
          <w:lang w:val="en-US" w:eastAsia="zh-CN"/>
        </w:rPr>
        <w:t>以下</w:t>
      </w:r>
      <w:r>
        <w:rPr>
          <w:rFonts w:hint="eastAsia" w:ascii="宋体" w:hAnsi="宋体" w:eastAsia="宋体" w:cs="宋体"/>
          <w:color w:val="auto"/>
          <w:sz w:val="24"/>
          <w:szCs w:val="24"/>
        </w:rPr>
        <w:t>的管理制度</w:t>
      </w:r>
      <w:r>
        <w:rPr>
          <w:rFonts w:hint="eastAsia" w:ascii="宋体" w:hAnsi="宋体" w:eastAsia="宋体" w:cs="宋体"/>
          <w:color w:val="auto"/>
          <w:sz w:val="24"/>
          <w:szCs w:val="24"/>
          <w:lang w:val="en-US" w:eastAsia="zh-CN"/>
        </w:rPr>
        <w:t>：</w:t>
      </w:r>
    </w:p>
    <w:tbl>
      <w:tblPr>
        <w:tblStyle w:val="21"/>
        <w:tblW w:w="4897" w:type="pct"/>
        <w:tblInd w:w="11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2"/>
        <w:gridCol w:w="3120"/>
        <w:gridCol w:w="5532"/>
      </w:tblGrid>
      <w:tr w14:paraId="3C76A2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16C97600">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664" w:type="pct"/>
            <w:tcBorders>
              <w:tl2br w:val="nil"/>
              <w:tr2bl w:val="nil"/>
            </w:tcBorders>
            <w:shd w:val="clear" w:color="auto" w:fill="auto"/>
            <w:vAlign w:val="center"/>
          </w:tcPr>
          <w:p w14:paraId="1BBECA37">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制度项</w:t>
            </w:r>
          </w:p>
        </w:tc>
        <w:tc>
          <w:tcPr>
            <w:tcW w:w="2950" w:type="pct"/>
            <w:tcBorders>
              <w:tl2br w:val="nil"/>
              <w:tr2bl w:val="nil"/>
            </w:tcBorders>
            <w:shd w:val="clear" w:color="auto" w:fill="auto"/>
            <w:vAlign w:val="center"/>
          </w:tcPr>
          <w:p w14:paraId="783F1A8B">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记录表</w:t>
            </w:r>
          </w:p>
        </w:tc>
      </w:tr>
      <w:tr w14:paraId="4450C6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20F4AAF3">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664" w:type="pct"/>
            <w:tcBorders>
              <w:tl2br w:val="nil"/>
              <w:tr2bl w:val="nil"/>
            </w:tcBorders>
            <w:shd w:val="clear" w:color="auto" w:fill="auto"/>
            <w:vAlign w:val="center"/>
          </w:tcPr>
          <w:p w14:paraId="54422B75">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绿色施工教育培训制度</w:t>
            </w:r>
          </w:p>
        </w:tc>
        <w:tc>
          <w:tcPr>
            <w:tcW w:w="2950" w:type="pct"/>
            <w:tcBorders>
              <w:tl2br w:val="nil"/>
              <w:tr2bl w:val="nil"/>
            </w:tcBorders>
            <w:shd w:val="clear" w:color="auto" w:fill="auto"/>
            <w:vAlign w:val="center"/>
          </w:tcPr>
          <w:p w14:paraId="0C53B337">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r>
      <w:tr w14:paraId="0DDED1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7D62BD59">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664" w:type="pct"/>
            <w:tcBorders>
              <w:tl2br w:val="nil"/>
              <w:tr2bl w:val="nil"/>
            </w:tcBorders>
            <w:shd w:val="clear" w:color="auto" w:fill="auto"/>
            <w:vAlign w:val="center"/>
          </w:tcPr>
          <w:p w14:paraId="2B829353">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绿色施工检查评估制度</w:t>
            </w:r>
          </w:p>
        </w:tc>
        <w:tc>
          <w:tcPr>
            <w:tcW w:w="2950" w:type="pct"/>
            <w:tcBorders>
              <w:tl2br w:val="nil"/>
              <w:tr2bl w:val="nil"/>
            </w:tcBorders>
            <w:shd w:val="clear" w:color="auto" w:fill="auto"/>
            <w:vAlign w:val="center"/>
          </w:tcPr>
          <w:p w14:paraId="34B649CD">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270453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59BABAD6">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664" w:type="pct"/>
            <w:tcBorders>
              <w:tl2br w:val="nil"/>
              <w:tr2bl w:val="nil"/>
            </w:tcBorders>
            <w:shd w:val="clear" w:color="auto" w:fill="auto"/>
            <w:vAlign w:val="center"/>
          </w:tcPr>
          <w:p w14:paraId="7AC72746">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绿色施工资源消耗统计制度</w:t>
            </w:r>
          </w:p>
        </w:tc>
        <w:tc>
          <w:tcPr>
            <w:tcW w:w="2950" w:type="pct"/>
            <w:tcBorders>
              <w:tl2br w:val="nil"/>
              <w:tr2bl w:val="nil"/>
            </w:tcBorders>
            <w:shd w:val="clear" w:color="auto" w:fill="auto"/>
            <w:vAlign w:val="center"/>
          </w:tcPr>
          <w:p w14:paraId="551EADF5">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w:t>
            </w:r>
          </w:p>
        </w:tc>
      </w:tr>
      <w:tr w14:paraId="0F3F6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423B0214">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664" w:type="pct"/>
            <w:tcBorders>
              <w:tl2br w:val="nil"/>
              <w:tr2bl w:val="nil"/>
            </w:tcBorders>
            <w:shd w:val="clear" w:color="auto" w:fill="auto"/>
            <w:vAlign w:val="center"/>
          </w:tcPr>
          <w:p w14:paraId="3A6A23F5">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绿色施工奖惩制度</w:t>
            </w:r>
          </w:p>
        </w:tc>
        <w:tc>
          <w:tcPr>
            <w:tcW w:w="2950" w:type="pct"/>
            <w:tcBorders>
              <w:tl2br w:val="nil"/>
              <w:tr2bl w:val="nil"/>
            </w:tcBorders>
            <w:shd w:val="clear" w:color="auto" w:fill="auto"/>
            <w:vAlign w:val="center"/>
          </w:tcPr>
          <w:p w14:paraId="64A8F4C5">
            <w:pPr>
              <w:pStyle w:val="26"/>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p>
        </w:tc>
      </w:tr>
      <w:tr w14:paraId="46C097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055BA251">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664" w:type="pct"/>
            <w:tcBorders>
              <w:tl2br w:val="nil"/>
              <w:tr2bl w:val="nil"/>
            </w:tcBorders>
            <w:shd w:val="clear" w:color="auto" w:fill="auto"/>
            <w:vAlign w:val="center"/>
          </w:tcPr>
          <w:p w14:paraId="11DE713D">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施工现场洒水清扫制度</w:t>
            </w:r>
          </w:p>
        </w:tc>
        <w:tc>
          <w:tcPr>
            <w:tcW w:w="2950" w:type="pct"/>
            <w:tcBorders>
              <w:tl2br w:val="nil"/>
              <w:tr2bl w:val="nil"/>
            </w:tcBorders>
            <w:shd w:val="clear" w:color="auto" w:fill="auto"/>
            <w:vAlign w:val="center"/>
          </w:tcPr>
          <w:p w14:paraId="2FCF70C9">
            <w:pPr>
              <w:pStyle w:val="26"/>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2F8055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02613E47">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664" w:type="pct"/>
            <w:tcBorders>
              <w:tl2br w:val="nil"/>
              <w:tr2bl w:val="nil"/>
            </w:tcBorders>
            <w:shd w:val="clear" w:color="auto" w:fill="auto"/>
            <w:vAlign w:val="center"/>
          </w:tcPr>
          <w:p w14:paraId="48627A27">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卫生管理制度</w:t>
            </w:r>
          </w:p>
        </w:tc>
        <w:tc>
          <w:tcPr>
            <w:tcW w:w="2950" w:type="pct"/>
            <w:tcBorders>
              <w:tl2br w:val="nil"/>
              <w:tr2bl w:val="nil"/>
            </w:tcBorders>
            <w:shd w:val="clear" w:color="auto" w:fill="auto"/>
            <w:vAlign w:val="center"/>
          </w:tcPr>
          <w:p w14:paraId="29DC6815">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1F8C16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236709AC">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7</w:t>
            </w:r>
          </w:p>
        </w:tc>
        <w:tc>
          <w:tcPr>
            <w:tcW w:w="1664" w:type="pct"/>
            <w:tcBorders>
              <w:tl2br w:val="nil"/>
              <w:tr2bl w:val="nil"/>
            </w:tcBorders>
            <w:shd w:val="clear" w:color="auto" w:fill="auto"/>
            <w:vAlign w:val="center"/>
          </w:tcPr>
          <w:p w14:paraId="2614463B">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垃圾清运制度</w:t>
            </w:r>
          </w:p>
        </w:tc>
        <w:tc>
          <w:tcPr>
            <w:tcW w:w="2950" w:type="pct"/>
            <w:tcBorders>
              <w:tl2br w:val="nil"/>
              <w:tr2bl w:val="nil"/>
            </w:tcBorders>
            <w:shd w:val="clear" w:color="auto" w:fill="auto"/>
            <w:vAlign w:val="center"/>
          </w:tcPr>
          <w:p w14:paraId="47FB36D4">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73AAD4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6A420EAF">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w:t>
            </w:r>
          </w:p>
        </w:tc>
        <w:tc>
          <w:tcPr>
            <w:tcW w:w="1664" w:type="pct"/>
            <w:tcBorders>
              <w:tl2br w:val="nil"/>
              <w:tr2bl w:val="nil"/>
            </w:tcBorders>
            <w:shd w:val="clear" w:color="auto" w:fill="auto"/>
            <w:vAlign w:val="center"/>
          </w:tcPr>
          <w:p w14:paraId="16A70415">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限额领料记录</w:t>
            </w:r>
          </w:p>
        </w:tc>
        <w:tc>
          <w:tcPr>
            <w:tcW w:w="2950" w:type="pct"/>
            <w:tcBorders>
              <w:tl2br w:val="nil"/>
              <w:tr2bl w:val="nil"/>
            </w:tcBorders>
            <w:shd w:val="clear" w:color="auto" w:fill="auto"/>
            <w:vAlign w:val="center"/>
          </w:tcPr>
          <w:p w14:paraId="1FABE704">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763CC5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747E67F9">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9</w:t>
            </w:r>
          </w:p>
        </w:tc>
        <w:tc>
          <w:tcPr>
            <w:tcW w:w="1664" w:type="pct"/>
            <w:tcBorders>
              <w:tl2br w:val="nil"/>
              <w:tr2bl w:val="nil"/>
            </w:tcBorders>
            <w:shd w:val="clear" w:color="auto" w:fill="auto"/>
            <w:vAlign w:val="center"/>
          </w:tcPr>
          <w:p w14:paraId="71AF10DD">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建筑垃圾再生利用制度</w:t>
            </w:r>
          </w:p>
        </w:tc>
        <w:tc>
          <w:tcPr>
            <w:tcW w:w="2950" w:type="pct"/>
            <w:tcBorders>
              <w:tl2br w:val="nil"/>
              <w:tr2bl w:val="nil"/>
            </w:tcBorders>
            <w:shd w:val="clear" w:color="auto" w:fill="auto"/>
            <w:vAlign w:val="center"/>
          </w:tcPr>
          <w:p w14:paraId="2E042650">
            <w:pPr>
              <w:pStyle w:val="26"/>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 xml:space="preserve">   ......</w:t>
            </w:r>
          </w:p>
        </w:tc>
      </w:tr>
      <w:tr w14:paraId="46DB68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1418DB11">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0</w:t>
            </w:r>
          </w:p>
        </w:tc>
        <w:tc>
          <w:tcPr>
            <w:tcW w:w="1664" w:type="pct"/>
            <w:tcBorders>
              <w:tl2br w:val="nil"/>
              <w:tr2bl w:val="nil"/>
            </w:tcBorders>
            <w:shd w:val="clear" w:color="auto" w:fill="auto"/>
            <w:vAlign w:val="center"/>
          </w:tcPr>
          <w:p w14:paraId="0DAA9099">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临时用电系列制度</w:t>
            </w:r>
          </w:p>
        </w:tc>
        <w:tc>
          <w:tcPr>
            <w:tcW w:w="2950" w:type="pct"/>
            <w:tcBorders>
              <w:tl2br w:val="nil"/>
              <w:tr2bl w:val="nil"/>
            </w:tcBorders>
            <w:shd w:val="clear" w:color="auto" w:fill="auto"/>
            <w:vAlign w:val="center"/>
          </w:tcPr>
          <w:p w14:paraId="09FFDD3A">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76E4B7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6883E5E6">
            <w:pPr>
              <w:pStyle w:val="26"/>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1664" w:type="pct"/>
            <w:tcBorders>
              <w:tl2br w:val="nil"/>
              <w:tr2bl w:val="nil"/>
            </w:tcBorders>
            <w:shd w:val="clear" w:color="auto" w:fill="auto"/>
            <w:vAlign w:val="center"/>
          </w:tcPr>
          <w:p w14:paraId="7C8C84B6">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食堂管理制度</w:t>
            </w:r>
          </w:p>
        </w:tc>
        <w:tc>
          <w:tcPr>
            <w:tcW w:w="2950" w:type="pct"/>
            <w:tcBorders>
              <w:tl2br w:val="nil"/>
              <w:tr2bl w:val="nil"/>
            </w:tcBorders>
            <w:shd w:val="clear" w:color="auto" w:fill="auto"/>
            <w:vAlign w:val="center"/>
          </w:tcPr>
          <w:p w14:paraId="08F1E3F0">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61973C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592C9971">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12</w:t>
            </w:r>
          </w:p>
        </w:tc>
        <w:tc>
          <w:tcPr>
            <w:tcW w:w="1664" w:type="pct"/>
            <w:tcBorders>
              <w:tl2br w:val="nil"/>
              <w:tr2bl w:val="nil"/>
            </w:tcBorders>
            <w:shd w:val="clear" w:color="auto" w:fill="auto"/>
            <w:vAlign w:val="center"/>
          </w:tcPr>
          <w:p w14:paraId="639CE3CE">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夜间施工管理</w:t>
            </w:r>
          </w:p>
        </w:tc>
        <w:tc>
          <w:tcPr>
            <w:tcW w:w="2950" w:type="pct"/>
            <w:tcBorders>
              <w:tl2br w:val="nil"/>
              <w:tr2bl w:val="nil"/>
            </w:tcBorders>
            <w:shd w:val="clear" w:color="auto" w:fill="auto"/>
            <w:vAlign w:val="center"/>
          </w:tcPr>
          <w:p w14:paraId="3636EBDF">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36326F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1098F93A">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13</w:t>
            </w:r>
          </w:p>
        </w:tc>
        <w:tc>
          <w:tcPr>
            <w:tcW w:w="1664" w:type="pct"/>
            <w:tcBorders>
              <w:tl2br w:val="nil"/>
              <w:tr2bl w:val="nil"/>
            </w:tcBorders>
            <w:shd w:val="clear" w:color="auto" w:fill="auto"/>
            <w:vAlign w:val="center"/>
          </w:tcPr>
          <w:p w14:paraId="12C3086C">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机械设备管理制度</w:t>
            </w:r>
          </w:p>
        </w:tc>
        <w:tc>
          <w:tcPr>
            <w:tcW w:w="2950" w:type="pct"/>
            <w:tcBorders>
              <w:tl2br w:val="nil"/>
              <w:tr2bl w:val="nil"/>
            </w:tcBorders>
            <w:shd w:val="clear" w:color="auto" w:fill="auto"/>
            <w:vAlign w:val="center"/>
          </w:tcPr>
          <w:p w14:paraId="5CA2B43C">
            <w:pPr>
              <w:pStyle w:val="26"/>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 xml:space="preserve">   ......</w:t>
            </w:r>
          </w:p>
        </w:tc>
      </w:tr>
      <w:tr w14:paraId="4FB98A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71F3234E">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14</w:t>
            </w:r>
          </w:p>
        </w:tc>
        <w:tc>
          <w:tcPr>
            <w:tcW w:w="1664" w:type="pct"/>
            <w:tcBorders>
              <w:tl2br w:val="nil"/>
              <w:tr2bl w:val="nil"/>
            </w:tcBorders>
            <w:shd w:val="clear" w:color="auto" w:fill="auto"/>
            <w:vAlign w:val="center"/>
          </w:tcPr>
          <w:p w14:paraId="5A4ECAA3">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废旧物品管理制度</w:t>
            </w:r>
          </w:p>
        </w:tc>
        <w:tc>
          <w:tcPr>
            <w:tcW w:w="2950" w:type="pct"/>
            <w:tcBorders>
              <w:tl2br w:val="nil"/>
              <w:tr2bl w:val="nil"/>
            </w:tcBorders>
            <w:shd w:val="clear" w:color="auto" w:fill="auto"/>
            <w:vAlign w:val="center"/>
          </w:tcPr>
          <w:p w14:paraId="7635D130">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69961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vAlign w:val="center"/>
          </w:tcPr>
          <w:p w14:paraId="5D3ACED5">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15</w:t>
            </w:r>
          </w:p>
        </w:tc>
        <w:tc>
          <w:tcPr>
            <w:tcW w:w="1664" w:type="pct"/>
            <w:tcBorders>
              <w:tl2br w:val="nil"/>
              <w:tr2bl w:val="nil"/>
            </w:tcBorders>
            <w:shd w:val="clear" w:color="auto" w:fill="auto"/>
            <w:vAlign w:val="center"/>
          </w:tcPr>
          <w:p w14:paraId="2FD82487">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项目部门卫值班制度</w:t>
            </w:r>
          </w:p>
        </w:tc>
        <w:tc>
          <w:tcPr>
            <w:tcW w:w="2950" w:type="pct"/>
            <w:tcBorders>
              <w:tl2br w:val="nil"/>
              <w:tr2bl w:val="nil"/>
            </w:tcBorders>
            <w:shd w:val="clear" w:color="auto" w:fill="auto"/>
            <w:vAlign w:val="center"/>
          </w:tcPr>
          <w:p w14:paraId="6A09DAFE">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41DE2A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tcPr>
          <w:p w14:paraId="46FD3890">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16</w:t>
            </w:r>
          </w:p>
        </w:tc>
        <w:tc>
          <w:tcPr>
            <w:tcW w:w="1664" w:type="pct"/>
            <w:tcBorders>
              <w:tl2br w:val="nil"/>
              <w:tr2bl w:val="nil"/>
            </w:tcBorders>
            <w:shd w:val="clear" w:color="auto" w:fill="auto"/>
            <w:vAlign w:val="center"/>
          </w:tcPr>
          <w:p w14:paraId="36863310">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节能管理制度</w:t>
            </w:r>
          </w:p>
        </w:tc>
        <w:tc>
          <w:tcPr>
            <w:tcW w:w="2950" w:type="pct"/>
            <w:tcBorders>
              <w:tl2br w:val="nil"/>
              <w:tr2bl w:val="nil"/>
            </w:tcBorders>
            <w:shd w:val="clear" w:color="auto" w:fill="auto"/>
            <w:vAlign w:val="center"/>
          </w:tcPr>
          <w:p w14:paraId="04806B04">
            <w:pPr>
              <w:pageBreakBefore w:val="0"/>
              <w:kinsoku/>
              <w:wordWrap/>
              <w:overflowPunct/>
              <w:topLinePunct w:val="0"/>
              <w:bidi w:val="0"/>
              <w:spacing w:line="440" w:lineRule="exact"/>
              <w:ind w:left="0" w:leftChars="0" w:firstLine="480" w:firstLineChars="2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tr w14:paraId="14E80D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tcPr>
          <w:p w14:paraId="11267173">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17</w:t>
            </w:r>
          </w:p>
        </w:tc>
        <w:tc>
          <w:tcPr>
            <w:tcW w:w="1664" w:type="pct"/>
            <w:tcBorders>
              <w:tl2br w:val="nil"/>
              <w:tr2bl w:val="nil"/>
            </w:tcBorders>
            <w:shd w:val="clear" w:color="auto" w:fill="auto"/>
            <w:vAlign w:val="center"/>
          </w:tcPr>
          <w:p w14:paraId="089FB1ED">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节水管理制度</w:t>
            </w:r>
          </w:p>
        </w:tc>
        <w:tc>
          <w:tcPr>
            <w:tcW w:w="2950" w:type="pct"/>
            <w:tcBorders>
              <w:tl2br w:val="nil"/>
              <w:tr2bl w:val="nil"/>
            </w:tcBorders>
            <w:shd w:val="clear" w:color="auto" w:fill="auto"/>
            <w:vAlign w:val="center"/>
          </w:tcPr>
          <w:p w14:paraId="4D0F0639">
            <w:pPr>
              <w:pStyle w:val="26"/>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 xml:space="preserve">   ......</w:t>
            </w:r>
          </w:p>
        </w:tc>
      </w:tr>
      <w:tr w14:paraId="12B5E1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385" w:type="pct"/>
            <w:tcBorders>
              <w:tl2br w:val="nil"/>
              <w:tr2bl w:val="nil"/>
            </w:tcBorders>
            <w:shd w:val="clear" w:color="auto" w:fill="auto"/>
          </w:tcPr>
          <w:p w14:paraId="3379777C">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2"/>
                <w:sz w:val="24"/>
                <w:szCs w:val="24"/>
                <w:lang w:val="en-US" w:eastAsia="zh-CN" w:bidi="ar-SA"/>
              </w:rPr>
            </w:pPr>
            <w:bookmarkStart w:id="68" w:name="_Toc28441"/>
            <w:r>
              <w:rPr>
                <w:rFonts w:hint="eastAsia" w:ascii="宋体" w:hAnsi="宋体" w:eastAsia="宋体" w:cs="宋体"/>
                <w:color w:val="auto"/>
                <w:sz w:val="24"/>
                <w:szCs w:val="24"/>
                <w:lang w:val="en-US" w:eastAsia="zh-CN"/>
              </w:rPr>
              <w:t>....</w:t>
            </w:r>
          </w:p>
        </w:tc>
        <w:tc>
          <w:tcPr>
            <w:tcW w:w="1664" w:type="pct"/>
            <w:tcBorders>
              <w:tl2br w:val="nil"/>
              <w:tr2bl w:val="nil"/>
            </w:tcBorders>
            <w:shd w:val="clear" w:color="auto" w:fill="auto"/>
            <w:vAlign w:val="center"/>
          </w:tcPr>
          <w:p w14:paraId="2C17EAA1">
            <w:pPr>
              <w:pStyle w:val="26"/>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c>
          <w:tcPr>
            <w:tcW w:w="2950" w:type="pct"/>
            <w:tcBorders>
              <w:tl2br w:val="nil"/>
              <w:tr2bl w:val="nil"/>
            </w:tcBorders>
            <w:shd w:val="clear" w:color="auto" w:fill="auto"/>
            <w:vAlign w:val="center"/>
          </w:tcPr>
          <w:p w14:paraId="40FE7DAD">
            <w:pPr>
              <w:pStyle w:val="26"/>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r>
      <w:bookmarkEnd w:id="63"/>
      <w:bookmarkEnd w:id="68"/>
    </w:tbl>
    <w:p w14:paraId="554B5F2E">
      <w:pPr>
        <w:pStyle w:val="3"/>
        <w:keepNext w:val="0"/>
        <w:keepLines w:val="0"/>
        <w:pageBreakBefore w:val="0"/>
        <w:widowControl w:val="0"/>
        <w:kinsoku/>
        <w:wordWrap/>
        <w:overflowPunct/>
        <w:topLinePunct w:val="0"/>
        <w:autoSpaceDE/>
        <w:autoSpaceDN/>
        <w:bidi w:val="0"/>
        <w:adjustRightInd/>
        <w:snapToGrid/>
        <w:spacing w:line="800" w:lineRule="exact"/>
        <w:ind w:left="0" w:leftChars="0"/>
        <w:jc w:val="left"/>
        <w:textAlignment w:val="auto"/>
        <w:rPr>
          <w:rFonts w:hint="eastAsia"/>
          <w:color w:val="auto"/>
          <w:lang w:val="en-US" w:eastAsia="zh-CN"/>
        </w:rPr>
      </w:pPr>
      <w:bookmarkStart w:id="69" w:name="_Toc32564"/>
      <w:bookmarkStart w:id="70" w:name="_Toc27157"/>
      <w:bookmarkStart w:id="71" w:name="_Toc21606"/>
      <w:bookmarkStart w:id="72" w:name="_Toc28530"/>
      <w:bookmarkStart w:id="73" w:name="_Toc81144517"/>
      <w:bookmarkStart w:id="74" w:name="_Toc30761"/>
      <w:bookmarkStart w:id="75" w:name="_Toc331858650"/>
      <w:bookmarkStart w:id="76" w:name="_Toc23336"/>
      <w:bookmarkStart w:id="77" w:name="_Toc313"/>
      <w:bookmarkStart w:id="78" w:name="_Toc15567"/>
      <w:bookmarkStart w:id="79" w:name="_Toc26959"/>
      <w:bookmarkStart w:id="80" w:name="_Toc3206"/>
      <w:bookmarkStart w:id="81" w:name="_Toc81144523"/>
      <w:r>
        <w:rPr>
          <w:rFonts w:hint="eastAsia"/>
          <w:color w:val="auto"/>
          <w:lang w:val="en-US" w:eastAsia="zh-CN"/>
        </w:rPr>
        <w:t>3</w:t>
      </w:r>
      <w:r>
        <w:rPr>
          <w:color w:val="auto"/>
        </w:rPr>
        <w:t>.</w:t>
      </w:r>
      <w:r>
        <w:rPr>
          <w:rFonts w:hint="eastAsia"/>
          <w:color w:val="auto"/>
          <w:lang w:val="en-US" w:eastAsia="zh-CN"/>
        </w:rPr>
        <w:t>4</w:t>
      </w:r>
      <w:r>
        <w:rPr>
          <w:color w:val="auto"/>
        </w:rPr>
        <w:t xml:space="preserve"> </w:t>
      </w:r>
      <w:r>
        <w:rPr>
          <w:rFonts w:hint="eastAsia"/>
          <w:color w:val="auto"/>
          <w:lang w:val="en-US" w:eastAsia="zh-CN"/>
        </w:rPr>
        <w:t>绿色施工</w:t>
      </w:r>
      <w:bookmarkEnd w:id="69"/>
      <w:bookmarkEnd w:id="70"/>
      <w:r>
        <w:rPr>
          <w:rFonts w:hint="eastAsia"/>
          <w:color w:val="auto"/>
          <w:lang w:val="en-US" w:eastAsia="zh-CN"/>
        </w:rPr>
        <w:t>部署</w:t>
      </w:r>
    </w:p>
    <w:p w14:paraId="336BDBDC">
      <w:pPr>
        <w:pageBreakBefore w:val="0"/>
        <w:kinsoku/>
        <w:wordWrap/>
        <w:overflowPunct/>
        <w:topLinePunct w:val="0"/>
        <w:bidi w:val="0"/>
        <w:spacing w:line="440" w:lineRule="exact"/>
        <w:ind w:left="0" w:leftChars="0" w:firstLine="480"/>
        <w:textAlignment w:val="auto"/>
        <w:rPr>
          <w:rFonts w:hint="default"/>
          <w:color w:val="auto"/>
          <w:lang w:val="en-US" w:eastAsia="zh-CN"/>
        </w:rPr>
      </w:pPr>
      <w:r>
        <w:rPr>
          <w:rFonts w:hint="eastAsia"/>
          <w:color w:val="auto"/>
          <w:sz w:val="24"/>
          <w:szCs w:val="24"/>
          <w:lang w:val="en-US" w:eastAsia="zh-CN"/>
        </w:rPr>
        <w:t>绿色施工部署是项目部为了实现绿色施工目标，通过科学的管理规划、适用技术的应用，遵循因地制宜、以人为本的原则，对未来施工全过程进行系统、周密、科学地预测并制定合理的解决方案和应急预案。绿色施工部署的内容应包括且不限于施工技术和管理技术，在确保建筑质量安全的前提下，鼓励进行创新的有益尝试，通过科学管理和技术革新，全面促进建筑业生产水平及效率的提高。</w:t>
      </w:r>
    </w:p>
    <w:p w14:paraId="05310300">
      <w:pPr>
        <w:rPr>
          <w:rFonts w:hint="eastAsia"/>
          <w:color w:val="auto"/>
          <w:lang w:eastAsia="zh-CN"/>
        </w:rPr>
      </w:pPr>
    </w:p>
    <w:p w14:paraId="415C5BAE">
      <w:pPr>
        <w:pStyle w:val="4"/>
        <w:pageBreakBefore w:val="0"/>
        <w:kinsoku/>
        <w:wordWrap/>
        <w:overflowPunct/>
        <w:topLinePunct w:val="0"/>
        <w:bidi w:val="0"/>
        <w:spacing w:line="440" w:lineRule="exact"/>
        <w:ind w:left="0" w:leftChars="0"/>
        <w:textAlignment w:val="auto"/>
        <w:rPr>
          <w:rFonts w:hint="eastAsia" w:eastAsia="宋体" w:cs="宋体"/>
          <w:color w:val="auto"/>
          <w:sz w:val="24"/>
          <w:szCs w:val="24"/>
          <w:lang w:val="en-US" w:eastAsia="zh-CN"/>
        </w:rPr>
      </w:pPr>
      <w:bookmarkStart w:id="82" w:name="_Toc23144"/>
      <w:bookmarkStart w:id="83" w:name="_Toc13469"/>
      <w:bookmarkStart w:id="84" w:name="_Toc4309"/>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eastAsia="宋体" w:cs="宋体"/>
          <w:color w:val="auto"/>
          <w:sz w:val="24"/>
          <w:szCs w:val="24"/>
          <w:lang w:val="en-US" w:eastAsia="zh-CN"/>
        </w:rPr>
        <w:t>4</w:t>
      </w:r>
      <w:r>
        <w:rPr>
          <w:rFonts w:hint="eastAsia" w:ascii="宋体" w:hAnsi="宋体" w:eastAsia="宋体" w:cs="宋体"/>
          <w:color w:val="auto"/>
          <w:sz w:val="24"/>
          <w:szCs w:val="24"/>
        </w:rPr>
        <w:t>.1 环境保护</w:t>
      </w:r>
      <w:bookmarkEnd w:id="82"/>
      <w:bookmarkEnd w:id="83"/>
      <w:bookmarkEnd w:id="84"/>
      <w:r>
        <w:rPr>
          <w:rFonts w:hint="eastAsia" w:eastAsia="宋体" w:cs="宋体"/>
          <w:color w:val="auto"/>
          <w:sz w:val="24"/>
          <w:szCs w:val="24"/>
          <w:lang w:val="en-US" w:eastAsia="zh-CN"/>
        </w:rPr>
        <w:t>部署</w:t>
      </w:r>
    </w:p>
    <w:p w14:paraId="133620F4">
      <w:pPr>
        <w:rPr>
          <w:rFonts w:hint="eastAsia"/>
          <w:color w:val="auto"/>
          <w:lang w:eastAsia="zh-CN"/>
        </w:rPr>
      </w:pPr>
    </w:p>
    <w:tbl>
      <w:tblPr>
        <w:tblStyle w:val="21"/>
        <w:tblW w:w="4877" w:type="pct"/>
        <w:tblInd w:w="11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02"/>
        <w:gridCol w:w="1280"/>
        <w:gridCol w:w="7354"/>
      </w:tblGrid>
      <w:tr w14:paraId="7DE595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4" w:hRule="atLeast"/>
          <w:tblHeader/>
        </w:trPr>
        <w:tc>
          <w:tcPr>
            <w:tcW w:w="375" w:type="pct"/>
            <w:tcBorders>
              <w:tl2br w:val="nil"/>
              <w:tr2bl w:val="nil"/>
            </w:tcBorders>
            <w:shd w:val="clear" w:color="auto" w:fill="auto"/>
            <w:noWrap/>
            <w:vAlign w:val="center"/>
          </w:tcPr>
          <w:p w14:paraId="1D9F1B6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685" w:type="pct"/>
            <w:tcBorders>
              <w:tl2br w:val="nil"/>
              <w:tr2bl w:val="nil"/>
            </w:tcBorders>
            <w:shd w:val="clear" w:color="auto" w:fill="auto"/>
            <w:noWrap/>
            <w:vAlign w:val="center"/>
          </w:tcPr>
          <w:p w14:paraId="0987863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管理项</w:t>
            </w:r>
          </w:p>
        </w:tc>
        <w:tc>
          <w:tcPr>
            <w:tcW w:w="3938" w:type="pct"/>
            <w:tcBorders>
              <w:tl2br w:val="nil"/>
              <w:tr2bl w:val="nil"/>
            </w:tcBorders>
            <w:shd w:val="clear" w:color="auto" w:fill="auto"/>
            <w:noWrap/>
            <w:vAlign w:val="center"/>
          </w:tcPr>
          <w:p w14:paraId="5E84514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cs="宋体"/>
                <w:b/>
                <w:bCs/>
                <w:color w:val="auto"/>
                <w:kern w:val="0"/>
                <w:sz w:val="24"/>
                <w:szCs w:val="24"/>
                <w:lang w:val="en-US" w:eastAsia="zh-CN"/>
              </w:rPr>
              <w:t>主要</w:t>
            </w:r>
            <w:r>
              <w:rPr>
                <w:rFonts w:hint="eastAsia" w:ascii="宋体" w:hAnsi="宋体" w:eastAsia="宋体" w:cs="宋体"/>
                <w:b/>
                <w:bCs/>
                <w:color w:val="auto"/>
                <w:kern w:val="0"/>
                <w:sz w:val="24"/>
                <w:szCs w:val="24"/>
              </w:rPr>
              <w:t>内容</w:t>
            </w:r>
          </w:p>
        </w:tc>
      </w:tr>
      <w:tr w14:paraId="5CFFD7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375" w:type="pct"/>
            <w:tcBorders>
              <w:tl2br w:val="nil"/>
              <w:tr2bl w:val="nil"/>
            </w:tcBorders>
            <w:shd w:val="clear" w:color="auto" w:fill="auto"/>
            <w:noWrap/>
            <w:vAlign w:val="center"/>
          </w:tcPr>
          <w:p w14:paraId="3BA414A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685" w:type="pct"/>
            <w:tcBorders>
              <w:tl2br w:val="nil"/>
              <w:tr2bl w:val="nil"/>
            </w:tcBorders>
            <w:shd w:val="clear" w:color="auto" w:fill="auto"/>
            <w:noWrap/>
            <w:vAlign w:val="center"/>
          </w:tcPr>
          <w:p w14:paraId="32B2EC82">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扬尘控制</w:t>
            </w:r>
          </w:p>
        </w:tc>
        <w:tc>
          <w:tcPr>
            <w:tcW w:w="3938" w:type="pct"/>
            <w:tcBorders>
              <w:tl2br w:val="nil"/>
              <w:tr2bl w:val="nil"/>
            </w:tcBorders>
            <w:shd w:val="clear" w:color="auto" w:fill="auto"/>
            <w:noWrap/>
            <w:vAlign w:val="center"/>
          </w:tcPr>
          <w:p w14:paraId="24704FDD">
            <w:pPr>
              <w:pageBreakBefore w:val="0"/>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施工现场围挡</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车辆清洗</w:t>
            </w:r>
            <w:r>
              <w:rPr>
                <w:rFonts w:hint="eastAsia" w:ascii="宋体" w:hAnsi="宋体" w:eastAsia="宋体" w:cs="宋体"/>
                <w:color w:val="auto"/>
                <w:kern w:val="0"/>
                <w:sz w:val="24"/>
                <w:szCs w:val="24"/>
                <w:lang w:val="en-US" w:eastAsia="zh-CN"/>
              </w:rPr>
              <w:t>.......</w:t>
            </w:r>
          </w:p>
        </w:tc>
      </w:tr>
      <w:tr w14:paraId="780022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375" w:type="pct"/>
            <w:tcBorders>
              <w:tl2br w:val="nil"/>
              <w:tr2bl w:val="nil"/>
            </w:tcBorders>
            <w:shd w:val="clear" w:color="auto" w:fill="auto"/>
            <w:noWrap/>
            <w:vAlign w:val="center"/>
          </w:tcPr>
          <w:p w14:paraId="274A994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685" w:type="pct"/>
            <w:tcBorders>
              <w:tl2br w:val="nil"/>
              <w:tr2bl w:val="nil"/>
            </w:tcBorders>
            <w:shd w:val="clear" w:color="auto" w:fill="auto"/>
            <w:noWrap/>
            <w:vAlign w:val="center"/>
          </w:tcPr>
          <w:p w14:paraId="79BC701D">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噪音控制</w:t>
            </w:r>
          </w:p>
        </w:tc>
        <w:tc>
          <w:tcPr>
            <w:tcW w:w="3938" w:type="pct"/>
            <w:tcBorders>
              <w:tl2br w:val="nil"/>
              <w:tr2bl w:val="nil"/>
            </w:tcBorders>
            <w:shd w:val="clear" w:color="auto" w:fill="auto"/>
            <w:noWrap/>
            <w:vAlign w:val="bottom"/>
          </w:tcPr>
          <w:p w14:paraId="18154DD4">
            <w:pPr>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制定降噪措施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施工现场场界噪声检测</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文明施工</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施工作业中的噪音</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结构施工</w:t>
            </w:r>
            <w:r>
              <w:rPr>
                <w:rFonts w:hint="eastAsia" w:ascii="宋体" w:hAnsi="宋体" w:eastAsia="宋体" w:cs="宋体"/>
                <w:color w:val="auto"/>
                <w:sz w:val="24"/>
                <w:szCs w:val="24"/>
                <w:lang w:val="en-US" w:eastAsia="zh-CN"/>
              </w:rPr>
              <w:t>的噪音控制、</w:t>
            </w:r>
            <w:r>
              <w:rPr>
                <w:rFonts w:hint="eastAsia" w:ascii="宋体" w:hAnsi="宋体" w:eastAsia="宋体" w:cs="宋体"/>
                <w:color w:val="auto"/>
                <w:sz w:val="24"/>
                <w:szCs w:val="24"/>
              </w:rPr>
              <w:t>混凝土振捣中采用低噪音振动器</w:t>
            </w:r>
            <w:r>
              <w:rPr>
                <w:rFonts w:hint="eastAsia" w:ascii="宋体" w:hAnsi="宋体" w:eastAsia="宋体" w:cs="宋体"/>
                <w:color w:val="auto"/>
                <w:kern w:val="0"/>
                <w:sz w:val="24"/>
                <w:szCs w:val="24"/>
                <w:lang w:val="en-US" w:eastAsia="zh-CN"/>
              </w:rPr>
              <w:t>.......</w:t>
            </w:r>
          </w:p>
        </w:tc>
      </w:tr>
      <w:tr w14:paraId="1FAB9E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375" w:type="pct"/>
            <w:tcBorders>
              <w:tl2br w:val="nil"/>
              <w:tr2bl w:val="nil"/>
            </w:tcBorders>
            <w:shd w:val="clear" w:color="auto" w:fill="auto"/>
            <w:noWrap/>
            <w:vAlign w:val="center"/>
          </w:tcPr>
          <w:p w14:paraId="4E88A67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685" w:type="pct"/>
            <w:tcBorders>
              <w:tl2br w:val="nil"/>
              <w:tr2bl w:val="nil"/>
            </w:tcBorders>
            <w:shd w:val="clear" w:color="auto" w:fill="auto"/>
            <w:noWrap/>
            <w:vAlign w:val="center"/>
          </w:tcPr>
          <w:p w14:paraId="31327ED3">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光污染控制</w:t>
            </w:r>
          </w:p>
        </w:tc>
        <w:tc>
          <w:tcPr>
            <w:tcW w:w="3938" w:type="pct"/>
            <w:tcBorders>
              <w:tl2br w:val="nil"/>
              <w:tr2bl w:val="nil"/>
            </w:tcBorders>
            <w:shd w:val="clear" w:color="auto" w:fill="auto"/>
            <w:noWrap/>
            <w:vAlign w:val="bottom"/>
          </w:tcPr>
          <w:p w14:paraId="6DFAF63F">
            <w:pPr>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夜间施灯光照射方向，定型灯罩，节能型灯具，遮</w:t>
            </w:r>
            <w:r>
              <w:rPr>
                <w:rFonts w:hint="eastAsia" w:ascii="宋体" w:hAnsi="宋体" w:eastAsia="宋体" w:cs="宋体"/>
                <w:color w:val="auto"/>
                <w:sz w:val="24"/>
                <w:szCs w:val="24"/>
                <w:lang w:val="en-US" w:eastAsia="zh-CN"/>
              </w:rPr>
              <w:t>光</w:t>
            </w:r>
            <w:r>
              <w:rPr>
                <w:rFonts w:hint="eastAsia" w:ascii="宋体" w:hAnsi="宋体" w:eastAsia="宋体" w:cs="宋体"/>
                <w:color w:val="auto"/>
                <w:sz w:val="24"/>
                <w:szCs w:val="24"/>
              </w:rPr>
              <w:t>措施</w:t>
            </w:r>
            <w:r>
              <w:rPr>
                <w:rFonts w:hint="eastAsia" w:ascii="宋体" w:hAnsi="宋体" w:eastAsia="宋体" w:cs="宋体"/>
                <w:color w:val="auto"/>
                <w:kern w:val="0"/>
                <w:sz w:val="24"/>
                <w:szCs w:val="24"/>
                <w:lang w:val="en-US" w:eastAsia="zh-CN"/>
              </w:rPr>
              <w:t>.......</w:t>
            </w:r>
          </w:p>
        </w:tc>
      </w:tr>
      <w:tr w14:paraId="7D8D4E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375" w:type="pct"/>
            <w:tcBorders>
              <w:tl2br w:val="nil"/>
              <w:tr2bl w:val="nil"/>
            </w:tcBorders>
            <w:shd w:val="clear" w:color="auto" w:fill="auto"/>
            <w:noWrap/>
            <w:vAlign w:val="center"/>
          </w:tcPr>
          <w:p w14:paraId="4F9572B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685" w:type="pct"/>
            <w:tcBorders>
              <w:tl2br w:val="nil"/>
              <w:tr2bl w:val="nil"/>
            </w:tcBorders>
            <w:shd w:val="clear" w:color="auto" w:fill="auto"/>
            <w:noWrap/>
            <w:vAlign w:val="center"/>
          </w:tcPr>
          <w:p w14:paraId="5D02FE6A">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水污染</w:t>
            </w:r>
          </w:p>
          <w:p w14:paraId="5EB5821E">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控制</w:t>
            </w:r>
          </w:p>
        </w:tc>
        <w:tc>
          <w:tcPr>
            <w:tcW w:w="3938" w:type="pct"/>
            <w:tcBorders>
              <w:tl2br w:val="nil"/>
              <w:tr2bl w:val="nil"/>
            </w:tcBorders>
            <w:shd w:val="clear" w:color="auto" w:fill="auto"/>
            <w:noWrap/>
            <w:vAlign w:val="bottom"/>
          </w:tcPr>
          <w:p w14:paraId="6B7C25BB">
            <w:pPr>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洗车池及沉淀池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施工现场专门的危险品库房，防渗漏</w:t>
            </w:r>
            <w:r>
              <w:rPr>
                <w:rFonts w:hint="eastAsia" w:ascii="宋体" w:hAnsi="宋体" w:eastAsia="宋体" w:cs="宋体"/>
                <w:color w:val="auto"/>
                <w:sz w:val="24"/>
                <w:szCs w:val="24"/>
                <w:lang w:val="en-US" w:eastAsia="zh-CN"/>
              </w:rPr>
              <w:t>措施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集中处理</w:t>
            </w:r>
            <w:r>
              <w:rPr>
                <w:rFonts w:hint="eastAsia" w:ascii="宋体" w:hAnsi="宋体" w:eastAsia="宋体" w:cs="宋体"/>
                <w:color w:val="auto"/>
                <w:sz w:val="24"/>
                <w:szCs w:val="24"/>
                <w:lang w:val="en-US" w:eastAsia="zh-CN"/>
              </w:rPr>
              <w:t>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隔油池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化粪池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过滤网</w:t>
            </w:r>
            <w:r>
              <w:rPr>
                <w:rFonts w:hint="eastAsia" w:ascii="宋体" w:hAnsi="宋体" w:eastAsia="宋体" w:cs="宋体"/>
                <w:color w:val="auto"/>
                <w:kern w:val="0"/>
                <w:sz w:val="24"/>
                <w:szCs w:val="24"/>
                <w:lang w:val="en-US" w:eastAsia="zh-CN"/>
              </w:rPr>
              <w:t>.......</w:t>
            </w:r>
          </w:p>
        </w:tc>
      </w:tr>
      <w:tr w14:paraId="00D9EB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375" w:type="pct"/>
            <w:tcBorders>
              <w:tl2br w:val="nil"/>
              <w:tr2bl w:val="nil"/>
            </w:tcBorders>
            <w:shd w:val="clear" w:color="auto" w:fill="auto"/>
            <w:noWrap/>
            <w:vAlign w:val="center"/>
          </w:tcPr>
          <w:p w14:paraId="5187CB1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685" w:type="pct"/>
            <w:tcBorders>
              <w:tl2br w:val="nil"/>
              <w:tr2bl w:val="nil"/>
            </w:tcBorders>
            <w:shd w:val="clear" w:color="auto" w:fill="auto"/>
            <w:noWrap/>
            <w:vAlign w:val="center"/>
          </w:tcPr>
          <w:p w14:paraId="1DE21E2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施工现场垃圾处理</w:t>
            </w:r>
          </w:p>
        </w:tc>
        <w:tc>
          <w:tcPr>
            <w:tcW w:w="3938" w:type="pct"/>
            <w:tcBorders>
              <w:tl2br w:val="nil"/>
              <w:tr2bl w:val="nil"/>
            </w:tcBorders>
            <w:shd w:val="clear" w:color="auto" w:fill="auto"/>
            <w:noWrap/>
            <w:vAlign w:val="bottom"/>
          </w:tcPr>
          <w:p w14:paraId="3A694377">
            <w:pPr>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源头减量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固体废弃物分类堆放</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建筑垃圾的回收利用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施工垃圾</w:t>
            </w:r>
            <w:r>
              <w:rPr>
                <w:rFonts w:hint="eastAsia" w:ascii="宋体" w:hAnsi="宋体" w:eastAsia="宋体" w:cs="宋体"/>
                <w:color w:val="auto"/>
                <w:sz w:val="24"/>
                <w:szCs w:val="24"/>
                <w:lang w:val="en-US" w:eastAsia="zh-CN"/>
              </w:rPr>
              <w:t>定</w:t>
            </w:r>
            <w:r>
              <w:rPr>
                <w:rFonts w:hint="eastAsia" w:ascii="宋体" w:hAnsi="宋体" w:eastAsia="宋体" w:cs="宋体"/>
                <w:color w:val="auto"/>
                <w:sz w:val="24"/>
                <w:szCs w:val="24"/>
              </w:rPr>
              <w:t>点堆放</w:t>
            </w:r>
            <w:r>
              <w:rPr>
                <w:rFonts w:hint="eastAsia" w:ascii="宋体" w:hAnsi="宋体" w:eastAsia="宋体" w:cs="宋体"/>
                <w:color w:val="auto"/>
                <w:kern w:val="0"/>
                <w:sz w:val="24"/>
                <w:szCs w:val="24"/>
                <w:lang w:val="en-US" w:eastAsia="zh-CN"/>
              </w:rPr>
              <w:t>.......</w:t>
            </w:r>
          </w:p>
        </w:tc>
      </w:tr>
      <w:tr w14:paraId="6587A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375" w:type="pct"/>
            <w:tcBorders>
              <w:tl2br w:val="nil"/>
              <w:tr2bl w:val="nil"/>
            </w:tcBorders>
            <w:shd w:val="clear" w:color="auto" w:fill="auto"/>
            <w:noWrap/>
            <w:vAlign w:val="center"/>
          </w:tcPr>
          <w:p w14:paraId="798AEAD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w:t>
            </w:r>
          </w:p>
        </w:tc>
        <w:tc>
          <w:tcPr>
            <w:tcW w:w="685" w:type="pct"/>
            <w:tcBorders>
              <w:tl2br w:val="nil"/>
              <w:tr2bl w:val="nil"/>
            </w:tcBorders>
            <w:shd w:val="clear" w:color="auto" w:fill="auto"/>
            <w:vAlign w:val="center"/>
          </w:tcPr>
          <w:p w14:paraId="7442A60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危险品化学品</w:t>
            </w:r>
          </w:p>
        </w:tc>
        <w:tc>
          <w:tcPr>
            <w:tcW w:w="3938" w:type="pct"/>
            <w:tcBorders>
              <w:tl2br w:val="nil"/>
              <w:tr2bl w:val="nil"/>
            </w:tcBorders>
            <w:shd w:val="clear" w:color="auto" w:fill="auto"/>
            <w:noWrap/>
            <w:vAlign w:val="center"/>
          </w:tcPr>
          <w:p w14:paraId="3ED1DAAF">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污物排放应达到国家现行有关排放标准的要求</w:t>
            </w:r>
            <w:r>
              <w:rPr>
                <w:rFonts w:hint="eastAsia" w:ascii="宋体" w:hAnsi="宋体" w:eastAsia="宋体" w:cs="宋体"/>
                <w:color w:val="auto"/>
                <w:kern w:val="0"/>
                <w:sz w:val="24"/>
                <w:szCs w:val="24"/>
                <w:lang w:val="en-US" w:eastAsia="zh-CN"/>
              </w:rPr>
              <w:t>.......</w:t>
            </w:r>
          </w:p>
        </w:tc>
      </w:tr>
      <w:tr w14:paraId="7AB147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375" w:type="pct"/>
            <w:tcBorders>
              <w:tl2br w:val="nil"/>
              <w:tr2bl w:val="nil"/>
            </w:tcBorders>
            <w:shd w:val="clear" w:color="auto" w:fill="auto"/>
            <w:noWrap/>
            <w:vAlign w:val="center"/>
          </w:tcPr>
          <w:p w14:paraId="5C6B982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w:t>
            </w:r>
          </w:p>
        </w:tc>
        <w:tc>
          <w:tcPr>
            <w:tcW w:w="685" w:type="pct"/>
            <w:tcBorders>
              <w:tl2br w:val="nil"/>
              <w:tr2bl w:val="nil"/>
            </w:tcBorders>
            <w:shd w:val="clear" w:color="auto" w:fill="auto"/>
            <w:noWrap/>
            <w:vAlign w:val="center"/>
          </w:tcPr>
          <w:p w14:paraId="06C6DCF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废气排放控制措施</w:t>
            </w:r>
          </w:p>
        </w:tc>
        <w:tc>
          <w:tcPr>
            <w:tcW w:w="3938" w:type="pct"/>
            <w:tcBorders>
              <w:tl2br w:val="nil"/>
              <w:tr2bl w:val="nil"/>
            </w:tcBorders>
            <w:shd w:val="clear" w:color="auto" w:fill="auto"/>
            <w:noWrap/>
            <w:vAlign w:val="bottom"/>
          </w:tcPr>
          <w:p w14:paraId="014B53E7">
            <w:pPr>
              <w:pageBreakBefore w:val="0"/>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严禁焚烧各类废弃物</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施工车辆等定期维护保养</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施工车辆</w:t>
            </w:r>
            <w:r>
              <w:rPr>
                <w:rFonts w:hint="eastAsia" w:ascii="宋体" w:hAnsi="宋体" w:eastAsia="宋体" w:cs="宋体"/>
                <w:color w:val="auto"/>
                <w:sz w:val="24"/>
                <w:szCs w:val="24"/>
                <w:lang w:val="en-US" w:eastAsia="zh-CN"/>
              </w:rPr>
              <w:t>等</w:t>
            </w:r>
            <w:r>
              <w:rPr>
                <w:rFonts w:hint="eastAsia" w:ascii="宋体" w:hAnsi="宋体" w:eastAsia="宋体" w:cs="宋体"/>
                <w:color w:val="auto"/>
                <w:sz w:val="24"/>
                <w:szCs w:val="24"/>
              </w:rPr>
              <w:t>尾气排放</w:t>
            </w:r>
            <w:r>
              <w:rPr>
                <w:rFonts w:hint="eastAsia" w:ascii="宋体" w:hAnsi="宋体" w:eastAsia="宋体" w:cs="宋体"/>
                <w:color w:val="auto"/>
                <w:sz w:val="24"/>
                <w:szCs w:val="24"/>
                <w:lang w:val="en-US" w:eastAsia="zh-CN"/>
              </w:rPr>
              <w:t>控制</w:t>
            </w:r>
            <w:r>
              <w:rPr>
                <w:rFonts w:hint="eastAsia" w:ascii="宋体" w:hAnsi="宋体" w:eastAsia="宋体" w:cs="宋体"/>
                <w:color w:val="auto"/>
                <w:kern w:val="0"/>
                <w:sz w:val="24"/>
                <w:szCs w:val="24"/>
                <w:lang w:val="en-US" w:eastAsia="zh-CN"/>
              </w:rPr>
              <w:t>.......</w:t>
            </w:r>
          </w:p>
        </w:tc>
      </w:tr>
      <w:tr w14:paraId="759CB4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375" w:type="pct"/>
            <w:tcBorders>
              <w:tl2br w:val="nil"/>
              <w:tr2bl w:val="nil"/>
            </w:tcBorders>
            <w:shd w:val="clear" w:color="auto" w:fill="auto"/>
            <w:noWrap/>
            <w:vAlign w:val="center"/>
          </w:tcPr>
          <w:p w14:paraId="0EF6383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bookmarkStart w:id="85" w:name="_Toc4951"/>
            <w:bookmarkStart w:id="86" w:name="_Toc12513"/>
            <w:bookmarkStart w:id="87" w:name="_Toc31700"/>
            <w:r>
              <w:rPr>
                <w:rFonts w:hint="eastAsia" w:ascii="宋体" w:hAnsi="宋体" w:eastAsia="宋体" w:cs="宋体"/>
                <w:color w:val="auto"/>
                <w:kern w:val="0"/>
                <w:sz w:val="24"/>
                <w:szCs w:val="24"/>
                <w:lang w:val="en-US" w:eastAsia="zh-CN"/>
              </w:rPr>
              <w:t>....</w:t>
            </w:r>
          </w:p>
        </w:tc>
        <w:tc>
          <w:tcPr>
            <w:tcW w:w="685" w:type="pct"/>
            <w:tcBorders>
              <w:tl2br w:val="nil"/>
              <w:tr2bl w:val="nil"/>
            </w:tcBorders>
            <w:shd w:val="clear" w:color="auto" w:fill="auto"/>
            <w:noWrap/>
            <w:vAlign w:val="center"/>
          </w:tcPr>
          <w:p w14:paraId="5E9ADF7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c>
          <w:tcPr>
            <w:tcW w:w="3938" w:type="pct"/>
            <w:tcBorders>
              <w:tl2br w:val="nil"/>
              <w:tr2bl w:val="nil"/>
            </w:tcBorders>
            <w:shd w:val="clear" w:color="auto" w:fill="auto"/>
            <w:noWrap/>
            <w:vAlign w:val="center"/>
          </w:tcPr>
          <w:p w14:paraId="04A61EC4">
            <w:pPr>
              <w:pageBreakBefore w:val="0"/>
              <w:widowControl/>
              <w:kinsoku/>
              <w:wordWrap/>
              <w:overflowPunct/>
              <w:topLinePunct w:val="0"/>
              <w:bidi w:val="0"/>
              <w:spacing w:line="440" w:lineRule="exact"/>
              <w:ind w:left="0" w:leftChars="0" w:firstLine="0" w:firstLineChars="0"/>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bookmarkEnd w:id="71"/>
      <w:bookmarkEnd w:id="72"/>
      <w:bookmarkEnd w:id="73"/>
      <w:bookmarkEnd w:id="74"/>
      <w:bookmarkEnd w:id="75"/>
    </w:tbl>
    <w:p w14:paraId="25C2D0BB">
      <w:pPr>
        <w:pStyle w:val="4"/>
        <w:keepNext/>
        <w:keepLines/>
        <w:pageBreakBefore w:val="0"/>
        <w:widowControl w:val="0"/>
        <w:kinsoku/>
        <w:wordWrap/>
        <w:overflowPunct/>
        <w:topLinePunct w:val="0"/>
        <w:autoSpaceDE/>
        <w:autoSpaceDN/>
        <w:bidi w:val="0"/>
        <w:adjustRightInd/>
        <w:snapToGrid/>
        <w:spacing w:before="167" w:beforeLines="50" w:after="167" w:afterLines="50" w:line="440" w:lineRule="exact"/>
        <w:ind w:left="0" w:leftChars="0"/>
        <w:textAlignment w:val="auto"/>
        <w:rPr>
          <w:rFonts w:hint="eastAsia" w:ascii="宋体" w:hAnsi="宋体" w:eastAsia="宋体" w:cs="宋体"/>
          <w:b/>
          <w:color w:val="auto"/>
          <w:kern w:val="0"/>
          <w:sz w:val="24"/>
          <w:szCs w:val="24"/>
          <w:lang w:val="en-US" w:eastAsia="zh-CN" w:bidi="ar-SA"/>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eastAsia="宋体" w:cs="宋体"/>
          <w:color w:val="auto"/>
          <w:sz w:val="24"/>
          <w:szCs w:val="24"/>
          <w:lang w:val="en-US" w:eastAsia="zh-CN"/>
        </w:rPr>
        <w:t>4</w:t>
      </w:r>
      <w:r>
        <w:rPr>
          <w:rFonts w:hint="eastAsia" w:ascii="宋体" w:hAnsi="宋体" w:eastAsia="宋体" w:cs="宋体"/>
          <w:color w:val="auto"/>
          <w:sz w:val="24"/>
          <w:szCs w:val="24"/>
        </w:rPr>
        <w:t xml:space="preserve">.2 </w:t>
      </w:r>
      <w:r>
        <w:rPr>
          <w:rFonts w:hint="eastAsia" w:ascii="宋体" w:hAnsi="宋体" w:eastAsia="宋体" w:cs="宋体"/>
          <w:color w:val="auto"/>
          <w:sz w:val="24"/>
          <w:szCs w:val="24"/>
          <w:lang w:val="en-US" w:eastAsia="zh-CN"/>
        </w:rPr>
        <w:t>资源节约</w:t>
      </w:r>
      <w:bookmarkEnd w:id="85"/>
      <w:bookmarkEnd w:id="86"/>
      <w:bookmarkEnd w:id="87"/>
      <w:r>
        <w:rPr>
          <w:rFonts w:hint="eastAsia" w:eastAsia="宋体" w:cs="宋体"/>
          <w:color w:val="auto"/>
          <w:sz w:val="24"/>
          <w:szCs w:val="24"/>
          <w:lang w:val="en-US" w:eastAsia="zh-CN"/>
        </w:rPr>
        <w:t>部署</w:t>
      </w:r>
    </w:p>
    <w:tbl>
      <w:tblPr>
        <w:tblStyle w:val="21"/>
        <w:tblW w:w="4877" w:type="pct"/>
        <w:tblInd w:w="11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41"/>
        <w:gridCol w:w="1465"/>
        <w:gridCol w:w="7130"/>
      </w:tblGrid>
      <w:tr w14:paraId="5B174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4" w:hRule="atLeast"/>
          <w:tblHeader/>
        </w:trPr>
        <w:tc>
          <w:tcPr>
            <w:tcW w:w="396" w:type="pct"/>
            <w:tcBorders>
              <w:tl2br w:val="nil"/>
              <w:tr2bl w:val="nil"/>
            </w:tcBorders>
            <w:shd w:val="clear" w:color="auto" w:fill="auto"/>
            <w:noWrap/>
            <w:vAlign w:val="center"/>
          </w:tcPr>
          <w:p w14:paraId="621F950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784" w:type="pct"/>
            <w:tcBorders>
              <w:tl2br w:val="nil"/>
              <w:tr2bl w:val="nil"/>
            </w:tcBorders>
            <w:shd w:val="clear" w:color="auto" w:fill="auto"/>
            <w:noWrap/>
            <w:vAlign w:val="center"/>
          </w:tcPr>
          <w:p w14:paraId="10FBE27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管理项</w:t>
            </w:r>
          </w:p>
        </w:tc>
        <w:tc>
          <w:tcPr>
            <w:tcW w:w="3818" w:type="pct"/>
            <w:tcBorders>
              <w:tl2br w:val="nil"/>
              <w:tr2bl w:val="nil"/>
            </w:tcBorders>
            <w:shd w:val="clear" w:color="auto" w:fill="auto"/>
            <w:noWrap/>
            <w:vAlign w:val="center"/>
          </w:tcPr>
          <w:p w14:paraId="555D750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cs="宋体"/>
                <w:b/>
                <w:bCs/>
                <w:color w:val="auto"/>
                <w:kern w:val="0"/>
                <w:sz w:val="24"/>
                <w:szCs w:val="24"/>
                <w:lang w:val="en-US" w:eastAsia="zh-CN"/>
              </w:rPr>
              <w:t>主要</w:t>
            </w:r>
            <w:r>
              <w:rPr>
                <w:rFonts w:hint="eastAsia" w:ascii="宋体" w:hAnsi="宋体" w:eastAsia="宋体" w:cs="宋体"/>
                <w:b/>
                <w:bCs/>
                <w:color w:val="auto"/>
                <w:kern w:val="0"/>
                <w:sz w:val="24"/>
                <w:szCs w:val="24"/>
              </w:rPr>
              <w:t>内容</w:t>
            </w:r>
          </w:p>
        </w:tc>
      </w:tr>
      <w:tr w14:paraId="13473C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2" w:hRule="atLeast"/>
        </w:trPr>
        <w:tc>
          <w:tcPr>
            <w:tcW w:w="396" w:type="pct"/>
            <w:tcBorders>
              <w:tl2br w:val="nil"/>
              <w:tr2bl w:val="nil"/>
            </w:tcBorders>
            <w:shd w:val="clear" w:color="auto" w:fill="auto"/>
            <w:noWrap/>
            <w:vAlign w:val="center"/>
          </w:tcPr>
          <w:p w14:paraId="598F3A8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784" w:type="pct"/>
            <w:tcBorders>
              <w:tl2br w:val="nil"/>
              <w:tr2bl w:val="nil"/>
            </w:tcBorders>
            <w:shd w:val="clear" w:color="auto" w:fill="auto"/>
            <w:noWrap/>
            <w:vAlign w:val="center"/>
          </w:tcPr>
          <w:p w14:paraId="535DA8A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临时设施</w:t>
            </w:r>
          </w:p>
        </w:tc>
        <w:tc>
          <w:tcPr>
            <w:tcW w:w="3818" w:type="pct"/>
            <w:tcBorders>
              <w:tl2br w:val="nil"/>
              <w:tr2bl w:val="nil"/>
            </w:tcBorders>
            <w:shd w:val="clear" w:color="auto" w:fill="auto"/>
            <w:noWrap/>
            <w:vAlign w:val="center"/>
          </w:tcPr>
          <w:p w14:paraId="439C93CE">
            <w:pPr>
              <w:pageBreakBefore w:val="0"/>
              <w:widowControl/>
              <w:kinsoku/>
              <w:wordWrap/>
              <w:overflowPunct/>
              <w:topLinePunct w:val="0"/>
              <w:bidi w:val="0"/>
              <w:spacing w:line="440" w:lineRule="exact"/>
              <w:ind w:left="0" w:leftChars="0" w:firstLine="0" w:firstLineChars="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48253D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96" w:type="pct"/>
            <w:tcBorders>
              <w:tl2br w:val="nil"/>
              <w:tr2bl w:val="nil"/>
            </w:tcBorders>
            <w:shd w:val="clear" w:color="auto" w:fill="auto"/>
            <w:noWrap/>
            <w:vAlign w:val="center"/>
          </w:tcPr>
          <w:p w14:paraId="102BD86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784" w:type="pct"/>
            <w:tcBorders>
              <w:tl2br w:val="nil"/>
              <w:tr2bl w:val="nil"/>
            </w:tcBorders>
            <w:shd w:val="clear" w:color="auto" w:fill="auto"/>
            <w:noWrap/>
            <w:vAlign w:val="center"/>
          </w:tcPr>
          <w:p w14:paraId="08FEA40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材料节约</w:t>
            </w:r>
          </w:p>
        </w:tc>
        <w:tc>
          <w:tcPr>
            <w:tcW w:w="3818" w:type="pct"/>
            <w:tcBorders>
              <w:tl2br w:val="nil"/>
              <w:tr2bl w:val="nil"/>
            </w:tcBorders>
            <w:shd w:val="clear" w:color="auto" w:fill="auto"/>
            <w:noWrap/>
            <w:vAlign w:val="center"/>
          </w:tcPr>
          <w:p w14:paraId="72293592">
            <w:pPr>
              <w:pageBreakBefore w:val="0"/>
              <w:kinsoku/>
              <w:wordWrap/>
              <w:overflowPunct/>
              <w:topLinePunct w:val="0"/>
              <w:bidi w:val="0"/>
              <w:spacing w:line="440" w:lineRule="exact"/>
              <w:ind w:left="0" w:leftChars="0" w:firstLine="0" w:firstLineChars="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2C8709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396" w:type="pct"/>
            <w:tcBorders>
              <w:tl2br w:val="nil"/>
              <w:tr2bl w:val="nil"/>
            </w:tcBorders>
            <w:shd w:val="clear" w:color="auto" w:fill="auto"/>
            <w:noWrap/>
            <w:vAlign w:val="center"/>
          </w:tcPr>
          <w:p w14:paraId="3F275A7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784" w:type="pct"/>
            <w:tcBorders>
              <w:tl2br w:val="nil"/>
              <w:tr2bl w:val="nil"/>
            </w:tcBorders>
            <w:shd w:val="clear" w:color="auto" w:fill="auto"/>
            <w:noWrap/>
            <w:vAlign w:val="center"/>
          </w:tcPr>
          <w:p w14:paraId="13245E3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用水节约和水资源保护</w:t>
            </w:r>
          </w:p>
        </w:tc>
        <w:tc>
          <w:tcPr>
            <w:tcW w:w="3818" w:type="pct"/>
            <w:tcBorders>
              <w:tl2br w:val="nil"/>
              <w:tr2bl w:val="nil"/>
            </w:tcBorders>
            <w:shd w:val="clear" w:color="auto" w:fill="auto"/>
            <w:noWrap/>
            <w:vAlign w:val="center"/>
          </w:tcPr>
          <w:p w14:paraId="126C6E53">
            <w:pPr>
              <w:pageBreakBefore w:val="0"/>
              <w:kinsoku/>
              <w:wordWrap/>
              <w:overflowPunct/>
              <w:topLinePunct w:val="0"/>
              <w:bidi w:val="0"/>
              <w:spacing w:line="440" w:lineRule="exact"/>
              <w:ind w:left="0" w:leftChars="0" w:firstLine="0" w:firstLineChars="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6DF67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396" w:type="pct"/>
            <w:tcBorders>
              <w:tl2br w:val="nil"/>
              <w:tr2bl w:val="nil"/>
            </w:tcBorders>
            <w:shd w:val="clear" w:color="auto" w:fill="auto"/>
            <w:noWrap/>
            <w:vAlign w:val="center"/>
          </w:tcPr>
          <w:p w14:paraId="103B8FD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784" w:type="pct"/>
            <w:tcBorders>
              <w:tl2br w:val="nil"/>
              <w:tr2bl w:val="nil"/>
            </w:tcBorders>
            <w:shd w:val="clear" w:color="auto" w:fill="auto"/>
            <w:noWrap/>
            <w:vAlign w:val="center"/>
          </w:tcPr>
          <w:p w14:paraId="437417C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能源节约</w:t>
            </w:r>
          </w:p>
        </w:tc>
        <w:tc>
          <w:tcPr>
            <w:tcW w:w="3818" w:type="pct"/>
            <w:tcBorders>
              <w:tl2br w:val="nil"/>
              <w:tr2bl w:val="nil"/>
            </w:tcBorders>
            <w:shd w:val="clear" w:color="auto" w:fill="auto"/>
            <w:noWrap/>
            <w:vAlign w:val="center"/>
          </w:tcPr>
          <w:p w14:paraId="033CBC96">
            <w:pPr>
              <w:pageBreakBefore w:val="0"/>
              <w:widowControl/>
              <w:kinsoku/>
              <w:wordWrap/>
              <w:overflowPunct/>
              <w:topLinePunct w:val="0"/>
              <w:bidi w:val="0"/>
              <w:spacing w:line="440" w:lineRule="exact"/>
              <w:ind w:left="0" w:leftChars="0" w:firstLine="0" w:firstLineChars="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061DE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396" w:type="pct"/>
            <w:tcBorders>
              <w:tl2br w:val="nil"/>
              <w:tr2bl w:val="nil"/>
            </w:tcBorders>
            <w:shd w:val="clear" w:color="auto" w:fill="auto"/>
            <w:noWrap/>
            <w:vAlign w:val="center"/>
          </w:tcPr>
          <w:p w14:paraId="19B2127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784" w:type="pct"/>
            <w:tcBorders>
              <w:tl2br w:val="nil"/>
              <w:tr2bl w:val="nil"/>
            </w:tcBorders>
            <w:shd w:val="clear" w:color="auto" w:fill="auto"/>
            <w:noWrap/>
            <w:vAlign w:val="center"/>
          </w:tcPr>
          <w:p w14:paraId="2249778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土地保护</w:t>
            </w:r>
          </w:p>
        </w:tc>
        <w:tc>
          <w:tcPr>
            <w:tcW w:w="3818" w:type="pct"/>
            <w:tcBorders>
              <w:tl2br w:val="nil"/>
              <w:tr2bl w:val="nil"/>
            </w:tcBorders>
            <w:shd w:val="clear" w:color="auto" w:fill="auto"/>
            <w:noWrap/>
            <w:vAlign w:val="center"/>
          </w:tcPr>
          <w:p w14:paraId="55751CA8">
            <w:pPr>
              <w:pageBreakBefore w:val="0"/>
              <w:widowControl/>
              <w:kinsoku/>
              <w:wordWrap/>
              <w:overflowPunct/>
              <w:topLinePunct w:val="0"/>
              <w:bidi w:val="0"/>
              <w:spacing w:line="440" w:lineRule="exact"/>
              <w:ind w:left="0" w:leftChars="0" w:firstLine="0" w:firstLineChars="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44A8FB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5" w:hRule="atLeast"/>
        </w:trPr>
        <w:tc>
          <w:tcPr>
            <w:tcW w:w="396" w:type="pct"/>
            <w:tcBorders>
              <w:tl2br w:val="nil"/>
              <w:tr2bl w:val="nil"/>
            </w:tcBorders>
            <w:shd w:val="clear" w:color="auto" w:fill="auto"/>
            <w:noWrap/>
            <w:vAlign w:val="center"/>
          </w:tcPr>
          <w:p w14:paraId="220FA9B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784" w:type="pct"/>
            <w:tcBorders>
              <w:tl2br w:val="nil"/>
              <w:tr2bl w:val="nil"/>
            </w:tcBorders>
            <w:shd w:val="clear" w:color="auto" w:fill="auto"/>
            <w:noWrap/>
            <w:vAlign w:val="center"/>
          </w:tcPr>
          <w:p w14:paraId="14C411A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c>
          <w:tcPr>
            <w:tcW w:w="3818" w:type="pct"/>
            <w:tcBorders>
              <w:tl2br w:val="nil"/>
              <w:tr2bl w:val="nil"/>
            </w:tcBorders>
            <w:shd w:val="clear" w:color="auto" w:fill="auto"/>
            <w:noWrap/>
            <w:vAlign w:val="center"/>
          </w:tcPr>
          <w:p w14:paraId="38897E04">
            <w:pPr>
              <w:pageBreakBefore w:val="0"/>
              <w:widowControl/>
              <w:kinsoku/>
              <w:wordWrap/>
              <w:overflowPunct/>
              <w:topLinePunct w:val="0"/>
              <w:bidi w:val="0"/>
              <w:spacing w:line="440" w:lineRule="exact"/>
              <w:ind w:left="0" w:leftChars="0" w:firstLine="0" w:firstLineChars="0"/>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bl>
    <w:p w14:paraId="5346C464">
      <w:pPr>
        <w:pStyle w:val="4"/>
        <w:keepNext/>
        <w:keepLines/>
        <w:pageBreakBefore w:val="0"/>
        <w:widowControl w:val="0"/>
        <w:kinsoku/>
        <w:wordWrap/>
        <w:overflowPunct/>
        <w:topLinePunct w:val="0"/>
        <w:autoSpaceDE/>
        <w:autoSpaceDN/>
        <w:bidi w:val="0"/>
        <w:adjustRightInd/>
        <w:snapToGrid/>
        <w:spacing w:before="167" w:beforeLines="50" w:after="167" w:afterLines="50" w:line="700" w:lineRule="exact"/>
        <w:ind w:left="0" w:leftChars="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人力资源节约和保护</w:t>
      </w:r>
      <w:r>
        <w:rPr>
          <w:rFonts w:hint="eastAsia" w:eastAsia="宋体" w:cs="宋体"/>
          <w:color w:val="auto"/>
          <w:sz w:val="24"/>
          <w:szCs w:val="24"/>
          <w:lang w:val="en-US" w:eastAsia="zh-CN"/>
        </w:rPr>
        <w:t>部署</w:t>
      </w:r>
    </w:p>
    <w:tbl>
      <w:tblPr>
        <w:tblStyle w:val="21"/>
        <w:tblW w:w="4879" w:type="pct"/>
        <w:tblInd w:w="11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94"/>
        <w:gridCol w:w="1188"/>
        <w:gridCol w:w="7357"/>
      </w:tblGrid>
      <w:tr w14:paraId="1ACDC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blHeader/>
        </w:trPr>
        <w:tc>
          <w:tcPr>
            <w:tcW w:w="425" w:type="pct"/>
            <w:tcBorders>
              <w:tl2br w:val="nil"/>
              <w:tr2bl w:val="nil"/>
            </w:tcBorders>
            <w:shd w:val="clear" w:color="auto" w:fill="auto"/>
            <w:noWrap/>
            <w:vAlign w:val="center"/>
          </w:tcPr>
          <w:p w14:paraId="17FD585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635" w:type="pct"/>
            <w:tcBorders>
              <w:tl2br w:val="nil"/>
              <w:tr2bl w:val="nil"/>
            </w:tcBorders>
            <w:shd w:val="clear" w:color="auto" w:fill="auto"/>
            <w:noWrap/>
            <w:vAlign w:val="center"/>
          </w:tcPr>
          <w:p w14:paraId="448DE52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管理项</w:t>
            </w:r>
          </w:p>
        </w:tc>
        <w:tc>
          <w:tcPr>
            <w:tcW w:w="3939" w:type="pct"/>
            <w:tcBorders>
              <w:tl2br w:val="nil"/>
              <w:tr2bl w:val="nil"/>
            </w:tcBorders>
            <w:shd w:val="clear" w:color="auto" w:fill="auto"/>
            <w:noWrap/>
            <w:vAlign w:val="center"/>
          </w:tcPr>
          <w:p w14:paraId="020859C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cs="宋体"/>
                <w:b/>
                <w:bCs/>
                <w:color w:val="auto"/>
                <w:kern w:val="0"/>
                <w:sz w:val="24"/>
                <w:szCs w:val="24"/>
                <w:lang w:val="en-US" w:eastAsia="zh-CN"/>
              </w:rPr>
              <w:t>主要</w:t>
            </w:r>
            <w:r>
              <w:rPr>
                <w:rFonts w:hint="eastAsia" w:ascii="宋体" w:hAnsi="宋体" w:eastAsia="宋体" w:cs="宋体"/>
                <w:b/>
                <w:bCs/>
                <w:color w:val="auto"/>
                <w:kern w:val="0"/>
                <w:sz w:val="24"/>
                <w:szCs w:val="24"/>
              </w:rPr>
              <w:t>内容</w:t>
            </w:r>
          </w:p>
        </w:tc>
      </w:tr>
      <w:tr w14:paraId="6922FC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5" w:type="pct"/>
            <w:tcBorders>
              <w:tl2br w:val="nil"/>
              <w:tr2bl w:val="nil"/>
            </w:tcBorders>
            <w:shd w:val="clear" w:color="auto" w:fill="auto"/>
            <w:noWrap/>
            <w:vAlign w:val="center"/>
          </w:tcPr>
          <w:p w14:paraId="248E141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635" w:type="pct"/>
            <w:tcBorders>
              <w:tl2br w:val="nil"/>
              <w:tr2bl w:val="nil"/>
            </w:tcBorders>
            <w:shd w:val="clear" w:color="auto" w:fill="auto"/>
            <w:noWrap/>
            <w:vAlign w:val="center"/>
          </w:tcPr>
          <w:p w14:paraId="06E5E28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人员健康</w:t>
            </w:r>
          </w:p>
        </w:tc>
        <w:tc>
          <w:tcPr>
            <w:tcW w:w="3939" w:type="pct"/>
            <w:tcBorders>
              <w:tl2br w:val="nil"/>
              <w:tr2bl w:val="nil"/>
            </w:tcBorders>
            <w:shd w:val="clear" w:color="auto" w:fill="auto"/>
            <w:noWrap/>
            <w:vAlign w:val="center"/>
          </w:tcPr>
          <w:p w14:paraId="3FD3D778">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EA858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5" w:type="pct"/>
            <w:tcBorders>
              <w:tl2br w:val="nil"/>
              <w:tr2bl w:val="nil"/>
            </w:tcBorders>
            <w:shd w:val="clear" w:color="auto" w:fill="auto"/>
            <w:noWrap/>
            <w:vAlign w:val="center"/>
          </w:tcPr>
          <w:p w14:paraId="6C3677A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635" w:type="pct"/>
            <w:tcBorders>
              <w:tl2br w:val="nil"/>
              <w:tr2bl w:val="nil"/>
            </w:tcBorders>
            <w:shd w:val="clear" w:color="auto" w:fill="auto"/>
            <w:noWrap/>
            <w:vAlign w:val="center"/>
          </w:tcPr>
          <w:p w14:paraId="0C6073B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劳动保护</w:t>
            </w:r>
          </w:p>
        </w:tc>
        <w:tc>
          <w:tcPr>
            <w:tcW w:w="3939" w:type="pct"/>
            <w:tcBorders>
              <w:tl2br w:val="nil"/>
              <w:tr2bl w:val="nil"/>
            </w:tcBorders>
            <w:shd w:val="clear" w:color="auto" w:fill="auto"/>
            <w:noWrap/>
            <w:vAlign w:val="center"/>
          </w:tcPr>
          <w:p w14:paraId="13A30354">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66485C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5" w:type="pct"/>
            <w:tcBorders>
              <w:tl2br w:val="nil"/>
              <w:tr2bl w:val="nil"/>
            </w:tcBorders>
            <w:shd w:val="clear" w:color="auto" w:fill="auto"/>
            <w:noWrap/>
            <w:vAlign w:val="center"/>
          </w:tcPr>
          <w:p w14:paraId="78AFB34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p>
        </w:tc>
        <w:tc>
          <w:tcPr>
            <w:tcW w:w="635" w:type="pct"/>
            <w:tcBorders>
              <w:tl2br w:val="nil"/>
              <w:tr2bl w:val="nil"/>
            </w:tcBorders>
            <w:shd w:val="clear" w:color="auto" w:fill="auto"/>
            <w:noWrap/>
            <w:vAlign w:val="center"/>
          </w:tcPr>
          <w:p w14:paraId="06F5143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劳务节约</w:t>
            </w:r>
          </w:p>
        </w:tc>
        <w:tc>
          <w:tcPr>
            <w:tcW w:w="3939" w:type="pct"/>
            <w:tcBorders>
              <w:tl2br w:val="nil"/>
              <w:tr2bl w:val="nil"/>
            </w:tcBorders>
            <w:shd w:val="clear" w:color="auto" w:fill="auto"/>
            <w:noWrap/>
            <w:vAlign w:val="center"/>
          </w:tcPr>
          <w:p w14:paraId="30F4196E">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4972AC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5" w:type="pct"/>
            <w:tcBorders>
              <w:tl2br w:val="nil"/>
              <w:tr2bl w:val="nil"/>
            </w:tcBorders>
            <w:shd w:val="clear" w:color="auto" w:fill="auto"/>
            <w:noWrap/>
            <w:vAlign w:val="center"/>
          </w:tcPr>
          <w:p w14:paraId="285AF69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c>
          <w:tcPr>
            <w:tcW w:w="635" w:type="pct"/>
            <w:tcBorders>
              <w:tl2br w:val="nil"/>
              <w:tr2bl w:val="nil"/>
            </w:tcBorders>
            <w:shd w:val="clear" w:color="auto" w:fill="auto"/>
            <w:noWrap/>
            <w:vAlign w:val="center"/>
          </w:tcPr>
          <w:p w14:paraId="7C8B4BC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c>
          <w:tcPr>
            <w:tcW w:w="3939" w:type="pct"/>
            <w:tcBorders>
              <w:tl2br w:val="nil"/>
              <w:tr2bl w:val="nil"/>
            </w:tcBorders>
            <w:shd w:val="clear" w:color="auto" w:fill="auto"/>
            <w:noWrap/>
            <w:vAlign w:val="center"/>
          </w:tcPr>
          <w:p w14:paraId="7537B891">
            <w:pPr>
              <w:pageBreakBefore w:val="0"/>
              <w:widowControl/>
              <w:kinsoku/>
              <w:wordWrap/>
              <w:overflowPunct/>
              <w:topLinePunct w:val="0"/>
              <w:bidi w:val="0"/>
              <w:spacing w:line="440" w:lineRule="exact"/>
              <w:ind w:left="0" w:leftChars="0" w:firstLine="0" w:firstLineChars="0"/>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bl>
    <w:p w14:paraId="070EDCF0">
      <w:pPr>
        <w:pStyle w:val="4"/>
        <w:keepNext/>
        <w:keepLines/>
        <w:pageBreakBefore w:val="0"/>
        <w:widowControl w:val="0"/>
        <w:kinsoku/>
        <w:wordWrap/>
        <w:overflowPunct/>
        <w:topLinePunct w:val="0"/>
        <w:autoSpaceDE/>
        <w:autoSpaceDN/>
        <w:bidi w:val="0"/>
        <w:adjustRightInd/>
        <w:snapToGrid/>
        <w:spacing w:before="167" w:beforeLines="50" w:after="167" w:afterLines="50" w:line="440" w:lineRule="exact"/>
        <w:ind w:left="0" w:leftChars="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技术创新</w:t>
      </w:r>
      <w:r>
        <w:rPr>
          <w:rFonts w:hint="eastAsia" w:eastAsia="宋体" w:cs="宋体"/>
          <w:color w:val="auto"/>
          <w:sz w:val="24"/>
          <w:szCs w:val="24"/>
          <w:lang w:val="en-US" w:eastAsia="zh-CN"/>
        </w:rPr>
        <w:t>部署</w:t>
      </w:r>
    </w:p>
    <w:tbl>
      <w:tblPr>
        <w:tblStyle w:val="21"/>
        <w:tblW w:w="4880" w:type="pct"/>
        <w:tblInd w:w="11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94"/>
        <w:gridCol w:w="1188"/>
        <w:gridCol w:w="7359"/>
      </w:tblGrid>
      <w:tr w14:paraId="590CCC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4" w:hRule="atLeast"/>
          <w:tblHeader/>
        </w:trPr>
        <w:tc>
          <w:tcPr>
            <w:tcW w:w="424" w:type="pct"/>
            <w:tcBorders>
              <w:tl2br w:val="nil"/>
              <w:tr2bl w:val="nil"/>
            </w:tcBorders>
            <w:shd w:val="clear" w:color="auto" w:fill="auto"/>
            <w:noWrap/>
            <w:vAlign w:val="center"/>
          </w:tcPr>
          <w:p w14:paraId="1786EA2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635" w:type="pct"/>
            <w:tcBorders>
              <w:tl2br w:val="nil"/>
              <w:tr2bl w:val="nil"/>
            </w:tcBorders>
            <w:shd w:val="clear" w:color="auto" w:fill="auto"/>
            <w:noWrap/>
            <w:vAlign w:val="center"/>
          </w:tcPr>
          <w:p w14:paraId="08A57B9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管理项</w:t>
            </w:r>
          </w:p>
        </w:tc>
        <w:tc>
          <w:tcPr>
            <w:tcW w:w="3939" w:type="pct"/>
            <w:tcBorders>
              <w:tl2br w:val="nil"/>
              <w:tr2bl w:val="nil"/>
            </w:tcBorders>
            <w:shd w:val="clear" w:color="auto" w:fill="auto"/>
            <w:noWrap/>
            <w:vAlign w:val="center"/>
          </w:tcPr>
          <w:p w14:paraId="511904A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cs="宋体"/>
                <w:b/>
                <w:bCs/>
                <w:color w:val="auto"/>
                <w:kern w:val="0"/>
                <w:sz w:val="24"/>
                <w:szCs w:val="24"/>
                <w:lang w:val="en-US" w:eastAsia="zh-CN"/>
              </w:rPr>
              <w:t>主要</w:t>
            </w:r>
            <w:r>
              <w:rPr>
                <w:rFonts w:hint="eastAsia" w:ascii="宋体" w:hAnsi="宋体" w:eastAsia="宋体" w:cs="宋体"/>
                <w:b/>
                <w:bCs/>
                <w:color w:val="auto"/>
                <w:kern w:val="0"/>
                <w:sz w:val="24"/>
                <w:szCs w:val="24"/>
              </w:rPr>
              <w:t>内容</w:t>
            </w:r>
          </w:p>
        </w:tc>
      </w:tr>
      <w:tr w14:paraId="720B49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424" w:type="pct"/>
            <w:tcBorders>
              <w:tl2br w:val="nil"/>
              <w:tr2bl w:val="nil"/>
            </w:tcBorders>
            <w:shd w:val="clear" w:color="auto" w:fill="auto"/>
            <w:noWrap/>
            <w:vAlign w:val="center"/>
          </w:tcPr>
          <w:p w14:paraId="7B3F7FE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635" w:type="pct"/>
            <w:tcBorders>
              <w:tl2br w:val="nil"/>
              <w:tr2bl w:val="nil"/>
            </w:tcBorders>
            <w:shd w:val="clear" w:color="auto" w:fill="auto"/>
            <w:noWrap/>
            <w:vAlign w:val="center"/>
          </w:tcPr>
          <w:p w14:paraId="2DD292A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c>
          <w:tcPr>
            <w:tcW w:w="3939" w:type="pct"/>
            <w:tcBorders>
              <w:tl2br w:val="nil"/>
              <w:tr2bl w:val="nil"/>
            </w:tcBorders>
            <w:shd w:val="clear" w:color="auto" w:fill="auto"/>
            <w:noWrap/>
            <w:vAlign w:val="center"/>
          </w:tcPr>
          <w:p w14:paraId="4E5A694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540322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424" w:type="pct"/>
            <w:tcBorders>
              <w:tl2br w:val="nil"/>
              <w:tr2bl w:val="nil"/>
            </w:tcBorders>
            <w:shd w:val="clear" w:color="auto" w:fill="auto"/>
            <w:noWrap/>
            <w:vAlign w:val="center"/>
          </w:tcPr>
          <w:p w14:paraId="1F150F7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bookmarkStart w:id="88" w:name="_Toc17552"/>
            <w:bookmarkStart w:id="89" w:name="_Toc28310"/>
            <w:r>
              <w:rPr>
                <w:rFonts w:hint="eastAsia" w:ascii="宋体" w:hAnsi="宋体" w:eastAsia="宋体" w:cs="宋体"/>
                <w:color w:val="auto"/>
                <w:kern w:val="0"/>
                <w:sz w:val="24"/>
                <w:szCs w:val="24"/>
                <w:lang w:val="en-US" w:eastAsia="zh-CN"/>
              </w:rPr>
              <w:t>...</w:t>
            </w:r>
          </w:p>
        </w:tc>
        <w:tc>
          <w:tcPr>
            <w:tcW w:w="635" w:type="pct"/>
            <w:tcBorders>
              <w:tl2br w:val="nil"/>
              <w:tr2bl w:val="nil"/>
            </w:tcBorders>
            <w:shd w:val="clear" w:color="auto" w:fill="auto"/>
            <w:noWrap/>
            <w:vAlign w:val="center"/>
          </w:tcPr>
          <w:p w14:paraId="508380E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c>
          <w:tcPr>
            <w:tcW w:w="3939" w:type="pct"/>
            <w:tcBorders>
              <w:tl2br w:val="nil"/>
              <w:tr2bl w:val="nil"/>
            </w:tcBorders>
            <w:shd w:val="clear" w:color="auto" w:fill="auto"/>
            <w:noWrap/>
            <w:vAlign w:val="center"/>
          </w:tcPr>
          <w:p w14:paraId="78D233D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bookmarkEnd w:id="88"/>
      <w:bookmarkEnd w:id="89"/>
    </w:tbl>
    <w:p w14:paraId="1BF28537">
      <w:pPr>
        <w:pStyle w:val="3"/>
        <w:keepNext w:val="0"/>
        <w:keepLines w:val="0"/>
        <w:pageBreakBefore w:val="0"/>
        <w:widowControl w:val="0"/>
        <w:kinsoku/>
        <w:wordWrap/>
        <w:overflowPunct/>
        <w:topLinePunct w:val="0"/>
        <w:autoSpaceDE/>
        <w:autoSpaceDN/>
        <w:bidi w:val="0"/>
        <w:adjustRightInd/>
        <w:snapToGrid/>
        <w:spacing w:line="800" w:lineRule="exact"/>
        <w:ind w:left="0" w:leftChars="0"/>
        <w:jc w:val="left"/>
        <w:textAlignment w:val="auto"/>
        <w:rPr>
          <w:rFonts w:hint="eastAsia" w:eastAsia="宋体"/>
          <w:color w:val="auto"/>
          <w:lang w:eastAsia="zh-CN"/>
        </w:rPr>
      </w:pPr>
      <w:r>
        <w:rPr>
          <w:rFonts w:hint="eastAsia"/>
          <w:color w:val="auto"/>
          <w:lang w:val="en-US" w:eastAsia="zh-CN"/>
        </w:rPr>
        <w:t>3</w:t>
      </w:r>
      <w:r>
        <w:rPr>
          <w:color w:val="auto"/>
        </w:rPr>
        <w:t>.</w:t>
      </w:r>
      <w:r>
        <w:rPr>
          <w:rFonts w:hint="eastAsia"/>
          <w:color w:val="auto"/>
          <w:lang w:val="en-US" w:eastAsia="zh-CN"/>
        </w:rPr>
        <w:t>5</w:t>
      </w:r>
      <w:r>
        <w:rPr>
          <w:color w:val="auto"/>
        </w:rPr>
        <w:t xml:space="preserve"> 评价</w:t>
      </w:r>
      <w:r>
        <w:rPr>
          <w:rFonts w:hint="eastAsia"/>
          <w:color w:val="auto"/>
          <w:lang w:val="en-US" w:eastAsia="zh-CN"/>
        </w:rPr>
        <w:t>方法</w:t>
      </w:r>
      <w:bookmarkEnd w:id="76"/>
    </w:p>
    <w:tbl>
      <w:tblPr>
        <w:tblStyle w:val="21"/>
        <w:tblW w:w="4899" w:type="pct"/>
        <w:tblInd w:w="9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94"/>
        <w:gridCol w:w="8084"/>
      </w:tblGrid>
      <w:tr w14:paraId="6250D3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4" w:hRule="atLeast"/>
          <w:tblHeader/>
        </w:trPr>
        <w:tc>
          <w:tcPr>
            <w:tcW w:w="689" w:type="pct"/>
            <w:tcBorders>
              <w:tl2br w:val="nil"/>
              <w:tr2bl w:val="nil"/>
            </w:tcBorders>
            <w:shd w:val="clear" w:color="auto" w:fill="auto"/>
            <w:noWrap/>
            <w:vAlign w:val="center"/>
          </w:tcPr>
          <w:p w14:paraId="667D55E2">
            <w:pPr>
              <w:pageBreakBefore w:val="0"/>
              <w:widowControl/>
              <w:kinsoku/>
              <w:wordWrap/>
              <w:overflowPunct/>
              <w:topLinePunct w:val="0"/>
              <w:bidi w:val="0"/>
              <w:spacing w:line="440" w:lineRule="exact"/>
              <w:ind w:left="0" w:leftChars="0" w:firstLine="0" w:firstLineChars="0"/>
              <w:jc w:val="center"/>
              <w:textAlignment w:val="auto"/>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评价方法</w:t>
            </w:r>
          </w:p>
        </w:tc>
        <w:tc>
          <w:tcPr>
            <w:tcW w:w="4310" w:type="pct"/>
            <w:tcBorders>
              <w:tl2br w:val="nil"/>
              <w:tr2bl w:val="nil"/>
            </w:tcBorders>
            <w:shd w:val="clear" w:color="auto" w:fill="auto"/>
            <w:noWrap/>
            <w:vAlign w:val="center"/>
          </w:tcPr>
          <w:p w14:paraId="43D0783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主要</w:t>
            </w:r>
            <w:r>
              <w:rPr>
                <w:rFonts w:hint="eastAsia" w:ascii="宋体" w:hAnsi="宋体" w:eastAsia="宋体" w:cs="宋体"/>
                <w:b/>
                <w:bCs/>
                <w:color w:val="auto"/>
                <w:kern w:val="0"/>
                <w:sz w:val="24"/>
                <w:szCs w:val="24"/>
              </w:rPr>
              <w:t>内容</w:t>
            </w:r>
          </w:p>
        </w:tc>
      </w:tr>
      <w:tr w14:paraId="546AE8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89" w:type="pct"/>
            <w:tcBorders>
              <w:tl2br w:val="nil"/>
              <w:tr2bl w:val="nil"/>
            </w:tcBorders>
            <w:shd w:val="clear" w:color="auto" w:fill="auto"/>
            <w:noWrap/>
            <w:vAlign w:val="center"/>
          </w:tcPr>
          <w:p w14:paraId="701E4F6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c>
          <w:tcPr>
            <w:tcW w:w="4310" w:type="pct"/>
            <w:tcBorders>
              <w:tl2br w:val="nil"/>
              <w:tr2bl w:val="nil"/>
            </w:tcBorders>
            <w:shd w:val="clear" w:color="auto" w:fill="auto"/>
            <w:vAlign w:val="center"/>
          </w:tcPr>
          <w:p w14:paraId="25A2874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4D6E82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689" w:type="pct"/>
            <w:tcBorders>
              <w:tl2br w:val="nil"/>
              <w:tr2bl w:val="nil"/>
            </w:tcBorders>
            <w:shd w:val="clear" w:color="auto" w:fill="auto"/>
            <w:noWrap/>
            <w:vAlign w:val="center"/>
          </w:tcPr>
          <w:p w14:paraId="76A72EA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bookmarkStart w:id="90" w:name="_Toc22500"/>
            <w:r>
              <w:rPr>
                <w:rFonts w:hint="eastAsia" w:ascii="宋体" w:hAnsi="宋体" w:eastAsia="宋体" w:cs="宋体"/>
                <w:color w:val="auto"/>
                <w:kern w:val="0"/>
                <w:sz w:val="24"/>
                <w:szCs w:val="24"/>
                <w:lang w:val="en-US" w:eastAsia="zh-CN"/>
              </w:rPr>
              <w:t>...</w:t>
            </w:r>
          </w:p>
        </w:tc>
        <w:tc>
          <w:tcPr>
            <w:tcW w:w="4310" w:type="pct"/>
            <w:tcBorders>
              <w:tl2br w:val="nil"/>
              <w:tr2bl w:val="nil"/>
            </w:tcBorders>
            <w:shd w:val="clear" w:color="auto" w:fill="auto"/>
            <w:vAlign w:val="center"/>
          </w:tcPr>
          <w:p w14:paraId="06DEFF3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3460C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689" w:type="pct"/>
            <w:tcBorders>
              <w:tl2br w:val="nil"/>
              <w:tr2bl w:val="nil"/>
            </w:tcBorders>
            <w:shd w:val="clear" w:color="auto" w:fill="auto"/>
            <w:noWrap/>
            <w:vAlign w:val="center"/>
          </w:tcPr>
          <w:p w14:paraId="6C4FFB0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c>
          <w:tcPr>
            <w:tcW w:w="4310" w:type="pct"/>
            <w:tcBorders>
              <w:tl2br w:val="nil"/>
              <w:tr2bl w:val="nil"/>
            </w:tcBorders>
            <w:shd w:val="clear" w:color="auto" w:fill="auto"/>
            <w:vAlign w:val="center"/>
          </w:tcPr>
          <w:p w14:paraId="65A5238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bl>
    <w:p w14:paraId="22307DB1">
      <w:pPr>
        <w:pStyle w:val="3"/>
        <w:pageBreakBefore w:val="0"/>
        <w:kinsoku/>
        <w:wordWrap/>
        <w:overflowPunct/>
        <w:topLinePunct w:val="0"/>
        <w:bidi w:val="0"/>
        <w:spacing w:line="440" w:lineRule="exact"/>
        <w:ind w:left="0" w:leftChars="0"/>
        <w:jc w:val="left"/>
        <w:textAlignment w:val="auto"/>
        <w:rPr>
          <w:color w:val="auto"/>
        </w:rPr>
      </w:pPr>
      <w:r>
        <w:rPr>
          <w:rFonts w:hint="eastAsia"/>
          <w:color w:val="auto"/>
          <w:lang w:val="en-US" w:eastAsia="zh-CN"/>
        </w:rPr>
        <w:t>3</w:t>
      </w:r>
      <w:r>
        <w:rPr>
          <w:color w:val="auto"/>
        </w:rPr>
        <w:t>.</w:t>
      </w:r>
      <w:r>
        <w:rPr>
          <w:rFonts w:hint="eastAsia"/>
          <w:color w:val="auto"/>
          <w:lang w:val="en-US" w:eastAsia="zh-CN"/>
        </w:rPr>
        <w:t>6</w:t>
      </w:r>
      <w:r>
        <w:rPr>
          <w:color w:val="auto"/>
        </w:rPr>
        <w:t xml:space="preserve"> 评价管理</w:t>
      </w:r>
      <w:bookmarkEnd w:id="77"/>
      <w:bookmarkEnd w:id="90"/>
    </w:p>
    <w:tbl>
      <w:tblPr>
        <w:tblStyle w:val="21"/>
        <w:tblW w:w="4907" w:type="pct"/>
        <w:tblInd w:w="9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95"/>
        <w:gridCol w:w="1185"/>
        <w:gridCol w:w="7413"/>
      </w:tblGrid>
      <w:tr w14:paraId="6B551F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9" w:hRule="atLeast"/>
          <w:tblHeader/>
        </w:trPr>
        <w:tc>
          <w:tcPr>
            <w:tcW w:w="423" w:type="pct"/>
            <w:tcBorders>
              <w:tl2br w:val="nil"/>
              <w:tr2bl w:val="nil"/>
            </w:tcBorders>
            <w:shd w:val="clear" w:color="auto" w:fill="auto"/>
            <w:noWrap/>
            <w:vAlign w:val="center"/>
          </w:tcPr>
          <w:p w14:paraId="5DAF211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630" w:type="pct"/>
            <w:tcBorders>
              <w:tl2br w:val="nil"/>
              <w:tr2bl w:val="nil"/>
            </w:tcBorders>
            <w:shd w:val="clear" w:color="auto" w:fill="auto"/>
            <w:noWrap/>
            <w:vAlign w:val="center"/>
          </w:tcPr>
          <w:p w14:paraId="5014D05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管理项</w:t>
            </w:r>
          </w:p>
        </w:tc>
        <w:tc>
          <w:tcPr>
            <w:tcW w:w="3946" w:type="pct"/>
            <w:tcBorders>
              <w:tl2br w:val="nil"/>
              <w:tr2bl w:val="nil"/>
            </w:tcBorders>
            <w:shd w:val="clear" w:color="auto" w:fill="auto"/>
            <w:noWrap/>
            <w:vAlign w:val="center"/>
          </w:tcPr>
          <w:p w14:paraId="6D000EB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管理内容</w:t>
            </w:r>
          </w:p>
        </w:tc>
      </w:tr>
      <w:tr w14:paraId="5C334E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23" w:type="pct"/>
            <w:tcBorders>
              <w:tl2br w:val="nil"/>
              <w:tr2bl w:val="nil"/>
            </w:tcBorders>
            <w:shd w:val="clear" w:color="auto" w:fill="auto"/>
            <w:noWrap/>
            <w:vAlign w:val="center"/>
          </w:tcPr>
          <w:p w14:paraId="4B3BA20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630" w:type="pct"/>
            <w:tcBorders>
              <w:tl2br w:val="nil"/>
              <w:tr2bl w:val="nil"/>
            </w:tcBorders>
            <w:shd w:val="clear" w:color="auto" w:fill="auto"/>
            <w:noWrap/>
            <w:vAlign w:val="center"/>
          </w:tcPr>
          <w:p w14:paraId="190000B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评价组织</w:t>
            </w:r>
          </w:p>
        </w:tc>
        <w:tc>
          <w:tcPr>
            <w:tcW w:w="3946" w:type="pct"/>
            <w:tcBorders>
              <w:tl2br w:val="nil"/>
              <w:tr2bl w:val="nil"/>
            </w:tcBorders>
            <w:shd w:val="clear" w:color="auto" w:fill="auto"/>
            <w:vAlign w:val="center"/>
          </w:tcPr>
          <w:p w14:paraId="7EBBE1E5">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按照月度进行批次评价</w:t>
            </w:r>
            <w:r>
              <w:rPr>
                <w:rFonts w:hint="eastAsia" w:ascii="宋体" w:hAnsi="宋体" w:eastAsia="宋体" w:cs="宋体"/>
                <w:color w:val="auto"/>
                <w:kern w:val="0"/>
                <w:sz w:val="24"/>
                <w:szCs w:val="24"/>
                <w:lang w:val="en-US" w:eastAsia="zh-CN"/>
              </w:rPr>
              <w:t>.......</w:t>
            </w:r>
          </w:p>
        </w:tc>
      </w:tr>
      <w:tr w14:paraId="440F0D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423" w:type="pct"/>
            <w:tcBorders>
              <w:tl2br w:val="nil"/>
              <w:tr2bl w:val="nil"/>
            </w:tcBorders>
            <w:shd w:val="clear" w:color="auto" w:fill="auto"/>
            <w:noWrap/>
            <w:vAlign w:val="center"/>
          </w:tcPr>
          <w:p w14:paraId="343FA52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630" w:type="pct"/>
            <w:tcBorders>
              <w:tl2br w:val="nil"/>
              <w:tr2bl w:val="nil"/>
            </w:tcBorders>
            <w:shd w:val="clear" w:color="auto" w:fill="auto"/>
            <w:noWrap/>
            <w:vAlign w:val="center"/>
          </w:tcPr>
          <w:p w14:paraId="3469895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评价流程</w:t>
            </w:r>
          </w:p>
        </w:tc>
        <w:tc>
          <w:tcPr>
            <w:tcW w:w="3946" w:type="pct"/>
            <w:tcBorders>
              <w:tl2br w:val="nil"/>
              <w:tr2bl w:val="nil"/>
            </w:tcBorders>
            <w:shd w:val="clear" w:color="auto" w:fill="auto"/>
            <w:vAlign w:val="center"/>
          </w:tcPr>
          <w:p w14:paraId="0C4E8EAC">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按照施工阶段进行阶段评价</w:t>
            </w:r>
            <w:r>
              <w:rPr>
                <w:rFonts w:hint="eastAsia" w:ascii="宋体" w:hAnsi="宋体" w:eastAsia="宋体" w:cs="宋体"/>
                <w:color w:val="auto"/>
                <w:kern w:val="0"/>
                <w:sz w:val="24"/>
                <w:szCs w:val="24"/>
                <w:lang w:val="en-US" w:eastAsia="zh-CN"/>
              </w:rPr>
              <w:t>.......</w:t>
            </w:r>
          </w:p>
        </w:tc>
      </w:tr>
      <w:tr w14:paraId="35AF4C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23" w:type="pct"/>
            <w:tcBorders>
              <w:tl2br w:val="nil"/>
              <w:tr2bl w:val="nil"/>
            </w:tcBorders>
            <w:shd w:val="clear" w:color="auto" w:fill="auto"/>
            <w:noWrap/>
            <w:vAlign w:val="center"/>
          </w:tcPr>
          <w:p w14:paraId="263FAF8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630" w:type="pct"/>
            <w:tcBorders>
              <w:tl2br w:val="nil"/>
              <w:tr2bl w:val="nil"/>
            </w:tcBorders>
            <w:shd w:val="clear" w:color="auto" w:fill="auto"/>
            <w:noWrap/>
            <w:vAlign w:val="center"/>
          </w:tcPr>
          <w:p w14:paraId="7403E98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评价内容</w:t>
            </w:r>
          </w:p>
        </w:tc>
        <w:tc>
          <w:tcPr>
            <w:tcW w:w="3946" w:type="pct"/>
            <w:tcBorders>
              <w:tl2br w:val="nil"/>
              <w:tr2bl w:val="nil"/>
            </w:tcBorders>
            <w:shd w:val="clear" w:color="auto" w:fill="auto"/>
            <w:noWrap/>
            <w:vAlign w:val="center"/>
          </w:tcPr>
          <w:p w14:paraId="136FB2C0">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评价阶段</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评价五要素</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批次评价频次</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评价指标</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评价结果</w:t>
            </w:r>
            <w:r>
              <w:rPr>
                <w:rFonts w:hint="eastAsia" w:ascii="宋体" w:hAnsi="宋体" w:eastAsia="宋体" w:cs="宋体"/>
                <w:color w:val="auto"/>
                <w:kern w:val="0"/>
                <w:sz w:val="24"/>
                <w:szCs w:val="24"/>
                <w:lang w:val="en-US" w:eastAsia="zh-CN"/>
              </w:rPr>
              <w:t>.......</w:t>
            </w:r>
          </w:p>
        </w:tc>
      </w:tr>
      <w:tr w14:paraId="75C564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423" w:type="pct"/>
            <w:tcBorders>
              <w:tl2br w:val="nil"/>
              <w:tr2bl w:val="nil"/>
            </w:tcBorders>
            <w:shd w:val="clear" w:color="auto" w:fill="auto"/>
            <w:noWrap/>
            <w:vAlign w:val="center"/>
          </w:tcPr>
          <w:p w14:paraId="73F238D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630" w:type="pct"/>
            <w:tcBorders>
              <w:tl2br w:val="nil"/>
              <w:tr2bl w:val="nil"/>
            </w:tcBorders>
            <w:shd w:val="clear" w:color="auto" w:fill="auto"/>
            <w:noWrap/>
            <w:vAlign w:val="center"/>
          </w:tcPr>
          <w:p w14:paraId="0B8B8C0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评价资料</w:t>
            </w:r>
          </w:p>
        </w:tc>
        <w:tc>
          <w:tcPr>
            <w:tcW w:w="3946" w:type="pct"/>
            <w:tcBorders>
              <w:tl2br w:val="nil"/>
              <w:tr2bl w:val="nil"/>
            </w:tcBorders>
            <w:shd w:val="clear" w:color="auto" w:fill="auto"/>
            <w:vAlign w:val="center"/>
          </w:tcPr>
          <w:p w14:paraId="280D550A">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绿色施工评价资料存档</w:t>
            </w:r>
            <w:r>
              <w:rPr>
                <w:rFonts w:hint="eastAsia" w:ascii="宋体" w:hAnsi="宋体" w:eastAsia="宋体" w:cs="宋体"/>
                <w:color w:val="auto"/>
                <w:kern w:val="0"/>
                <w:sz w:val="24"/>
                <w:szCs w:val="24"/>
                <w:lang w:val="en-US" w:eastAsia="zh-CN"/>
              </w:rPr>
              <w:t>方式，</w:t>
            </w:r>
            <w:r>
              <w:rPr>
                <w:rFonts w:hint="eastAsia" w:ascii="宋体" w:hAnsi="宋体" w:eastAsia="宋体" w:cs="宋体"/>
                <w:color w:val="auto"/>
                <w:kern w:val="0"/>
                <w:sz w:val="24"/>
                <w:szCs w:val="24"/>
              </w:rPr>
              <w:t>所有评价表编号应均按时间顺序的流水号排列</w:t>
            </w:r>
            <w:r>
              <w:rPr>
                <w:rFonts w:hint="eastAsia" w:ascii="宋体" w:hAnsi="宋体" w:eastAsia="宋体" w:cs="宋体"/>
                <w:color w:val="auto"/>
                <w:kern w:val="0"/>
                <w:sz w:val="24"/>
                <w:szCs w:val="24"/>
                <w:lang w:val="en-US" w:eastAsia="zh-CN"/>
              </w:rPr>
              <w:t>.......</w:t>
            </w:r>
          </w:p>
        </w:tc>
      </w:tr>
      <w:tr w14:paraId="7EA62D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6" w:hRule="exact"/>
        </w:trPr>
        <w:tc>
          <w:tcPr>
            <w:tcW w:w="795" w:type="dxa"/>
            <w:tcBorders>
              <w:tl2br w:val="nil"/>
              <w:tr2bl w:val="nil"/>
            </w:tcBorders>
            <w:shd w:val="clear" w:color="auto" w:fill="auto"/>
            <w:noWrap/>
            <w:vAlign w:val="center"/>
          </w:tcPr>
          <w:p w14:paraId="7B631F7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bookmarkStart w:id="91" w:name="_Toc18503"/>
            <w:bookmarkStart w:id="92" w:name="_Toc13681"/>
            <w:bookmarkStart w:id="93" w:name="_Toc81144525"/>
            <w:bookmarkStart w:id="94" w:name="_Toc4426"/>
            <w:bookmarkStart w:id="95" w:name="_Toc26439"/>
            <w:r>
              <w:rPr>
                <w:rFonts w:hint="eastAsia" w:ascii="宋体" w:hAnsi="宋体" w:eastAsia="宋体" w:cs="宋体"/>
                <w:color w:val="auto"/>
                <w:kern w:val="0"/>
                <w:sz w:val="24"/>
                <w:szCs w:val="24"/>
                <w:lang w:val="en-US" w:eastAsia="zh-CN"/>
              </w:rPr>
              <w:t>...</w:t>
            </w:r>
          </w:p>
        </w:tc>
        <w:tc>
          <w:tcPr>
            <w:tcW w:w="1185" w:type="dxa"/>
            <w:tcBorders>
              <w:tl2br w:val="nil"/>
              <w:tr2bl w:val="nil"/>
            </w:tcBorders>
            <w:shd w:val="clear" w:color="auto" w:fill="auto"/>
            <w:noWrap/>
            <w:vAlign w:val="center"/>
          </w:tcPr>
          <w:p w14:paraId="5F2EFB9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7413" w:type="dxa"/>
            <w:tcBorders>
              <w:tl2br w:val="nil"/>
              <w:tr2bl w:val="nil"/>
            </w:tcBorders>
            <w:shd w:val="clear" w:color="auto" w:fill="auto"/>
            <w:vAlign w:val="center"/>
          </w:tcPr>
          <w:p w14:paraId="7B35140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bookmarkEnd w:id="78"/>
      <w:bookmarkEnd w:id="79"/>
      <w:bookmarkEnd w:id="80"/>
      <w:bookmarkEnd w:id="81"/>
      <w:bookmarkEnd w:id="91"/>
      <w:bookmarkEnd w:id="92"/>
    </w:tbl>
    <w:p w14:paraId="1154F9FB">
      <w:pPr>
        <w:pStyle w:val="2"/>
        <w:pageBreakBefore w:val="0"/>
        <w:tabs>
          <w:tab w:val="left" w:pos="991"/>
        </w:tabs>
        <w:kinsoku/>
        <w:wordWrap/>
        <w:overflowPunct/>
        <w:topLinePunct w:val="0"/>
        <w:bidi w:val="0"/>
        <w:spacing w:before="0" w:after="0" w:line="440" w:lineRule="exact"/>
        <w:ind w:left="0" w:leftChars="0"/>
        <w:jc w:val="center"/>
        <w:textAlignment w:val="auto"/>
        <w:rPr>
          <w:rFonts w:hint="eastAsia"/>
          <w:color w:val="auto"/>
          <w:lang w:val="en-US" w:eastAsia="zh-CN"/>
        </w:rPr>
      </w:pPr>
      <w:bookmarkStart w:id="96" w:name="_Toc26602"/>
      <w:bookmarkStart w:id="97" w:name="_Toc31111"/>
    </w:p>
    <w:p w14:paraId="16659D18">
      <w:pPr>
        <w:rPr>
          <w:rFonts w:hint="eastAsia"/>
          <w:color w:val="auto"/>
          <w:lang w:val="en-US" w:eastAsia="zh-CN"/>
        </w:rPr>
      </w:pPr>
      <w:r>
        <w:rPr>
          <w:rFonts w:hint="eastAsia"/>
          <w:color w:val="auto"/>
          <w:lang w:val="en-US" w:eastAsia="zh-CN"/>
        </w:rPr>
        <w:br w:type="page"/>
      </w:r>
    </w:p>
    <w:p w14:paraId="69FE05E7">
      <w:pPr>
        <w:rPr>
          <w:rFonts w:hint="eastAsia"/>
          <w:color w:val="auto"/>
          <w:lang w:val="en-US" w:eastAsia="zh-CN"/>
        </w:rPr>
      </w:pPr>
    </w:p>
    <w:p w14:paraId="7AF3AB9E">
      <w:pPr>
        <w:pStyle w:val="2"/>
        <w:pageBreakBefore w:val="0"/>
        <w:tabs>
          <w:tab w:val="left" w:pos="991"/>
        </w:tabs>
        <w:kinsoku/>
        <w:wordWrap/>
        <w:overflowPunct/>
        <w:topLinePunct w:val="0"/>
        <w:bidi w:val="0"/>
        <w:spacing w:before="0" w:after="0" w:line="440" w:lineRule="exact"/>
        <w:ind w:left="0" w:leftChars="0"/>
        <w:jc w:val="center"/>
        <w:textAlignment w:val="auto"/>
        <w:rPr>
          <w:rFonts w:hint="eastAsia"/>
          <w:color w:val="auto"/>
          <w:lang w:val="en-US" w:eastAsia="zh-CN"/>
        </w:rPr>
      </w:pPr>
    </w:p>
    <w:p w14:paraId="77B350E5">
      <w:pPr>
        <w:pStyle w:val="2"/>
        <w:pageBreakBefore w:val="0"/>
        <w:tabs>
          <w:tab w:val="left" w:pos="991"/>
        </w:tabs>
        <w:kinsoku/>
        <w:wordWrap/>
        <w:overflowPunct/>
        <w:topLinePunct w:val="0"/>
        <w:bidi w:val="0"/>
        <w:spacing w:before="0" w:after="0" w:line="440" w:lineRule="exact"/>
        <w:ind w:left="0" w:leftChars="0"/>
        <w:jc w:val="center"/>
        <w:textAlignment w:val="auto"/>
        <w:rPr>
          <w:color w:val="auto"/>
        </w:rPr>
      </w:pPr>
      <w:r>
        <w:rPr>
          <w:rFonts w:hint="eastAsia"/>
          <w:color w:val="auto"/>
          <w:lang w:val="en-US" w:eastAsia="zh-CN"/>
        </w:rPr>
        <w:t xml:space="preserve">第四章 </w:t>
      </w:r>
      <w:r>
        <w:rPr>
          <w:color w:val="auto"/>
        </w:rPr>
        <w:t>绿色施工实施措施</w:t>
      </w:r>
      <w:bookmarkEnd w:id="96"/>
      <w:bookmarkEnd w:id="97"/>
    </w:p>
    <w:p w14:paraId="66ED86FF">
      <w:pPr>
        <w:pStyle w:val="3"/>
        <w:pageBreakBefore w:val="0"/>
        <w:kinsoku/>
        <w:wordWrap/>
        <w:overflowPunct/>
        <w:topLinePunct w:val="0"/>
        <w:bidi w:val="0"/>
        <w:spacing w:line="440" w:lineRule="exact"/>
        <w:ind w:left="0" w:leftChars="0"/>
        <w:jc w:val="left"/>
        <w:textAlignment w:val="auto"/>
        <w:rPr>
          <w:color w:val="auto"/>
        </w:rPr>
      </w:pPr>
      <w:bookmarkStart w:id="98" w:name="_Toc23904"/>
      <w:bookmarkStart w:id="99" w:name="_Toc31742"/>
      <w:r>
        <w:rPr>
          <w:rFonts w:hint="eastAsia"/>
          <w:color w:val="auto"/>
          <w:lang w:val="en-US" w:eastAsia="zh-CN"/>
        </w:rPr>
        <w:t>4</w:t>
      </w:r>
      <w:r>
        <w:rPr>
          <w:color w:val="auto"/>
        </w:rPr>
        <w:t>.</w:t>
      </w:r>
      <w:r>
        <w:rPr>
          <w:rFonts w:hint="eastAsia"/>
          <w:color w:val="auto"/>
          <w:lang w:val="en-US" w:eastAsia="zh-CN"/>
        </w:rPr>
        <w:t>1</w:t>
      </w:r>
      <w:r>
        <w:rPr>
          <w:color w:val="auto"/>
        </w:rPr>
        <w:t xml:space="preserve"> 环境保护实施措施</w:t>
      </w:r>
      <w:bookmarkEnd w:id="98"/>
      <w:bookmarkEnd w:id="99"/>
    </w:p>
    <w:p w14:paraId="3A46F9E8">
      <w:pPr>
        <w:pStyle w:val="4"/>
        <w:pageBreakBefore w:val="0"/>
        <w:kinsoku/>
        <w:wordWrap/>
        <w:overflowPunct/>
        <w:topLinePunct w:val="0"/>
        <w:bidi w:val="0"/>
        <w:spacing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.1 控制项实施措施</w:t>
      </w:r>
    </w:p>
    <w:tbl>
      <w:tblPr>
        <w:tblStyle w:val="21"/>
        <w:tblpPr w:leftFromText="180" w:rightFromText="180" w:vertAnchor="text" w:horzAnchor="page" w:tblpX="1537" w:tblpY="423"/>
        <w:tblOverlap w:val="never"/>
        <w:tblW w:w="4854"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02"/>
        <w:gridCol w:w="1218"/>
        <w:gridCol w:w="7272"/>
      </w:tblGrid>
      <w:tr w14:paraId="7E297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431" w:type="pct"/>
            <w:shd w:val="clear" w:color="auto" w:fill="auto"/>
            <w:noWrap/>
            <w:vAlign w:val="center"/>
          </w:tcPr>
          <w:p w14:paraId="14820CE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bookmarkStart w:id="100" w:name="_Toc16832"/>
            <w:bookmarkStart w:id="101" w:name="_Toc13462"/>
            <w:bookmarkStart w:id="102" w:name="_Toc28188"/>
            <w:r>
              <w:rPr>
                <w:rFonts w:hint="eastAsia" w:ascii="宋体" w:hAnsi="宋体" w:eastAsia="宋体" w:cs="宋体"/>
                <w:b/>
                <w:bCs/>
                <w:color w:val="auto"/>
                <w:kern w:val="0"/>
                <w:sz w:val="24"/>
                <w:szCs w:val="24"/>
              </w:rPr>
              <w:t>序号</w:t>
            </w:r>
          </w:p>
        </w:tc>
        <w:tc>
          <w:tcPr>
            <w:tcW w:w="655" w:type="pct"/>
            <w:shd w:val="clear" w:color="auto" w:fill="auto"/>
            <w:noWrap/>
            <w:vAlign w:val="center"/>
          </w:tcPr>
          <w:p w14:paraId="6743FA9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控制项</w:t>
            </w:r>
          </w:p>
        </w:tc>
        <w:tc>
          <w:tcPr>
            <w:tcW w:w="3913" w:type="pct"/>
            <w:shd w:val="clear" w:color="auto" w:fill="auto"/>
            <w:noWrap/>
            <w:vAlign w:val="center"/>
          </w:tcPr>
          <w:p w14:paraId="4FC8E4B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环境保护控制项实施内容</w:t>
            </w:r>
          </w:p>
        </w:tc>
      </w:tr>
      <w:tr w14:paraId="6C40C8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5" w:hRule="atLeast"/>
        </w:trPr>
        <w:tc>
          <w:tcPr>
            <w:tcW w:w="431" w:type="pct"/>
            <w:shd w:val="clear" w:color="auto" w:fill="auto"/>
            <w:noWrap/>
            <w:vAlign w:val="center"/>
          </w:tcPr>
          <w:p w14:paraId="4F15E18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655" w:type="pct"/>
            <w:shd w:val="clear" w:color="auto" w:fill="auto"/>
            <w:noWrap/>
            <w:vAlign w:val="center"/>
          </w:tcPr>
          <w:p w14:paraId="147428FB">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现场施工标牌</w:t>
            </w:r>
          </w:p>
        </w:tc>
        <w:tc>
          <w:tcPr>
            <w:tcW w:w="3913" w:type="pct"/>
            <w:shd w:val="clear" w:color="auto" w:fill="auto"/>
            <w:noWrap/>
            <w:vAlign w:val="center"/>
          </w:tcPr>
          <w:p w14:paraId="754C0C1E">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1A602B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5" w:hRule="atLeast"/>
        </w:trPr>
        <w:tc>
          <w:tcPr>
            <w:tcW w:w="431" w:type="pct"/>
            <w:shd w:val="clear" w:color="auto" w:fill="auto"/>
            <w:noWrap/>
            <w:vAlign w:val="center"/>
          </w:tcPr>
          <w:p w14:paraId="12E25A6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655" w:type="pct"/>
            <w:shd w:val="clear" w:color="auto" w:fill="auto"/>
            <w:noWrap/>
            <w:vAlign w:val="center"/>
          </w:tcPr>
          <w:p w14:paraId="652FBB15">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环境保护标识</w:t>
            </w:r>
          </w:p>
        </w:tc>
        <w:tc>
          <w:tcPr>
            <w:tcW w:w="3913" w:type="pct"/>
            <w:shd w:val="clear" w:color="auto" w:fill="auto"/>
            <w:noWrap/>
            <w:vAlign w:val="center"/>
          </w:tcPr>
          <w:p w14:paraId="2A2620BE">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40D3B8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trPr>
        <w:tc>
          <w:tcPr>
            <w:tcW w:w="431" w:type="pct"/>
            <w:shd w:val="clear" w:color="auto" w:fill="auto"/>
            <w:noWrap/>
            <w:vAlign w:val="center"/>
          </w:tcPr>
          <w:p w14:paraId="3C95A29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655" w:type="pct"/>
            <w:shd w:val="clear" w:color="auto" w:fill="auto"/>
            <w:noWrap/>
            <w:vAlign w:val="center"/>
          </w:tcPr>
          <w:p w14:paraId="71F30F20">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文物和古树保护</w:t>
            </w:r>
          </w:p>
        </w:tc>
        <w:tc>
          <w:tcPr>
            <w:tcW w:w="3913" w:type="pct"/>
            <w:shd w:val="clear" w:color="auto" w:fill="auto"/>
            <w:noWrap/>
            <w:vAlign w:val="center"/>
          </w:tcPr>
          <w:p w14:paraId="2CC01BC9">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5E676B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431" w:type="pct"/>
            <w:shd w:val="clear" w:color="auto" w:fill="auto"/>
            <w:noWrap/>
            <w:vAlign w:val="center"/>
          </w:tcPr>
          <w:p w14:paraId="6161133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bookmarkStart w:id="103" w:name="_Toc11998"/>
            <w:bookmarkStart w:id="104" w:name="_Toc1994"/>
            <w:bookmarkStart w:id="105" w:name="_Toc11025"/>
            <w:r>
              <w:rPr>
                <w:rFonts w:hint="eastAsia" w:ascii="宋体" w:hAnsi="宋体" w:eastAsia="宋体" w:cs="宋体"/>
                <w:color w:val="auto"/>
                <w:kern w:val="0"/>
                <w:sz w:val="24"/>
                <w:szCs w:val="24"/>
                <w:lang w:val="en-US" w:eastAsia="zh-CN"/>
              </w:rPr>
              <w:t>...</w:t>
            </w:r>
          </w:p>
        </w:tc>
        <w:tc>
          <w:tcPr>
            <w:tcW w:w="655" w:type="pct"/>
            <w:shd w:val="clear" w:color="auto" w:fill="auto"/>
            <w:noWrap/>
            <w:vAlign w:val="center"/>
          </w:tcPr>
          <w:p w14:paraId="6E2840D1">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3913" w:type="pct"/>
            <w:shd w:val="clear" w:color="auto" w:fill="auto"/>
            <w:noWrap/>
            <w:vAlign w:val="center"/>
          </w:tcPr>
          <w:p w14:paraId="31E27071">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bookmarkEnd w:id="100"/>
      <w:bookmarkEnd w:id="101"/>
      <w:bookmarkEnd w:id="102"/>
    </w:tbl>
    <w:p w14:paraId="34B2FD7E">
      <w:pPr>
        <w:pStyle w:val="4"/>
        <w:keepNext/>
        <w:keepLines/>
        <w:pageBreakBefore w:val="0"/>
        <w:widowControl w:val="0"/>
        <w:kinsoku/>
        <w:wordWrap/>
        <w:overflowPunct/>
        <w:topLinePunct w:val="0"/>
        <w:autoSpaceDE/>
        <w:autoSpaceDN/>
        <w:bidi w:val="0"/>
        <w:adjustRightInd/>
        <w:snapToGrid/>
        <w:spacing w:before="167" w:beforeLines="50" w:after="167" w:afterLines="50"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.2 一般项实施措施</w:t>
      </w:r>
      <w:bookmarkEnd w:id="103"/>
      <w:bookmarkEnd w:id="104"/>
      <w:bookmarkEnd w:id="105"/>
    </w:p>
    <w:tbl>
      <w:tblPr>
        <w:tblStyle w:val="21"/>
        <w:tblW w:w="9303"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7"/>
        <w:gridCol w:w="2811"/>
        <w:gridCol w:w="5675"/>
      </w:tblGrid>
      <w:tr w14:paraId="7640BF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 w:hRule="atLeast"/>
        </w:trPr>
        <w:tc>
          <w:tcPr>
            <w:tcW w:w="817" w:type="dxa"/>
            <w:tcBorders>
              <w:tl2br w:val="nil"/>
              <w:tr2bl w:val="nil"/>
            </w:tcBorders>
            <w:shd w:val="clear" w:color="auto" w:fill="auto"/>
            <w:noWrap/>
            <w:vAlign w:val="center"/>
          </w:tcPr>
          <w:p w14:paraId="071F498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一般项</w:t>
            </w:r>
          </w:p>
        </w:tc>
        <w:tc>
          <w:tcPr>
            <w:tcW w:w="2811" w:type="dxa"/>
            <w:tcBorders>
              <w:tl2br w:val="nil"/>
              <w:tr2bl w:val="nil"/>
            </w:tcBorders>
            <w:shd w:val="clear" w:color="auto" w:fill="auto"/>
            <w:noWrap/>
            <w:vAlign w:val="center"/>
          </w:tcPr>
          <w:p w14:paraId="41D7EE3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子项</w:t>
            </w:r>
          </w:p>
        </w:tc>
        <w:tc>
          <w:tcPr>
            <w:tcW w:w="5675" w:type="dxa"/>
            <w:tcBorders>
              <w:tl2br w:val="nil"/>
              <w:tr2bl w:val="nil"/>
            </w:tcBorders>
            <w:shd w:val="clear" w:color="auto" w:fill="auto"/>
            <w:noWrap/>
            <w:vAlign w:val="center"/>
          </w:tcPr>
          <w:p w14:paraId="3A1FBBB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环境保护一般项实施内容</w:t>
            </w:r>
          </w:p>
        </w:tc>
      </w:tr>
      <w:tr w14:paraId="7146EA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restart"/>
            <w:tcBorders>
              <w:tl2br w:val="nil"/>
              <w:tr2bl w:val="nil"/>
            </w:tcBorders>
            <w:shd w:val="clear" w:color="auto" w:fill="auto"/>
            <w:vAlign w:val="center"/>
          </w:tcPr>
          <w:p w14:paraId="62A813C3">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扬尘</w:t>
            </w:r>
          </w:p>
          <w:p w14:paraId="3AA0D673">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控制</w:t>
            </w:r>
          </w:p>
        </w:tc>
        <w:tc>
          <w:tcPr>
            <w:tcW w:w="2811" w:type="dxa"/>
            <w:tcBorders>
              <w:tl2br w:val="nil"/>
              <w:tr2bl w:val="nil"/>
            </w:tcBorders>
            <w:shd w:val="clear" w:color="auto" w:fill="auto"/>
            <w:noWrap/>
            <w:vAlign w:val="center"/>
          </w:tcPr>
          <w:p w14:paraId="6D52D886">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.1 洒水清扫</w:t>
            </w:r>
          </w:p>
        </w:tc>
        <w:tc>
          <w:tcPr>
            <w:tcW w:w="5675" w:type="dxa"/>
            <w:tcBorders>
              <w:tl2br w:val="nil"/>
              <w:tr2bl w:val="nil"/>
            </w:tcBorders>
            <w:shd w:val="clear" w:color="auto" w:fill="auto"/>
            <w:noWrap/>
            <w:vAlign w:val="center"/>
          </w:tcPr>
          <w:p w14:paraId="6A7CB094">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5FF3F8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07C8AE30">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65234EBD">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.2 土方抑尘措施</w:t>
            </w:r>
          </w:p>
        </w:tc>
        <w:tc>
          <w:tcPr>
            <w:tcW w:w="5675" w:type="dxa"/>
            <w:tcBorders>
              <w:tl2br w:val="nil"/>
              <w:tr2bl w:val="nil"/>
            </w:tcBorders>
            <w:shd w:val="clear" w:color="auto" w:fill="auto"/>
            <w:noWrap/>
            <w:vAlign w:val="center"/>
          </w:tcPr>
          <w:p w14:paraId="4C87DEFD">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74A67F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1C828A11">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188C22BA">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.3 土方车辆遮盖措施</w:t>
            </w:r>
          </w:p>
        </w:tc>
        <w:tc>
          <w:tcPr>
            <w:tcW w:w="5675" w:type="dxa"/>
            <w:tcBorders>
              <w:tl2br w:val="nil"/>
              <w:tr2bl w:val="nil"/>
            </w:tcBorders>
            <w:shd w:val="clear" w:color="auto" w:fill="auto"/>
            <w:noWrap/>
            <w:vAlign w:val="center"/>
          </w:tcPr>
          <w:p w14:paraId="15A03E40">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577E86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749F56C6">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712530A1">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.4 车辆冲洗</w:t>
            </w:r>
          </w:p>
        </w:tc>
        <w:tc>
          <w:tcPr>
            <w:tcW w:w="5675" w:type="dxa"/>
            <w:tcBorders>
              <w:tl2br w:val="nil"/>
              <w:tr2bl w:val="nil"/>
            </w:tcBorders>
            <w:shd w:val="clear" w:color="auto" w:fill="auto"/>
            <w:noWrap/>
            <w:vAlign w:val="center"/>
          </w:tcPr>
          <w:p w14:paraId="070B1FFF">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2C2B9B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0030A6A1">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42F66388">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.5 易飞扬材料封闭存放</w:t>
            </w:r>
          </w:p>
        </w:tc>
        <w:tc>
          <w:tcPr>
            <w:tcW w:w="5675" w:type="dxa"/>
            <w:tcBorders>
              <w:tl2br w:val="nil"/>
              <w:tr2bl w:val="nil"/>
            </w:tcBorders>
            <w:shd w:val="clear" w:color="auto" w:fill="auto"/>
            <w:noWrap/>
            <w:vAlign w:val="center"/>
          </w:tcPr>
          <w:p w14:paraId="163C0248">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22E367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6701C126">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5A836962">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.6 扬尘作业遮挡</w:t>
            </w:r>
          </w:p>
        </w:tc>
        <w:tc>
          <w:tcPr>
            <w:tcW w:w="5675" w:type="dxa"/>
            <w:tcBorders>
              <w:tl2br w:val="nil"/>
              <w:tr2bl w:val="nil"/>
            </w:tcBorders>
            <w:shd w:val="clear" w:color="auto" w:fill="auto"/>
            <w:noWrap/>
            <w:vAlign w:val="center"/>
          </w:tcPr>
          <w:p w14:paraId="1B590519">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278F89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7B553E4E">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21411E9F">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 xml:space="preserve"> 散装水泥封闭防尘</w:t>
            </w:r>
          </w:p>
        </w:tc>
        <w:tc>
          <w:tcPr>
            <w:tcW w:w="5675" w:type="dxa"/>
            <w:tcBorders>
              <w:tl2br w:val="nil"/>
              <w:tr2bl w:val="nil"/>
            </w:tcBorders>
            <w:shd w:val="clear" w:color="auto" w:fill="auto"/>
            <w:noWrap/>
            <w:vAlign w:val="center"/>
          </w:tcPr>
          <w:p w14:paraId="416588FE">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1E6019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5EE14D8F">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2D2062DC">
            <w:pPr>
              <w:pageBreakBefore w:val="0"/>
              <w:widowControl/>
              <w:kinsoku/>
              <w:wordWrap/>
              <w:overflowPunct/>
              <w:topLinePunct w:val="0"/>
              <w:bidi w:val="0"/>
              <w:spacing w:line="240" w:lineRule="auto"/>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1.8 清洁燃料</w:t>
            </w:r>
          </w:p>
        </w:tc>
        <w:tc>
          <w:tcPr>
            <w:tcW w:w="5675" w:type="dxa"/>
            <w:tcBorders>
              <w:tl2br w:val="nil"/>
              <w:tr2bl w:val="nil"/>
            </w:tcBorders>
            <w:shd w:val="clear" w:color="auto" w:fill="auto"/>
            <w:noWrap/>
            <w:vAlign w:val="center"/>
          </w:tcPr>
          <w:p w14:paraId="5140FD88">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20CEA5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restart"/>
            <w:tcBorders>
              <w:tl2br w:val="nil"/>
              <w:tr2bl w:val="nil"/>
            </w:tcBorders>
            <w:shd w:val="clear" w:color="auto" w:fill="auto"/>
            <w:vAlign w:val="center"/>
          </w:tcPr>
          <w:p w14:paraId="3C3E5C5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废气排放控制</w:t>
            </w:r>
          </w:p>
        </w:tc>
        <w:tc>
          <w:tcPr>
            <w:tcW w:w="2811" w:type="dxa"/>
            <w:tcBorders>
              <w:tl2br w:val="nil"/>
              <w:tr2bl w:val="nil"/>
            </w:tcBorders>
            <w:shd w:val="clear" w:color="auto" w:fill="auto"/>
            <w:noWrap/>
            <w:vAlign w:val="center"/>
          </w:tcPr>
          <w:p w14:paraId="2EF379E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.1 车辆废气排放</w:t>
            </w:r>
          </w:p>
        </w:tc>
        <w:tc>
          <w:tcPr>
            <w:tcW w:w="5675" w:type="dxa"/>
            <w:tcBorders>
              <w:tl2br w:val="nil"/>
              <w:tr2bl w:val="nil"/>
            </w:tcBorders>
            <w:shd w:val="clear" w:color="auto" w:fill="auto"/>
            <w:noWrap/>
            <w:vAlign w:val="center"/>
          </w:tcPr>
          <w:p w14:paraId="408FB8AA">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E7662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031F09F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441F4BA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 xml:space="preserve">.2 </w:t>
            </w:r>
            <w:r>
              <w:rPr>
                <w:rFonts w:hint="eastAsia" w:ascii="宋体" w:hAnsi="宋体" w:eastAsia="宋体" w:cs="宋体"/>
                <w:color w:val="auto"/>
                <w:kern w:val="0"/>
                <w:sz w:val="24"/>
                <w:szCs w:val="24"/>
                <w:lang w:val="en-US" w:eastAsia="zh-CN"/>
              </w:rPr>
              <w:t>厨房烟气排放</w:t>
            </w:r>
          </w:p>
        </w:tc>
        <w:tc>
          <w:tcPr>
            <w:tcW w:w="5675" w:type="dxa"/>
            <w:tcBorders>
              <w:tl2br w:val="nil"/>
              <w:tr2bl w:val="nil"/>
            </w:tcBorders>
            <w:shd w:val="clear" w:color="auto" w:fill="auto"/>
            <w:noWrap/>
            <w:vAlign w:val="center"/>
          </w:tcPr>
          <w:p w14:paraId="224EA2BE">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2BB9E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2896CDB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63A3423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 xml:space="preserve">.3 </w:t>
            </w:r>
            <w:r>
              <w:rPr>
                <w:rFonts w:hint="eastAsia" w:ascii="宋体" w:hAnsi="宋体" w:eastAsia="宋体" w:cs="宋体"/>
                <w:color w:val="auto"/>
                <w:kern w:val="0"/>
                <w:sz w:val="24"/>
                <w:szCs w:val="24"/>
                <w:lang w:val="en-US" w:eastAsia="zh-CN"/>
              </w:rPr>
              <w:t>喷绘挥发</w:t>
            </w:r>
          </w:p>
        </w:tc>
        <w:tc>
          <w:tcPr>
            <w:tcW w:w="5675" w:type="dxa"/>
            <w:tcBorders>
              <w:tl2br w:val="nil"/>
              <w:tr2bl w:val="nil"/>
            </w:tcBorders>
            <w:shd w:val="clear" w:color="auto" w:fill="auto"/>
            <w:noWrap/>
            <w:vAlign w:val="center"/>
          </w:tcPr>
          <w:p w14:paraId="5B01C15E">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338294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21A03B2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40C0681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.4 禁止燃烧</w:t>
            </w:r>
          </w:p>
        </w:tc>
        <w:tc>
          <w:tcPr>
            <w:tcW w:w="5675" w:type="dxa"/>
            <w:tcBorders>
              <w:tl2br w:val="nil"/>
              <w:tr2bl w:val="nil"/>
            </w:tcBorders>
            <w:shd w:val="clear" w:color="auto" w:fill="auto"/>
            <w:noWrap/>
            <w:vAlign w:val="center"/>
          </w:tcPr>
          <w:p w14:paraId="534B8DEF">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0CE8A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7" w:type="dxa"/>
            <w:vMerge w:val="restart"/>
            <w:tcBorders>
              <w:tl2br w:val="nil"/>
              <w:tr2bl w:val="nil"/>
            </w:tcBorders>
            <w:shd w:val="clear" w:color="auto" w:fill="auto"/>
            <w:noWrap/>
            <w:vAlign w:val="center"/>
          </w:tcPr>
          <w:p w14:paraId="6BE937C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建筑垃圾处置</w:t>
            </w:r>
          </w:p>
        </w:tc>
        <w:tc>
          <w:tcPr>
            <w:tcW w:w="2811" w:type="dxa"/>
            <w:tcBorders>
              <w:tl2br w:val="nil"/>
              <w:tr2bl w:val="nil"/>
            </w:tcBorders>
            <w:shd w:val="clear" w:color="auto" w:fill="auto"/>
            <w:noWrap/>
            <w:vAlign w:val="center"/>
          </w:tcPr>
          <w:p w14:paraId="0FBBF18F">
            <w:pPr>
              <w:pageBreakBefore w:val="0"/>
              <w:widowControl/>
              <w:numPr>
                <w:ilvl w:val="0"/>
                <w:numId w:val="0"/>
              </w:numPr>
              <w:kinsoku/>
              <w:wordWrap/>
              <w:overflowPunct/>
              <w:topLinePunct w:val="0"/>
              <w:bidi w:val="0"/>
              <w:spacing w:line="440" w:lineRule="exact"/>
              <w:ind w:left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3.1垃圾减量化方案</w:t>
            </w:r>
          </w:p>
        </w:tc>
        <w:tc>
          <w:tcPr>
            <w:tcW w:w="5675" w:type="dxa"/>
            <w:tcBorders>
              <w:tl2br w:val="nil"/>
              <w:tr2bl w:val="nil"/>
            </w:tcBorders>
            <w:shd w:val="clear" w:color="auto" w:fill="auto"/>
            <w:noWrap/>
            <w:vAlign w:val="center"/>
          </w:tcPr>
          <w:p w14:paraId="3F30D5A4">
            <w:pPr>
              <w:pageBreakBefore w:val="0"/>
              <w:widowControl/>
              <w:kinsoku/>
              <w:wordWrap/>
              <w:overflowPunct/>
              <w:topLinePunct w:val="0"/>
              <w:bidi w:val="0"/>
              <w:spacing w:line="360" w:lineRule="auto"/>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7F7202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5889209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18B02FD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.2 有毒有害物封闭回收</w:t>
            </w:r>
          </w:p>
        </w:tc>
        <w:tc>
          <w:tcPr>
            <w:tcW w:w="5675" w:type="dxa"/>
            <w:tcBorders>
              <w:tl2br w:val="nil"/>
              <w:tr2bl w:val="nil"/>
            </w:tcBorders>
            <w:shd w:val="clear" w:color="auto" w:fill="auto"/>
            <w:noWrap/>
            <w:vAlign w:val="center"/>
          </w:tcPr>
          <w:p w14:paraId="29132E13">
            <w:pPr>
              <w:pageBreakBefore w:val="0"/>
              <w:widowControl/>
              <w:kinsoku/>
              <w:wordWrap/>
              <w:overflowPunct/>
              <w:topLinePunct w:val="0"/>
              <w:bidi w:val="0"/>
              <w:spacing w:line="360" w:lineRule="auto"/>
              <w:ind w:left="0" w:leftChars="0" w:firstLine="0" w:firstLineChars="0"/>
              <w:jc w:val="both"/>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70CF05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0D8DD51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5332447D">
            <w:pPr>
              <w:pageBreakBefore w:val="0"/>
              <w:widowControl/>
              <w:numPr>
                <w:ilvl w:val="0"/>
                <w:numId w:val="0"/>
              </w:numPr>
              <w:kinsoku/>
              <w:wordWrap/>
              <w:overflowPunct/>
              <w:topLinePunct w:val="0"/>
              <w:bidi w:val="0"/>
              <w:spacing w:line="440" w:lineRule="exact"/>
              <w:ind w:left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3.3垃圾排放量控制</w:t>
            </w:r>
          </w:p>
        </w:tc>
        <w:tc>
          <w:tcPr>
            <w:tcW w:w="5675" w:type="dxa"/>
            <w:tcBorders>
              <w:tl2br w:val="nil"/>
              <w:tr2bl w:val="nil"/>
            </w:tcBorders>
            <w:shd w:val="clear" w:color="auto" w:fill="auto"/>
            <w:noWrap/>
            <w:vAlign w:val="center"/>
          </w:tcPr>
          <w:p w14:paraId="6A115CC1">
            <w:pPr>
              <w:pStyle w:val="7"/>
              <w:spacing w:before="36" w:line="251" w:lineRule="auto"/>
              <w:ind w:left="0" w:leftChars="0" w:right="106" w:firstLine="0" w:firstLineChars="0"/>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3111A1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21F0E72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1F31C872">
            <w:pPr>
              <w:pageBreakBefore w:val="0"/>
              <w:widowControl/>
              <w:kinsoku/>
              <w:wordWrap/>
              <w:overflowPunct/>
              <w:topLinePunct w:val="0"/>
              <w:bidi w:val="0"/>
              <w:spacing w:line="440" w:lineRule="exact"/>
              <w:ind w:left="0" w:leftChars="0" w:firstLine="240" w:firstLineChars="100"/>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 xml:space="preserve">.4 </w:t>
            </w:r>
            <w:r>
              <w:rPr>
                <w:rFonts w:hint="eastAsia" w:ascii="宋体" w:hAnsi="宋体" w:eastAsia="宋体" w:cs="宋体"/>
                <w:color w:val="auto"/>
                <w:kern w:val="0"/>
                <w:sz w:val="24"/>
                <w:szCs w:val="24"/>
                <w:lang w:val="en-US" w:eastAsia="zh-CN"/>
              </w:rPr>
              <w:t>指定地点垃圾</w:t>
            </w:r>
          </w:p>
          <w:p w14:paraId="27A3BAF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排放手续</w:t>
            </w:r>
          </w:p>
        </w:tc>
        <w:tc>
          <w:tcPr>
            <w:tcW w:w="5675" w:type="dxa"/>
            <w:tcBorders>
              <w:tl2br w:val="nil"/>
              <w:tr2bl w:val="nil"/>
            </w:tcBorders>
            <w:shd w:val="clear" w:color="auto" w:fill="auto"/>
            <w:noWrap/>
            <w:vAlign w:val="center"/>
          </w:tcPr>
          <w:p w14:paraId="6F10F467">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6FBC49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67A4328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558BC59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.5 回收利用率</w:t>
            </w:r>
          </w:p>
        </w:tc>
        <w:tc>
          <w:tcPr>
            <w:tcW w:w="5675" w:type="dxa"/>
            <w:tcBorders>
              <w:tl2br w:val="nil"/>
              <w:tr2bl w:val="nil"/>
            </w:tcBorders>
            <w:shd w:val="clear" w:color="auto" w:fill="auto"/>
            <w:noWrap/>
            <w:vAlign w:val="center"/>
          </w:tcPr>
          <w:p w14:paraId="0F49460D">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6AB433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restart"/>
            <w:tcBorders>
              <w:tl2br w:val="nil"/>
              <w:tr2bl w:val="nil"/>
            </w:tcBorders>
            <w:shd w:val="clear" w:color="auto" w:fill="auto"/>
            <w:vAlign w:val="center"/>
          </w:tcPr>
          <w:p w14:paraId="14C40A3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污水排放</w:t>
            </w:r>
          </w:p>
        </w:tc>
        <w:tc>
          <w:tcPr>
            <w:tcW w:w="2811" w:type="dxa"/>
            <w:tcBorders>
              <w:tl2br w:val="nil"/>
              <w:tr2bl w:val="nil"/>
            </w:tcBorders>
            <w:shd w:val="clear" w:color="auto" w:fill="auto"/>
            <w:noWrap/>
            <w:vAlign w:val="center"/>
          </w:tcPr>
          <w:p w14:paraId="2B27B2E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.1 排水沟</w:t>
            </w:r>
          </w:p>
        </w:tc>
        <w:tc>
          <w:tcPr>
            <w:tcW w:w="5675" w:type="dxa"/>
            <w:tcBorders>
              <w:tl2br w:val="nil"/>
              <w:tr2bl w:val="nil"/>
            </w:tcBorders>
            <w:shd w:val="clear" w:color="auto" w:fill="auto"/>
            <w:noWrap/>
            <w:vAlign w:val="center"/>
          </w:tcPr>
          <w:p w14:paraId="343CC616">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1A8B8A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4034DE6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71518F8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.2 污水达标排放</w:t>
            </w:r>
          </w:p>
        </w:tc>
        <w:tc>
          <w:tcPr>
            <w:tcW w:w="5675" w:type="dxa"/>
            <w:tcBorders>
              <w:tl2br w:val="nil"/>
              <w:tr2bl w:val="nil"/>
            </w:tcBorders>
            <w:shd w:val="clear" w:color="auto" w:fill="auto"/>
            <w:noWrap/>
            <w:vAlign w:val="center"/>
          </w:tcPr>
          <w:p w14:paraId="5CE108F1">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CC751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66C72B8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5981E1F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.3 化粪池</w:t>
            </w:r>
          </w:p>
        </w:tc>
        <w:tc>
          <w:tcPr>
            <w:tcW w:w="5675" w:type="dxa"/>
            <w:tcBorders>
              <w:tl2br w:val="nil"/>
              <w:tr2bl w:val="nil"/>
            </w:tcBorders>
            <w:shd w:val="clear" w:color="auto" w:fill="auto"/>
            <w:noWrap/>
            <w:vAlign w:val="center"/>
          </w:tcPr>
          <w:p w14:paraId="1807549A">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27706B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512BDBE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3D9B2EC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.4 隔油池</w:t>
            </w:r>
          </w:p>
        </w:tc>
        <w:tc>
          <w:tcPr>
            <w:tcW w:w="5675" w:type="dxa"/>
            <w:tcBorders>
              <w:tl2br w:val="nil"/>
              <w:tr2bl w:val="nil"/>
            </w:tcBorders>
            <w:shd w:val="clear" w:color="auto" w:fill="auto"/>
            <w:noWrap/>
            <w:vAlign w:val="center"/>
          </w:tcPr>
          <w:p w14:paraId="3D858866">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575191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5630A79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424D902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.5 雨污水分流</w:t>
            </w:r>
          </w:p>
        </w:tc>
        <w:tc>
          <w:tcPr>
            <w:tcW w:w="5675" w:type="dxa"/>
            <w:tcBorders>
              <w:tl2br w:val="nil"/>
              <w:tr2bl w:val="nil"/>
            </w:tcBorders>
            <w:shd w:val="clear" w:color="auto" w:fill="auto"/>
            <w:noWrap/>
            <w:vAlign w:val="center"/>
          </w:tcPr>
          <w:p w14:paraId="4E87A6EB">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76EE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restart"/>
            <w:tcBorders>
              <w:tl2br w:val="nil"/>
              <w:tr2bl w:val="nil"/>
            </w:tcBorders>
            <w:shd w:val="clear" w:color="auto" w:fill="auto"/>
            <w:vAlign w:val="center"/>
          </w:tcPr>
          <w:p w14:paraId="0F6BE98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光污染控制</w:t>
            </w:r>
          </w:p>
        </w:tc>
        <w:tc>
          <w:tcPr>
            <w:tcW w:w="2811" w:type="dxa"/>
            <w:tcBorders>
              <w:tl2br w:val="nil"/>
              <w:tr2bl w:val="nil"/>
            </w:tcBorders>
            <w:shd w:val="clear" w:color="auto" w:fill="auto"/>
            <w:noWrap/>
            <w:vAlign w:val="center"/>
          </w:tcPr>
          <w:p w14:paraId="6990EDF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.1 焊接作业</w:t>
            </w:r>
          </w:p>
        </w:tc>
        <w:tc>
          <w:tcPr>
            <w:tcW w:w="5675" w:type="dxa"/>
            <w:tcBorders>
              <w:tl2br w:val="nil"/>
              <w:tr2bl w:val="nil"/>
            </w:tcBorders>
            <w:shd w:val="clear" w:color="auto" w:fill="auto"/>
            <w:noWrap/>
            <w:vAlign w:val="center"/>
          </w:tcPr>
          <w:p w14:paraId="628A1600">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64572F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2B53113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3F03263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.2 灯具光线</w:t>
            </w:r>
          </w:p>
        </w:tc>
        <w:tc>
          <w:tcPr>
            <w:tcW w:w="5675" w:type="dxa"/>
            <w:tcBorders>
              <w:tl2br w:val="nil"/>
              <w:tr2bl w:val="nil"/>
            </w:tcBorders>
            <w:shd w:val="clear" w:color="auto" w:fill="auto"/>
            <w:noWrap/>
            <w:vAlign w:val="center"/>
          </w:tcPr>
          <w:p w14:paraId="33FBD661">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41F64B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restart"/>
            <w:tcBorders>
              <w:tl2br w:val="nil"/>
              <w:tr2bl w:val="nil"/>
            </w:tcBorders>
            <w:shd w:val="clear" w:color="auto" w:fill="auto"/>
            <w:noWrap/>
            <w:vAlign w:val="center"/>
          </w:tcPr>
          <w:p w14:paraId="5449408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噪声控制</w:t>
            </w:r>
          </w:p>
        </w:tc>
        <w:tc>
          <w:tcPr>
            <w:tcW w:w="2811" w:type="dxa"/>
            <w:tcBorders>
              <w:tl2br w:val="nil"/>
              <w:tr2bl w:val="nil"/>
            </w:tcBorders>
            <w:shd w:val="clear" w:color="auto" w:fill="auto"/>
            <w:noWrap/>
            <w:vAlign w:val="center"/>
          </w:tcPr>
          <w:p w14:paraId="50F3B4C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.1 机械设备</w:t>
            </w:r>
          </w:p>
        </w:tc>
        <w:tc>
          <w:tcPr>
            <w:tcW w:w="5675" w:type="dxa"/>
            <w:tcBorders>
              <w:tl2br w:val="nil"/>
              <w:tr2bl w:val="nil"/>
            </w:tcBorders>
            <w:shd w:val="clear" w:color="auto" w:fill="auto"/>
            <w:noWrap/>
            <w:vAlign w:val="center"/>
          </w:tcPr>
          <w:p w14:paraId="37A1F56A">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77C360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3B04563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76ADAB0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.2 设备距离</w:t>
            </w:r>
          </w:p>
        </w:tc>
        <w:tc>
          <w:tcPr>
            <w:tcW w:w="5675" w:type="dxa"/>
            <w:tcBorders>
              <w:tl2br w:val="nil"/>
              <w:tr2bl w:val="nil"/>
            </w:tcBorders>
            <w:shd w:val="clear" w:color="auto" w:fill="auto"/>
            <w:noWrap/>
            <w:vAlign w:val="center"/>
          </w:tcPr>
          <w:p w14:paraId="003CF6CB">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637F2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5C8500C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48126C3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.3 设备降噪</w:t>
            </w:r>
          </w:p>
        </w:tc>
        <w:tc>
          <w:tcPr>
            <w:tcW w:w="5675" w:type="dxa"/>
            <w:tcBorders>
              <w:tl2br w:val="nil"/>
              <w:tr2bl w:val="nil"/>
            </w:tcBorders>
            <w:shd w:val="clear" w:color="auto" w:fill="auto"/>
            <w:noWrap/>
            <w:vAlign w:val="center"/>
          </w:tcPr>
          <w:p w14:paraId="59CFF5F3">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7DCB81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7EEA417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6B801B8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.4 夜间施工</w:t>
            </w:r>
          </w:p>
        </w:tc>
        <w:tc>
          <w:tcPr>
            <w:tcW w:w="5675" w:type="dxa"/>
            <w:tcBorders>
              <w:tl2br w:val="nil"/>
              <w:tr2bl w:val="nil"/>
            </w:tcBorders>
            <w:shd w:val="clear" w:color="auto" w:fill="auto"/>
            <w:noWrap/>
            <w:vAlign w:val="center"/>
          </w:tcPr>
          <w:p w14:paraId="3724C651">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2E9AA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vMerge w:val="continue"/>
            <w:tcBorders>
              <w:tl2br w:val="nil"/>
              <w:tr2bl w:val="nil"/>
            </w:tcBorders>
            <w:shd w:val="clear" w:color="auto" w:fill="auto"/>
            <w:vAlign w:val="center"/>
          </w:tcPr>
          <w:p w14:paraId="717A819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2811" w:type="dxa"/>
            <w:tcBorders>
              <w:tl2br w:val="nil"/>
              <w:tr2bl w:val="nil"/>
            </w:tcBorders>
            <w:shd w:val="clear" w:color="auto" w:fill="auto"/>
            <w:noWrap/>
            <w:vAlign w:val="center"/>
          </w:tcPr>
          <w:p w14:paraId="2072E2D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.5 吊装作业</w:t>
            </w:r>
          </w:p>
        </w:tc>
        <w:tc>
          <w:tcPr>
            <w:tcW w:w="5675" w:type="dxa"/>
            <w:tcBorders>
              <w:tl2br w:val="nil"/>
              <w:tr2bl w:val="nil"/>
            </w:tcBorders>
            <w:shd w:val="clear" w:color="auto" w:fill="auto"/>
            <w:noWrap/>
            <w:vAlign w:val="center"/>
          </w:tcPr>
          <w:p w14:paraId="215F5173">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00955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7" w:type="dxa"/>
            <w:tcBorders>
              <w:tl2br w:val="nil"/>
              <w:tr2bl w:val="nil"/>
            </w:tcBorders>
            <w:shd w:val="clear" w:color="auto" w:fill="auto"/>
            <w:noWrap/>
            <w:vAlign w:val="center"/>
          </w:tcPr>
          <w:p w14:paraId="1C7E939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lang w:val="en-US" w:eastAsia="zh-CN"/>
              </w:rPr>
              <w:t>.....</w:t>
            </w:r>
          </w:p>
        </w:tc>
        <w:tc>
          <w:tcPr>
            <w:tcW w:w="2811" w:type="dxa"/>
            <w:tcBorders>
              <w:tl2br w:val="nil"/>
              <w:tr2bl w:val="nil"/>
            </w:tcBorders>
            <w:shd w:val="clear" w:color="auto" w:fill="auto"/>
            <w:noWrap/>
            <w:vAlign w:val="center"/>
          </w:tcPr>
          <w:p w14:paraId="3D7A92B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lang w:val="en-US" w:eastAsia="zh-CN"/>
              </w:rPr>
              <w:t>.......</w:t>
            </w:r>
          </w:p>
        </w:tc>
        <w:tc>
          <w:tcPr>
            <w:tcW w:w="5675" w:type="dxa"/>
            <w:tcBorders>
              <w:tl2br w:val="nil"/>
              <w:tr2bl w:val="nil"/>
            </w:tcBorders>
            <w:shd w:val="clear" w:color="auto" w:fill="auto"/>
            <w:noWrap/>
            <w:vAlign w:val="center"/>
          </w:tcPr>
          <w:p w14:paraId="0AD23052">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bl>
    <w:p w14:paraId="0E080A76">
      <w:pPr>
        <w:pStyle w:val="4"/>
        <w:keepNext/>
        <w:keepLines/>
        <w:pageBreakBefore w:val="0"/>
        <w:widowControl w:val="0"/>
        <w:kinsoku/>
        <w:wordWrap/>
        <w:overflowPunct/>
        <w:topLinePunct w:val="0"/>
        <w:autoSpaceDE/>
        <w:autoSpaceDN/>
        <w:bidi w:val="0"/>
        <w:adjustRightInd/>
        <w:snapToGrid/>
        <w:spacing w:before="167" w:beforeLines="50" w:after="167" w:afterLines="50" w:line="440" w:lineRule="exact"/>
        <w:ind w:left="0" w:leftChars="0"/>
        <w:textAlignment w:val="auto"/>
        <w:rPr>
          <w:rFonts w:hint="eastAsia" w:ascii="宋体" w:hAnsi="宋体" w:eastAsia="宋体" w:cs="宋体"/>
          <w:color w:val="auto"/>
          <w:sz w:val="24"/>
          <w:szCs w:val="24"/>
        </w:rPr>
      </w:pPr>
      <w:bookmarkStart w:id="106" w:name="_Toc15588"/>
      <w:bookmarkStart w:id="107" w:name="_Toc22492"/>
      <w:bookmarkStart w:id="108" w:name="_Toc13532"/>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.3 优选项实施措施</w:t>
      </w:r>
      <w:bookmarkEnd w:id="106"/>
      <w:bookmarkEnd w:id="107"/>
      <w:bookmarkEnd w:id="108"/>
    </w:p>
    <w:tbl>
      <w:tblPr>
        <w:tblStyle w:val="21"/>
        <w:tblW w:w="4873" w:type="pct"/>
        <w:tblInd w:w="9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35"/>
        <w:gridCol w:w="1980"/>
        <w:gridCol w:w="6613"/>
      </w:tblGrid>
      <w:tr w14:paraId="1F0D15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blHeader/>
        </w:trPr>
        <w:tc>
          <w:tcPr>
            <w:tcW w:w="393" w:type="pct"/>
            <w:shd w:val="clear" w:color="auto" w:fill="auto"/>
            <w:noWrap/>
            <w:vAlign w:val="center"/>
          </w:tcPr>
          <w:p w14:paraId="7BE494E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1061" w:type="pct"/>
            <w:shd w:val="clear" w:color="auto" w:fill="auto"/>
            <w:noWrap/>
            <w:vAlign w:val="center"/>
          </w:tcPr>
          <w:p w14:paraId="5E298B2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优选项</w:t>
            </w:r>
          </w:p>
        </w:tc>
        <w:tc>
          <w:tcPr>
            <w:tcW w:w="3544" w:type="pct"/>
            <w:shd w:val="clear" w:color="auto" w:fill="auto"/>
            <w:noWrap/>
            <w:vAlign w:val="center"/>
          </w:tcPr>
          <w:p w14:paraId="589E2DC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环境保护优选项实施内容</w:t>
            </w:r>
          </w:p>
        </w:tc>
      </w:tr>
      <w:tr w14:paraId="26551E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93" w:type="pct"/>
            <w:shd w:val="clear" w:color="auto" w:fill="auto"/>
            <w:noWrap/>
            <w:vAlign w:val="center"/>
          </w:tcPr>
          <w:p w14:paraId="7216F1E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1061" w:type="pct"/>
            <w:shd w:val="clear" w:color="auto" w:fill="auto"/>
            <w:noWrap/>
            <w:vAlign w:val="center"/>
          </w:tcPr>
          <w:p w14:paraId="1388D0C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作业面隔声设施</w:t>
            </w:r>
          </w:p>
        </w:tc>
        <w:tc>
          <w:tcPr>
            <w:tcW w:w="3544" w:type="pct"/>
            <w:shd w:val="clear" w:color="auto" w:fill="auto"/>
            <w:noWrap/>
            <w:vAlign w:val="center"/>
          </w:tcPr>
          <w:p w14:paraId="0DF674AE">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3E5D3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93" w:type="pct"/>
            <w:shd w:val="clear" w:color="auto" w:fill="auto"/>
            <w:noWrap/>
            <w:vAlign w:val="center"/>
          </w:tcPr>
          <w:p w14:paraId="4FD9E24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1061" w:type="pct"/>
            <w:shd w:val="clear" w:color="auto" w:fill="auto"/>
            <w:noWrap/>
            <w:vAlign w:val="center"/>
          </w:tcPr>
          <w:p w14:paraId="5900FD0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移动式环保厕所</w:t>
            </w:r>
          </w:p>
        </w:tc>
        <w:tc>
          <w:tcPr>
            <w:tcW w:w="3544" w:type="pct"/>
            <w:shd w:val="clear" w:color="auto" w:fill="auto"/>
            <w:noWrap/>
            <w:vAlign w:val="center"/>
          </w:tcPr>
          <w:p w14:paraId="3B1BBEEA">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5E0869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3" w:type="pct"/>
            <w:shd w:val="clear" w:color="auto" w:fill="auto"/>
            <w:noWrap/>
            <w:vAlign w:val="center"/>
          </w:tcPr>
          <w:p w14:paraId="315D6D8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1061" w:type="pct"/>
            <w:shd w:val="clear" w:color="auto" w:fill="auto"/>
            <w:noWrap/>
            <w:vAlign w:val="center"/>
          </w:tcPr>
          <w:p w14:paraId="7A8DB6F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噪声监测</w:t>
            </w:r>
          </w:p>
        </w:tc>
        <w:tc>
          <w:tcPr>
            <w:tcW w:w="3544" w:type="pct"/>
            <w:shd w:val="clear" w:color="auto" w:fill="auto"/>
            <w:noWrap/>
            <w:vAlign w:val="center"/>
          </w:tcPr>
          <w:p w14:paraId="44AD3001">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2C8A4E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3" w:type="pct"/>
            <w:shd w:val="clear" w:color="auto" w:fill="auto"/>
            <w:noWrap/>
            <w:vAlign w:val="center"/>
          </w:tcPr>
          <w:p w14:paraId="4247BAE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1061" w:type="pct"/>
            <w:shd w:val="clear" w:color="auto" w:fill="auto"/>
            <w:noWrap/>
            <w:vAlign w:val="center"/>
          </w:tcPr>
          <w:p w14:paraId="647477F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基坑封闭降水</w:t>
            </w:r>
          </w:p>
        </w:tc>
        <w:tc>
          <w:tcPr>
            <w:tcW w:w="3544" w:type="pct"/>
            <w:shd w:val="clear" w:color="auto" w:fill="auto"/>
            <w:noWrap/>
            <w:vAlign w:val="center"/>
          </w:tcPr>
          <w:p w14:paraId="1C895889">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34D48D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3" w:type="pct"/>
            <w:shd w:val="clear" w:color="auto" w:fill="auto"/>
            <w:noWrap/>
            <w:vAlign w:val="center"/>
          </w:tcPr>
          <w:p w14:paraId="37F1D88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1061" w:type="pct"/>
            <w:shd w:val="clear" w:color="auto" w:fill="auto"/>
            <w:noWrap/>
            <w:vAlign w:val="center"/>
          </w:tcPr>
          <w:p w14:paraId="343F819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喷雾设备降尘</w:t>
            </w:r>
          </w:p>
        </w:tc>
        <w:tc>
          <w:tcPr>
            <w:tcW w:w="3544" w:type="pct"/>
            <w:shd w:val="clear" w:color="auto" w:fill="auto"/>
            <w:noWrap/>
            <w:vAlign w:val="center"/>
          </w:tcPr>
          <w:p w14:paraId="48752D3F">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6395E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3" w:type="pct"/>
            <w:shd w:val="clear" w:color="auto" w:fill="auto"/>
            <w:noWrap/>
            <w:vAlign w:val="center"/>
          </w:tcPr>
          <w:p w14:paraId="01FCD5C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w:t>
            </w:r>
          </w:p>
        </w:tc>
        <w:tc>
          <w:tcPr>
            <w:tcW w:w="1061" w:type="pct"/>
            <w:shd w:val="clear" w:color="auto" w:fill="auto"/>
            <w:noWrap/>
            <w:vAlign w:val="center"/>
          </w:tcPr>
          <w:p w14:paraId="6ADE45F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垃圾回收利用率</w:t>
            </w:r>
          </w:p>
        </w:tc>
        <w:tc>
          <w:tcPr>
            <w:tcW w:w="3544" w:type="pct"/>
            <w:shd w:val="clear" w:color="auto" w:fill="auto"/>
            <w:noWrap/>
            <w:vAlign w:val="center"/>
          </w:tcPr>
          <w:p w14:paraId="1F0D3E00">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77C76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93" w:type="pct"/>
            <w:shd w:val="clear" w:color="auto" w:fill="auto"/>
            <w:noWrap/>
            <w:vAlign w:val="center"/>
          </w:tcPr>
          <w:p w14:paraId="3C73741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w:t>
            </w:r>
          </w:p>
        </w:tc>
        <w:tc>
          <w:tcPr>
            <w:tcW w:w="1061" w:type="pct"/>
            <w:shd w:val="clear" w:color="auto" w:fill="auto"/>
            <w:noWrap/>
            <w:vAlign w:val="center"/>
          </w:tcPr>
          <w:p w14:paraId="61884B3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污水达标排放</w:t>
            </w:r>
          </w:p>
        </w:tc>
        <w:tc>
          <w:tcPr>
            <w:tcW w:w="3544" w:type="pct"/>
            <w:shd w:val="clear" w:color="auto" w:fill="auto"/>
            <w:noWrap/>
            <w:vAlign w:val="center"/>
          </w:tcPr>
          <w:p w14:paraId="4A4BA356">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bl>
    <w:p w14:paraId="6732A7C9">
      <w:pPr>
        <w:pStyle w:val="3"/>
        <w:keepNext w:val="0"/>
        <w:keepLines w:val="0"/>
        <w:pageBreakBefore w:val="0"/>
        <w:widowControl w:val="0"/>
        <w:kinsoku/>
        <w:wordWrap/>
        <w:overflowPunct/>
        <w:topLinePunct w:val="0"/>
        <w:autoSpaceDE/>
        <w:autoSpaceDN/>
        <w:bidi w:val="0"/>
        <w:adjustRightInd/>
        <w:snapToGrid/>
        <w:spacing w:line="800" w:lineRule="exact"/>
        <w:ind w:left="0" w:leftChars="0"/>
        <w:jc w:val="left"/>
        <w:textAlignment w:val="auto"/>
        <w:rPr>
          <w:color w:val="auto"/>
        </w:rPr>
      </w:pPr>
      <w:bookmarkStart w:id="109" w:name="_Toc6567"/>
      <w:bookmarkStart w:id="110" w:name="_Toc19977"/>
      <w:r>
        <w:rPr>
          <w:rFonts w:hint="eastAsia"/>
          <w:color w:val="auto"/>
          <w:lang w:val="en-US" w:eastAsia="zh-CN"/>
        </w:rPr>
        <w:t>4</w:t>
      </w:r>
      <w:r>
        <w:rPr>
          <w:color w:val="auto"/>
        </w:rPr>
        <w:t>.</w:t>
      </w:r>
      <w:r>
        <w:rPr>
          <w:rFonts w:hint="eastAsia"/>
          <w:color w:val="auto"/>
          <w:lang w:val="en-US" w:eastAsia="zh-CN"/>
        </w:rPr>
        <w:t>2</w:t>
      </w:r>
      <w:r>
        <w:rPr>
          <w:color w:val="auto"/>
        </w:rPr>
        <w:t xml:space="preserve"> </w:t>
      </w:r>
      <w:r>
        <w:rPr>
          <w:rFonts w:hint="eastAsia"/>
          <w:color w:val="auto"/>
          <w:lang w:val="en-US" w:eastAsia="zh-CN"/>
        </w:rPr>
        <w:t>资源节约实施</w:t>
      </w:r>
      <w:r>
        <w:rPr>
          <w:color w:val="auto"/>
        </w:rPr>
        <w:t>措施</w:t>
      </w:r>
      <w:bookmarkEnd w:id="109"/>
      <w:bookmarkEnd w:id="110"/>
    </w:p>
    <w:p w14:paraId="4A16AD16">
      <w:pPr>
        <w:pStyle w:val="4"/>
        <w:keepNext/>
        <w:keepLines/>
        <w:pageBreakBefore w:val="0"/>
        <w:widowControl w:val="0"/>
        <w:kinsoku/>
        <w:wordWrap/>
        <w:overflowPunct/>
        <w:topLinePunct w:val="0"/>
        <w:autoSpaceDE/>
        <w:autoSpaceDN/>
        <w:bidi w:val="0"/>
        <w:adjustRightInd/>
        <w:snapToGrid/>
        <w:spacing w:before="167" w:beforeLines="50" w:after="167" w:afterLines="50" w:line="440" w:lineRule="exact"/>
        <w:ind w:left="0" w:leftChars="0"/>
        <w:textAlignment w:val="auto"/>
        <w:rPr>
          <w:rFonts w:hint="eastAsia" w:ascii="宋体" w:hAnsi="宋体" w:eastAsia="宋体" w:cs="宋体"/>
          <w:color w:val="auto"/>
          <w:sz w:val="24"/>
          <w:szCs w:val="24"/>
        </w:rPr>
      </w:pPr>
      <w:bookmarkStart w:id="111" w:name="_Toc30203"/>
      <w:bookmarkStart w:id="112" w:name="_Toc29850"/>
      <w:bookmarkStart w:id="113" w:name="_Toc4483"/>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 控制项实施措施</w:t>
      </w:r>
      <w:bookmarkEnd w:id="111"/>
      <w:bookmarkEnd w:id="112"/>
      <w:bookmarkEnd w:id="113"/>
    </w:p>
    <w:tbl>
      <w:tblPr>
        <w:tblStyle w:val="21"/>
        <w:tblW w:w="4877" w:type="pct"/>
        <w:tblInd w:w="8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01"/>
        <w:gridCol w:w="1822"/>
        <w:gridCol w:w="6813"/>
      </w:tblGrid>
      <w:tr w14:paraId="71A3D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6" w:hRule="atLeast"/>
        </w:trPr>
        <w:tc>
          <w:tcPr>
            <w:tcW w:w="375" w:type="pct"/>
            <w:tcBorders>
              <w:tl2br w:val="nil"/>
              <w:tr2bl w:val="nil"/>
            </w:tcBorders>
            <w:shd w:val="clear" w:color="auto" w:fill="auto"/>
            <w:noWrap/>
            <w:vAlign w:val="center"/>
          </w:tcPr>
          <w:p w14:paraId="3A5209A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975" w:type="pct"/>
            <w:tcBorders>
              <w:tl2br w:val="nil"/>
              <w:tr2bl w:val="nil"/>
            </w:tcBorders>
            <w:shd w:val="clear" w:color="auto" w:fill="auto"/>
            <w:noWrap/>
            <w:vAlign w:val="center"/>
          </w:tcPr>
          <w:p w14:paraId="5B39D59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控制项</w:t>
            </w:r>
          </w:p>
        </w:tc>
        <w:tc>
          <w:tcPr>
            <w:tcW w:w="3648" w:type="pct"/>
            <w:tcBorders>
              <w:tl2br w:val="nil"/>
              <w:tr2bl w:val="nil"/>
            </w:tcBorders>
            <w:shd w:val="clear" w:color="auto" w:fill="auto"/>
            <w:noWrap/>
            <w:vAlign w:val="center"/>
          </w:tcPr>
          <w:p w14:paraId="011D537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资源节约</w:t>
            </w:r>
            <w:r>
              <w:rPr>
                <w:rFonts w:hint="eastAsia" w:ascii="宋体" w:hAnsi="宋体" w:eastAsia="宋体" w:cs="宋体"/>
                <w:b/>
                <w:bCs/>
                <w:color w:val="auto"/>
                <w:kern w:val="0"/>
                <w:sz w:val="24"/>
                <w:szCs w:val="24"/>
              </w:rPr>
              <w:t>控制项实施内容</w:t>
            </w:r>
          </w:p>
        </w:tc>
      </w:tr>
      <w:tr w14:paraId="0AD3F8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375" w:type="pct"/>
            <w:tcBorders>
              <w:tl2br w:val="nil"/>
              <w:tr2bl w:val="nil"/>
            </w:tcBorders>
            <w:shd w:val="clear" w:color="auto" w:fill="auto"/>
            <w:noWrap/>
            <w:vAlign w:val="center"/>
          </w:tcPr>
          <w:p w14:paraId="0659574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975" w:type="pct"/>
            <w:tcBorders>
              <w:tl2br w:val="nil"/>
              <w:tr2bl w:val="nil"/>
            </w:tcBorders>
            <w:shd w:val="clear" w:color="auto" w:fill="auto"/>
            <w:noWrap/>
            <w:vAlign w:val="center"/>
          </w:tcPr>
          <w:p w14:paraId="3E0457D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就地取材</w:t>
            </w:r>
          </w:p>
        </w:tc>
        <w:tc>
          <w:tcPr>
            <w:tcW w:w="3648" w:type="pct"/>
            <w:tcBorders>
              <w:tl2br w:val="nil"/>
              <w:tr2bl w:val="nil"/>
            </w:tcBorders>
            <w:shd w:val="clear" w:color="auto" w:fill="auto"/>
            <w:noWrap/>
            <w:vAlign w:val="bottom"/>
          </w:tcPr>
          <w:p w14:paraId="521286D5">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4544CA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375" w:type="pct"/>
            <w:tcBorders>
              <w:tl2br w:val="nil"/>
              <w:tr2bl w:val="nil"/>
            </w:tcBorders>
            <w:shd w:val="clear" w:color="auto" w:fill="auto"/>
            <w:noWrap/>
            <w:vAlign w:val="center"/>
          </w:tcPr>
          <w:p w14:paraId="0B972F4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975" w:type="pct"/>
            <w:tcBorders>
              <w:tl2br w:val="nil"/>
              <w:tr2bl w:val="nil"/>
            </w:tcBorders>
            <w:shd w:val="clear" w:color="auto" w:fill="auto"/>
            <w:noWrap/>
            <w:vAlign w:val="center"/>
          </w:tcPr>
          <w:p w14:paraId="26A453A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管理</w:t>
            </w:r>
            <w:r>
              <w:rPr>
                <w:rFonts w:hint="eastAsia" w:ascii="宋体" w:hAnsi="宋体" w:eastAsia="宋体" w:cs="宋体"/>
                <w:color w:val="auto"/>
                <w:kern w:val="0"/>
                <w:sz w:val="24"/>
                <w:szCs w:val="24"/>
              </w:rPr>
              <w:t>制度</w:t>
            </w:r>
          </w:p>
        </w:tc>
        <w:tc>
          <w:tcPr>
            <w:tcW w:w="3648" w:type="pct"/>
            <w:tcBorders>
              <w:tl2br w:val="nil"/>
              <w:tr2bl w:val="nil"/>
            </w:tcBorders>
            <w:shd w:val="clear" w:color="auto" w:fill="auto"/>
            <w:noWrap/>
            <w:vAlign w:val="bottom"/>
          </w:tcPr>
          <w:p w14:paraId="4A73FA72">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1DB8C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375" w:type="pct"/>
            <w:tcBorders>
              <w:tl2br w:val="nil"/>
              <w:tr2bl w:val="nil"/>
            </w:tcBorders>
            <w:shd w:val="clear" w:color="auto" w:fill="auto"/>
            <w:noWrap/>
            <w:vAlign w:val="center"/>
          </w:tcPr>
          <w:p w14:paraId="0A7352D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bookmarkStart w:id="114" w:name="_Toc2431"/>
            <w:bookmarkStart w:id="115" w:name="_Toc32386"/>
            <w:bookmarkStart w:id="116" w:name="_Toc23544"/>
            <w:r>
              <w:rPr>
                <w:rFonts w:hint="eastAsia" w:ascii="宋体" w:hAnsi="宋体" w:eastAsia="宋体" w:cs="宋体"/>
                <w:color w:val="auto"/>
                <w:kern w:val="0"/>
                <w:sz w:val="24"/>
                <w:szCs w:val="24"/>
                <w:lang w:val="en-US" w:eastAsia="zh-CN"/>
              </w:rPr>
              <w:t>3</w:t>
            </w:r>
          </w:p>
        </w:tc>
        <w:tc>
          <w:tcPr>
            <w:tcW w:w="975" w:type="pct"/>
            <w:tcBorders>
              <w:tl2br w:val="nil"/>
              <w:tr2bl w:val="nil"/>
            </w:tcBorders>
            <w:shd w:val="clear" w:color="auto" w:fill="auto"/>
            <w:noWrap/>
            <w:vAlign w:val="center"/>
          </w:tcPr>
          <w:p w14:paraId="3D0ADB9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用水、用能台账</w:t>
            </w:r>
          </w:p>
        </w:tc>
        <w:tc>
          <w:tcPr>
            <w:tcW w:w="3648" w:type="pct"/>
            <w:tcBorders>
              <w:tl2br w:val="nil"/>
              <w:tr2bl w:val="nil"/>
            </w:tcBorders>
            <w:shd w:val="clear" w:color="auto" w:fill="auto"/>
            <w:noWrap/>
            <w:vAlign w:val="bottom"/>
          </w:tcPr>
          <w:p w14:paraId="039D2280">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52AC74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375" w:type="pct"/>
            <w:tcBorders>
              <w:tl2br w:val="nil"/>
              <w:tr2bl w:val="nil"/>
            </w:tcBorders>
            <w:shd w:val="clear" w:color="auto" w:fill="auto"/>
            <w:noWrap/>
            <w:vAlign w:val="center"/>
          </w:tcPr>
          <w:p w14:paraId="3AD41BE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w:t>
            </w:r>
          </w:p>
        </w:tc>
        <w:tc>
          <w:tcPr>
            <w:tcW w:w="975" w:type="pct"/>
            <w:tcBorders>
              <w:tl2br w:val="nil"/>
              <w:tr2bl w:val="nil"/>
            </w:tcBorders>
            <w:shd w:val="clear" w:color="auto" w:fill="auto"/>
            <w:noWrap/>
            <w:vAlign w:val="center"/>
          </w:tcPr>
          <w:p w14:paraId="0E38FF3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周边用地保护措施</w:t>
            </w:r>
          </w:p>
        </w:tc>
        <w:tc>
          <w:tcPr>
            <w:tcW w:w="3648" w:type="pct"/>
            <w:tcBorders>
              <w:tl2br w:val="nil"/>
              <w:tr2bl w:val="nil"/>
            </w:tcBorders>
            <w:shd w:val="clear" w:color="auto" w:fill="auto"/>
            <w:noWrap/>
            <w:vAlign w:val="bottom"/>
          </w:tcPr>
          <w:p w14:paraId="7D52CD71">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415F5B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375" w:type="pct"/>
            <w:tcBorders>
              <w:tl2br w:val="nil"/>
              <w:tr2bl w:val="nil"/>
            </w:tcBorders>
            <w:shd w:val="clear" w:color="auto" w:fill="auto"/>
            <w:noWrap/>
            <w:vAlign w:val="center"/>
          </w:tcPr>
          <w:p w14:paraId="714FE2A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p>
        </w:tc>
        <w:tc>
          <w:tcPr>
            <w:tcW w:w="975" w:type="pct"/>
            <w:tcBorders>
              <w:tl2br w:val="nil"/>
              <w:tr2bl w:val="nil"/>
            </w:tcBorders>
            <w:shd w:val="clear" w:color="auto" w:fill="auto"/>
            <w:noWrap/>
            <w:vAlign w:val="center"/>
          </w:tcPr>
          <w:p w14:paraId="0C10BD5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c>
          <w:tcPr>
            <w:tcW w:w="3648" w:type="pct"/>
            <w:tcBorders>
              <w:tl2br w:val="nil"/>
              <w:tr2bl w:val="nil"/>
            </w:tcBorders>
            <w:shd w:val="clear" w:color="auto" w:fill="auto"/>
            <w:noWrap/>
            <w:vAlign w:val="bottom"/>
          </w:tcPr>
          <w:p w14:paraId="63C16D21">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eastAsia="zh-CN"/>
              </w:rPr>
              <w:t>...... ......</w:t>
            </w:r>
          </w:p>
        </w:tc>
      </w:tr>
    </w:tbl>
    <w:p w14:paraId="45E941A5">
      <w:pPr>
        <w:pStyle w:val="4"/>
        <w:keepNext/>
        <w:keepLines/>
        <w:pageBreakBefore w:val="0"/>
        <w:widowControl w:val="0"/>
        <w:kinsoku/>
        <w:wordWrap/>
        <w:overflowPunct/>
        <w:topLinePunct w:val="0"/>
        <w:autoSpaceDE/>
        <w:autoSpaceDN/>
        <w:bidi w:val="0"/>
        <w:adjustRightInd/>
        <w:snapToGrid/>
        <w:spacing w:before="167" w:beforeLines="50" w:after="167" w:afterLines="50"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.2 一般项实施措施</w:t>
      </w:r>
      <w:bookmarkEnd w:id="114"/>
      <w:bookmarkEnd w:id="115"/>
      <w:bookmarkEnd w:id="116"/>
    </w:p>
    <w:tbl>
      <w:tblPr>
        <w:tblStyle w:val="21"/>
        <w:tblW w:w="4897" w:type="pct"/>
        <w:tblInd w:w="6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1"/>
        <w:gridCol w:w="1006"/>
        <w:gridCol w:w="2097"/>
        <w:gridCol w:w="5550"/>
      </w:tblGrid>
      <w:tr w14:paraId="0F6B6C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blHeader/>
        </w:trPr>
        <w:tc>
          <w:tcPr>
            <w:tcW w:w="384" w:type="pct"/>
            <w:tcBorders>
              <w:tl2br w:val="nil"/>
              <w:tr2bl w:val="nil"/>
            </w:tcBorders>
            <w:shd w:val="clear" w:color="auto" w:fill="auto"/>
            <w:noWrap/>
            <w:vAlign w:val="center"/>
          </w:tcPr>
          <w:p w14:paraId="7BB660D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536" w:type="pct"/>
            <w:tcBorders>
              <w:tl2br w:val="nil"/>
              <w:tr2bl w:val="nil"/>
            </w:tcBorders>
            <w:shd w:val="clear" w:color="auto" w:fill="auto"/>
            <w:noWrap/>
            <w:vAlign w:val="center"/>
          </w:tcPr>
          <w:p w14:paraId="78EEC1F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一般项</w:t>
            </w:r>
          </w:p>
        </w:tc>
        <w:tc>
          <w:tcPr>
            <w:tcW w:w="1118" w:type="pct"/>
            <w:tcBorders>
              <w:tl2br w:val="nil"/>
              <w:tr2bl w:val="nil"/>
            </w:tcBorders>
            <w:shd w:val="clear" w:color="auto" w:fill="auto"/>
            <w:noWrap/>
            <w:vAlign w:val="center"/>
          </w:tcPr>
          <w:p w14:paraId="7E6C84A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子项</w:t>
            </w:r>
          </w:p>
        </w:tc>
        <w:tc>
          <w:tcPr>
            <w:tcW w:w="2960" w:type="pct"/>
            <w:tcBorders>
              <w:tl2br w:val="nil"/>
              <w:tr2bl w:val="nil"/>
            </w:tcBorders>
            <w:shd w:val="clear" w:color="auto" w:fill="auto"/>
            <w:noWrap/>
            <w:vAlign w:val="center"/>
          </w:tcPr>
          <w:p w14:paraId="36AA4F1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lang w:val="en-US" w:eastAsia="zh-CN"/>
              </w:rPr>
              <w:t>资源节约</w:t>
            </w:r>
            <w:r>
              <w:rPr>
                <w:rFonts w:hint="eastAsia" w:ascii="宋体" w:hAnsi="宋体" w:eastAsia="宋体" w:cs="宋体"/>
                <w:b/>
                <w:bCs/>
                <w:color w:val="auto"/>
                <w:kern w:val="0"/>
                <w:sz w:val="24"/>
                <w:szCs w:val="24"/>
              </w:rPr>
              <w:t>控制项实施内容</w:t>
            </w:r>
          </w:p>
        </w:tc>
      </w:tr>
      <w:tr w14:paraId="08BC3B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restart"/>
            <w:tcBorders>
              <w:tl2br w:val="nil"/>
              <w:tr2bl w:val="nil"/>
            </w:tcBorders>
            <w:shd w:val="clear" w:color="auto" w:fill="auto"/>
            <w:noWrap/>
            <w:vAlign w:val="center"/>
          </w:tcPr>
          <w:p w14:paraId="1AEE182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w:t>
            </w:r>
          </w:p>
        </w:tc>
        <w:tc>
          <w:tcPr>
            <w:tcW w:w="536" w:type="pct"/>
            <w:vMerge w:val="restart"/>
            <w:tcBorders>
              <w:tl2br w:val="nil"/>
              <w:tr2bl w:val="nil"/>
            </w:tcBorders>
            <w:shd w:val="clear" w:color="auto" w:fill="auto"/>
            <w:noWrap/>
            <w:vAlign w:val="center"/>
          </w:tcPr>
          <w:p w14:paraId="2075538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临时</w:t>
            </w:r>
          </w:p>
          <w:p w14:paraId="2E858F2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设施</w:t>
            </w:r>
          </w:p>
        </w:tc>
        <w:tc>
          <w:tcPr>
            <w:tcW w:w="1118" w:type="pct"/>
            <w:tcBorders>
              <w:tl2br w:val="nil"/>
              <w:tr2bl w:val="nil"/>
            </w:tcBorders>
            <w:shd w:val="clear" w:color="auto" w:fill="auto"/>
            <w:noWrap/>
            <w:vAlign w:val="center"/>
          </w:tcPr>
          <w:p w14:paraId="3C3DE40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1.1临时用电设计</w:t>
            </w:r>
          </w:p>
        </w:tc>
        <w:tc>
          <w:tcPr>
            <w:tcW w:w="2960" w:type="pct"/>
            <w:tcBorders>
              <w:tl2br w:val="nil"/>
              <w:tr2bl w:val="nil"/>
            </w:tcBorders>
            <w:shd w:val="clear" w:color="auto" w:fill="auto"/>
            <w:noWrap/>
            <w:vAlign w:val="center"/>
          </w:tcPr>
          <w:p w14:paraId="71F80074">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48B923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noWrap/>
            <w:vAlign w:val="center"/>
          </w:tcPr>
          <w:p w14:paraId="1C7E114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536" w:type="pct"/>
            <w:vMerge w:val="continue"/>
            <w:tcBorders>
              <w:tl2br w:val="nil"/>
              <w:tr2bl w:val="nil"/>
            </w:tcBorders>
            <w:shd w:val="clear" w:color="auto" w:fill="auto"/>
            <w:noWrap/>
            <w:vAlign w:val="center"/>
          </w:tcPr>
          <w:p w14:paraId="7B1897D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tcBorders>
              <w:tl2br w:val="nil"/>
              <w:tr2bl w:val="nil"/>
            </w:tcBorders>
            <w:shd w:val="clear" w:color="auto" w:fill="auto"/>
            <w:noWrap/>
            <w:vAlign w:val="center"/>
          </w:tcPr>
          <w:p w14:paraId="5F8C5A1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1.2临时用水设计</w:t>
            </w:r>
          </w:p>
        </w:tc>
        <w:tc>
          <w:tcPr>
            <w:tcW w:w="2960" w:type="pct"/>
            <w:tcBorders>
              <w:tl2br w:val="nil"/>
              <w:tr2bl w:val="nil"/>
            </w:tcBorders>
            <w:shd w:val="clear" w:color="auto" w:fill="auto"/>
            <w:noWrap/>
            <w:vAlign w:val="center"/>
          </w:tcPr>
          <w:p w14:paraId="1AAE9549">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29BFA4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noWrap/>
            <w:vAlign w:val="center"/>
          </w:tcPr>
          <w:p w14:paraId="54E0376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536" w:type="pct"/>
            <w:vMerge w:val="continue"/>
            <w:tcBorders>
              <w:tl2br w:val="nil"/>
              <w:tr2bl w:val="nil"/>
            </w:tcBorders>
            <w:shd w:val="clear" w:color="auto" w:fill="auto"/>
            <w:noWrap/>
            <w:vAlign w:val="center"/>
          </w:tcPr>
          <w:p w14:paraId="1594640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tcBorders>
              <w:tl2br w:val="nil"/>
              <w:tr2bl w:val="nil"/>
            </w:tcBorders>
            <w:shd w:val="clear" w:color="auto" w:fill="auto"/>
            <w:noWrap/>
            <w:vAlign w:val="center"/>
          </w:tcPr>
          <w:p w14:paraId="30D165A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1.3临时用房</w:t>
            </w:r>
          </w:p>
        </w:tc>
        <w:tc>
          <w:tcPr>
            <w:tcW w:w="2960" w:type="pct"/>
            <w:tcBorders>
              <w:tl2br w:val="nil"/>
              <w:tr2bl w:val="nil"/>
            </w:tcBorders>
            <w:shd w:val="clear" w:color="auto" w:fill="auto"/>
            <w:noWrap/>
            <w:vAlign w:val="center"/>
          </w:tcPr>
          <w:p w14:paraId="2A77AA6F">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4C1DE4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noWrap/>
            <w:vAlign w:val="center"/>
          </w:tcPr>
          <w:p w14:paraId="591C28E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536" w:type="pct"/>
            <w:vMerge w:val="continue"/>
            <w:tcBorders>
              <w:tl2br w:val="nil"/>
              <w:tr2bl w:val="nil"/>
            </w:tcBorders>
            <w:shd w:val="clear" w:color="auto" w:fill="auto"/>
            <w:noWrap/>
            <w:vAlign w:val="center"/>
          </w:tcPr>
          <w:p w14:paraId="411CCF2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tcBorders>
              <w:tl2br w:val="nil"/>
              <w:tr2bl w:val="nil"/>
            </w:tcBorders>
            <w:shd w:val="clear" w:color="auto" w:fill="auto"/>
            <w:noWrap/>
            <w:vAlign w:val="center"/>
          </w:tcPr>
          <w:p w14:paraId="2D9B1AB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1.4</w:t>
            </w:r>
            <w:r>
              <w:rPr>
                <w:rFonts w:hint="eastAsia" w:ascii="宋体" w:hAnsi="宋体" w:eastAsia="宋体" w:cs="宋体"/>
                <w:color w:val="auto"/>
                <w:kern w:val="0"/>
                <w:sz w:val="24"/>
                <w:szCs w:val="24"/>
              </w:rPr>
              <w:t>永临结合</w:t>
            </w:r>
          </w:p>
        </w:tc>
        <w:tc>
          <w:tcPr>
            <w:tcW w:w="2960" w:type="pct"/>
            <w:tcBorders>
              <w:tl2br w:val="nil"/>
              <w:tr2bl w:val="nil"/>
            </w:tcBorders>
            <w:shd w:val="clear" w:color="auto" w:fill="auto"/>
            <w:noWrap/>
            <w:vAlign w:val="center"/>
          </w:tcPr>
          <w:p w14:paraId="3E270990">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4B365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restart"/>
            <w:tcBorders>
              <w:tl2br w:val="nil"/>
              <w:tr2bl w:val="nil"/>
            </w:tcBorders>
            <w:shd w:val="clear" w:color="auto" w:fill="auto"/>
            <w:noWrap/>
            <w:vAlign w:val="center"/>
          </w:tcPr>
          <w:p w14:paraId="5F3C91F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p>
        </w:tc>
        <w:tc>
          <w:tcPr>
            <w:tcW w:w="536" w:type="pct"/>
            <w:vMerge w:val="restart"/>
            <w:tcBorders>
              <w:tl2br w:val="nil"/>
              <w:tr2bl w:val="nil"/>
            </w:tcBorders>
            <w:shd w:val="clear" w:color="auto" w:fill="auto"/>
            <w:noWrap/>
            <w:vAlign w:val="center"/>
          </w:tcPr>
          <w:p w14:paraId="0B93519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材料</w:t>
            </w:r>
          </w:p>
          <w:p w14:paraId="0FD9C80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节约</w:t>
            </w:r>
          </w:p>
        </w:tc>
        <w:tc>
          <w:tcPr>
            <w:tcW w:w="1118" w:type="pct"/>
            <w:tcBorders>
              <w:tl2br w:val="nil"/>
              <w:tr2bl w:val="nil"/>
            </w:tcBorders>
            <w:shd w:val="clear" w:color="auto" w:fill="auto"/>
            <w:noWrap/>
            <w:vAlign w:val="center"/>
          </w:tcPr>
          <w:p w14:paraId="26B7C35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.1 环保材料</w:t>
            </w:r>
          </w:p>
        </w:tc>
        <w:tc>
          <w:tcPr>
            <w:tcW w:w="2960" w:type="pct"/>
            <w:tcBorders>
              <w:tl2br w:val="nil"/>
              <w:tr2bl w:val="nil"/>
            </w:tcBorders>
            <w:shd w:val="clear" w:color="auto" w:fill="auto"/>
            <w:noWrap/>
            <w:vAlign w:val="center"/>
          </w:tcPr>
          <w:p w14:paraId="390C1E9B">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10C108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6C4B032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256660D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118" w:type="pct"/>
            <w:tcBorders>
              <w:tl2br w:val="nil"/>
              <w:tr2bl w:val="nil"/>
            </w:tcBorders>
            <w:shd w:val="clear" w:color="auto" w:fill="auto"/>
            <w:noWrap/>
            <w:vAlign w:val="center"/>
          </w:tcPr>
          <w:p w14:paraId="5059147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.2 可回收材料</w:t>
            </w:r>
          </w:p>
        </w:tc>
        <w:tc>
          <w:tcPr>
            <w:tcW w:w="2960" w:type="pct"/>
            <w:tcBorders>
              <w:tl2br w:val="nil"/>
              <w:tr2bl w:val="nil"/>
            </w:tcBorders>
            <w:shd w:val="clear" w:color="auto" w:fill="auto"/>
            <w:noWrap/>
            <w:vAlign w:val="center"/>
          </w:tcPr>
          <w:p w14:paraId="644B3C8C">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3E005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4D294A2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572E222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118" w:type="pct"/>
            <w:tcBorders>
              <w:tl2br w:val="nil"/>
              <w:tr2bl w:val="nil"/>
            </w:tcBorders>
            <w:shd w:val="clear" w:color="auto" w:fill="auto"/>
            <w:noWrap/>
            <w:vAlign w:val="center"/>
          </w:tcPr>
          <w:p w14:paraId="7CA945F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.3 外加剂</w:t>
            </w:r>
          </w:p>
        </w:tc>
        <w:tc>
          <w:tcPr>
            <w:tcW w:w="2960" w:type="pct"/>
            <w:tcBorders>
              <w:tl2br w:val="nil"/>
              <w:tr2bl w:val="nil"/>
            </w:tcBorders>
            <w:shd w:val="clear" w:color="auto" w:fill="auto"/>
            <w:noWrap/>
            <w:vAlign w:val="center"/>
          </w:tcPr>
          <w:p w14:paraId="450106D7">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2F2EAE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noWrap/>
            <w:vAlign w:val="center"/>
          </w:tcPr>
          <w:p w14:paraId="588EEBA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noWrap/>
            <w:vAlign w:val="center"/>
          </w:tcPr>
          <w:p w14:paraId="5C93750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118" w:type="pct"/>
            <w:tcBorders>
              <w:tl2br w:val="nil"/>
              <w:tr2bl w:val="nil"/>
            </w:tcBorders>
            <w:shd w:val="clear" w:color="auto" w:fill="auto"/>
            <w:noWrap/>
            <w:vAlign w:val="center"/>
          </w:tcPr>
          <w:p w14:paraId="1A11CA7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 xml:space="preserve"> 脚手架</w:t>
            </w:r>
          </w:p>
        </w:tc>
        <w:tc>
          <w:tcPr>
            <w:tcW w:w="2960" w:type="pct"/>
            <w:tcBorders>
              <w:tl2br w:val="nil"/>
              <w:tr2bl w:val="nil"/>
            </w:tcBorders>
            <w:shd w:val="clear" w:color="auto" w:fill="auto"/>
            <w:noWrap/>
            <w:vAlign w:val="center"/>
          </w:tcPr>
          <w:p w14:paraId="453C5903">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rPr>
              <w:t>.......</w:t>
            </w:r>
          </w:p>
        </w:tc>
      </w:tr>
      <w:tr w14:paraId="5DBDFC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246F58E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20DBDE0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118" w:type="pct"/>
            <w:tcBorders>
              <w:tl2br w:val="nil"/>
              <w:tr2bl w:val="nil"/>
            </w:tcBorders>
            <w:shd w:val="clear" w:color="auto" w:fill="auto"/>
            <w:noWrap/>
            <w:vAlign w:val="center"/>
          </w:tcPr>
          <w:p w14:paraId="04799EE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 xml:space="preserve"> 新型模板</w:t>
            </w:r>
          </w:p>
        </w:tc>
        <w:tc>
          <w:tcPr>
            <w:tcW w:w="2960" w:type="pct"/>
            <w:tcBorders>
              <w:tl2br w:val="nil"/>
              <w:tr2bl w:val="nil"/>
            </w:tcBorders>
            <w:shd w:val="clear" w:color="auto" w:fill="auto"/>
            <w:noWrap/>
            <w:vAlign w:val="center"/>
          </w:tcPr>
          <w:p w14:paraId="6216D89E">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34EDFC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3EC55B3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2E3F99E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118" w:type="pct"/>
            <w:tcBorders>
              <w:tl2br w:val="nil"/>
              <w:tr2bl w:val="nil"/>
            </w:tcBorders>
            <w:shd w:val="clear" w:color="auto" w:fill="auto"/>
            <w:noWrap/>
            <w:vAlign w:val="center"/>
          </w:tcPr>
          <w:p w14:paraId="259E782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 xml:space="preserve"> 材料运输</w:t>
            </w:r>
          </w:p>
        </w:tc>
        <w:tc>
          <w:tcPr>
            <w:tcW w:w="2960" w:type="pct"/>
            <w:tcBorders>
              <w:tl2br w:val="nil"/>
              <w:tr2bl w:val="nil"/>
            </w:tcBorders>
            <w:shd w:val="clear" w:color="auto" w:fill="auto"/>
            <w:noWrap/>
            <w:vAlign w:val="center"/>
          </w:tcPr>
          <w:p w14:paraId="615E47D9">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41F676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7D1C1D5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331F9EE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118" w:type="pct"/>
            <w:tcBorders>
              <w:tl2br w:val="nil"/>
              <w:tr2bl w:val="nil"/>
            </w:tcBorders>
            <w:shd w:val="clear" w:color="auto" w:fill="auto"/>
            <w:noWrap/>
            <w:vAlign w:val="center"/>
          </w:tcPr>
          <w:p w14:paraId="11493CB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 xml:space="preserve"> 线材下料</w:t>
            </w:r>
          </w:p>
        </w:tc>
        <w:tc>
          <w:tcPr>
            <w:tcW w:w="2960" w:type="pct"/>
            <w:tcBorders>
              <w:tl2br w:val="nil"/>
              <w:tr2bl w:val="nil"/>
            </w:tcBorders>
            <w:shd w:val="clear" w:color="auto" w:fill="auto"/>
            <w:noWrap/>
            <w:vAlign w:val="center"/>
          </w:tcPr>
          <w:p w14:paraId="69400653">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39962C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7B6DBEB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1ED300B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118" w:type="pct"/>
            <w:tcBorders>
              <w:tl2br w:val="nil"/>
              <w:tr2bl w:val="nil"/>
            </w:tcBorders>
            <w:shd w:val="clear" w:color="auto" w:fill="auto"/>
            <w:noWrap/>
            <w:vAlign w:val="center"/>
          </w:tcPr>
          <w:p w14:paraId="59F4EC9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 xml:space="preserve"> 块材预排版</w:t>
            </w:r>
          </w:p>
        </w:tc>
        <w:tc>
          <w:tcPr>
            <w:tcW w:w="2960" w:type="pct"/>
            <w:tcBorders>
              <w:tl2br w:val="nil"/>
              <w:tr2bl w:val="nil"/>
            </w:tcBorders>
            <w:shd w:val="clear" w:color="auto" w:fill="auto"/>
            <w:noWrap/>
            <w:vAlign w:val="center"/>
          </w:tcPr>
          <w:p w14:paraId="581B2EE5">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17A3F3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4646432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764459E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118" w:type="pct"/>
            <w:tcBorders>
              <w:tl2br w:val="nil"/>
              <w:tr2bl w:val="nil"/>
            </w:tcBorders>
            <w:shd w:val="clear" w:color="auto" w:fill="auto"/>
            <w:noWrap/>
            <w:vAlign w:val="center"/>
          </w:tcPr>
          <w:p w14:paraId="527599E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rPr>
              <w:t xml:space="preserve"> 四新应用</w:t>
            </w:r>
          </w:p>
        </w:tc>
        <w:tc>
          <w:tcPr>
            <w:tcW w:w="2960" w:type="pct"/>
            <w:tcBorders>
              <w:tl2br w:val="nil"/>
              <w:tr2bl w:val="nil"/>
            </w:tcBorders>
            <w:shd w:val="clear" w:color="auto" w:fill="auto"/>
            <w:noWrap/>
            <w:vAlign w:val="center"/>
          </w:tcPr>
          <w:p w14:paraId="67BFF3CF">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1C50C3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restart"/>
            <w:tcBorders>
              <w:tl2br w:val="nil"/>
              <w:tr2bl w:val="nil"/>
            </w:tcBorders>
            <w:shd w:val="clear" w:color="auto" w:fill="auto"/>
            <w:vAlign w:val="center"/>
          </w:tcPr>
          <w:p w14:paraId="19247F8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bookmarkStart w:id="117" w:name="_Toc32001"/>
            <w:bookmarkStart w:id="118" w:name="_Toc184"/>
            <w:bookmarkStart w:id="119" w:name="_Toc11341"/>
            <w:r>
              <w:rPr>
                <w:rFonts w:hint="eastAsia" w:ascii="宋体" w:hAnsi="宋体" w:eastAsia="宋体" w:cs="宋体"/>
                <w:color w:val="auto"/>
                <w:kern w:val="0"/>
                <w:sz w:val="24"/>
                <w:szCs w:val="24"/>
                <w:lang w:val="en-US" w:eastAsia="zh-CN"/>
              </w:rPr>
              <w:t>3</w:t>
            </w:r>
          </w:p>
        </w:tc>
        <w:tc>
          <w:tcPr>
            <w:tcW w:w="536" w:type="pct"/>
            <w:vMerge w:val="restart"/>
            <w:tcBorders>
              <w:tl2br w:val="nil"/>
              <w:tr2bl w:val="nil"/>
            </w:tcBorders>
            <w:shd w:val="clear" w:color="auto" w:fill="auto"/>
            <w:vAlign w:val="center"/>
          </w:tcPr>
          <w:p w14:paraId="2BF82C0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用水</w:t>
            </w:r>
          </w:p>
          <w:p w14:paraId="38DFC9E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节约</w:t>
            </w:r>
          </w:p>
        </w:tc>
        <w:tc>
          <w:tcPr>
            <w:tcW w:w="1118" w:type="pct"/>
            <w:tcBorders>
              <w:tl2br w:val="nil"/>
              <w:tr2bl w:val="nil"/>
            </w:tcBorders>
            <w:shd w:val="clear" w:color="auto" w:fill="auto"/>
            <w:noWrap/>
            <w:vAlign w:val="center"/>
          </w:tcPr>
          <w:p w14:paraId="3A7738B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 xml:space="preserve"> 用水定额</w:t>
            </w:r>
          </w:p>
        </w:tc>
        <w:tc>
          <w:tcPr>
            <w:tcW w:w="2960" w:type="pct"/>
            <w:tcBorders>
              <w:tl2br w:val="nil"/>
              <w:tr2bl w:val="nil"/>
            </w:tcBorders>
            <w:shd w:val="clear" w:color="auto" w:fill="auto"/>
            <w:noWrap/>
            <w:vAlign w:val="center"/>
          </w:tcPr>
          <w:p w14:paraId="56D007AC">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4E2120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7F94DC5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1AA7F55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tcBorders>
              <w:tl2br w:val="nil"/>
              <w:tr2bl w:val="nil"/>
            </w:tcBorders>
            <w:shd w:val="clear" w:color="auto" w:fill="auto"/>
            <w:noWrap/>
            <w:vAlign w:val="center"/>
          </w:tcPr>
          <w:p w14:paraId="6F84900C">
            <w:pPr>
              <w:pageBreakBefore w:val="0"/>
              <w:widowControl/>
              <w:numPr>
                <w:ilvl w:val="0"/>
                <w:numId w:val="0"/>
              </w:numPr>
              <w:kinsoku/>
              <w:wordWrap/>
              <w:overflowPunct/>
              <w:topLinePunct w:val="0"/>
              <w:bidi w:val="0"/>
              <w:spacing w:line="440" w:lineRule="exact"/>
              <w:ind w:left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3.2</w:t>
            </w:r>
            <w:r>
              <w:rPr>
                <w:rFonts w:hint="eastAsia" w:ascii="宋体" w:hAnsi="宋体" w:eastAsia="宋体" w:cs="宋体"/>
                <w:color w:val="auto"/>
                <w:kern w:val="0"/>
                <w:sz w:val="24"/>
                <w:szCs w:val="24"/>
              </w:rPr>
              <w:t>供排水系统</w:t>
            </w:r>
          </w:p>
        </w:tc>
        <w:tc>
          <w:tcPr>
            <w:tcW w:w="2960" w:type="pct"/>
            <w:tcBorders>
              <w:tl2br w:val="nil"/>
              <w:tr2bl w:val="nil"/>
            </w:tcBorders>
            <w:shd w:val="clear" w:color="auto" w:fill="auto"/>
            <w:noWrap/>
            <w:vAlign w:val="center"/>
          </w:tcPr>
          <w:p w14:paraId="1F64FCE8">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26D2B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1BE663A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075A0A6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tcBorders>
              <w:tl2br w:val="nil"/>
              <w:tr2bl w:val="nil"/>
            </w:tcBorders>
            <w:shd w:val="clear" w:color="auto" w:fill="auto"/>
            <w:noWrap/>
            <w:vAlign w:val="center"/>
          </w:tcPr>
          <w:p w14:paraId="7033739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.3 节水器具</w:t>
            </w:r>
          </w:p>
        </w:tc>
        <w:tc>
          <w:tcPr>
            <w:tcW w:w="2960" w:type="pct"/>
            <w:tcBorders>
              <w:tl2br w:val="nil"/>
              <w:tr2bl w:val="nil"/>
            </w:tcBorders>
            <w:shd w:val="clear" w:color="auto" w:fill="auto"/>
            <w:noWrap/>
            <w:vAlign w:val="center"/>
          </w:tcPr>
          <w:p w14:paraId="7DF14255">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7DCDD4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5E309CC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783BDF7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tcBorders>
              <w:tl2br w:val="nil"/>
              <w:tr2bl w:val="nil"/>
            </w:tcBorders>
            <w:shd w:val="clear" w:color="auto" w:fill="auto"/>
            <w:noWrap/>
            <w:vAlign w:val="center"/>
          </w:tcPr>
          <w:p w14:paraId="2D80AF6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.4 分别计量</w:t>
            </w:r>
          </w:p>
        </w:tc>
        <w:tc>
          <w:tcPr>
            <w:tcW w:w="2960" w:type="pct"/>
            <w:tcBorders>
              <w:tl2br w:val="nil"/>
              <w:tr2bl w:val="nil"/>
            </w:tcBorders>
            <w:shd w:val="clear" w:color="auto" w:fill="auto"/>
            <w:noWrap/>
            <w:vAlign w:val="center"/>
          </w:tcPr>
          <w:p w14:paraId="28DB7B92">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442560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tcBorders>
              <w:tl2br w:val="nil"/>
              <w:tr2bl w:val="nil"/>
            </w:tcBorders>
            <w:shd w:val="clear" w:color="auto" w:fill="auto"/>
            <w:vAlign w:val="center"/>
          </w:tcPr>
          <w:p w14:paraId="53E13E5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tcBorders>
              <w:tl2br w:val="nil"/>
              <w:tr2bl w:val="nil"/>
            </w:tcBorders>
            <w:shd w:val="clear" w:color="auto" w:fill="auto"/>
            <w:vAlign w:val="center"/>
          </w:tcPr>
          <w:p w14:paraId="569EDBA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tcBorders>
              <w:tl2br w:val="nil"/>
              <w:tr2bl w:val="nil"/>
            </w:tcBorders>
            <w:shd w:val="clear" w:color="auto" w:fill="auto"/>
            <w:noWrap/>
            <w:vAlign w:val="center"/>
          </w:tcPr>
          <w:p w14:paraId="409FD74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.5 节水工艺</w:t>
            </w:r>
          </w:p>
        </w:tc>
        <w:tc>
          <w:tcPr>
            <w:tcW w:w="2960" w:type="pct"/>
            <w:tcBorders>
              <w:tl2br w:val="nil"/>
              <w:tr2bl w:val="nil"/>
            </w:tcBorders>
            <w:shd w:val="clear" w:color="auto" w:fill="auto"/>
            <w:noWrap/>
            <w:vAlign w:val="center"/>
          </w:tcPr>
          <w:p w14:paraId="6F8C461B">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074C7F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shd w:val="clear" w:color="auto" w:fill="auto"/>
          </w:tcPr>
          <w:p w14:paraId="0191633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536" w:type="pct"/>
            <w:vMerge w:val="continue"/>
            <w:shd w:val="clear" w:color="auto" w:fill="auto"/>
          </w:tcPr>
          <w:p w14:paraId="44CD3C5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shd w:val="clear" w:color="auto" w:fill="auto"/>
            <w:vAlign w:val="center"/>
          </w:tcPr>
          <w:p w14:paraId="1E06256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.6 节水措施</w:t>
            </w:r>
          </w:p>
        </w:tc>
        <w:tc>
          <w:tcPr>
            <w:tcW w:w="2960" w:type="pct"/>
            <w:shd w:val="clear" w:color="auto" w:fill="auto"/>
            <w:vAlign w:val="center"/>
          </w:tcPr>
          <w:p w14:paraId="1BD01F35">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2A9CC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restart"/>
            <w:shd w:val="clear" w:color="auto" w:fill="auto"/>
          </w:tcPr>
          <w:p w14:paraId="4DF059E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w:t>
            </w:r>
          </w:p>
        </w:tc>
        <w:tc>
          <w:tcPr>
            <w:tcW w:w="536" w:type="pct"/>
            <w:vMerge w:val="restart"/>
            <w:shd w:val="clear" w:color="auto" w:fill="auto"/>
            <w:vAlign w:val="center"/>
          </w:tcPr>
          <w:p w14:paraId="6F47890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水资源</w:t>
            </w:r>
          </w:p>
          <w:p w14:paraId="243352F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保护</w:t>
            </w:r>
          </w:p>
        </w:tc>
        <w:tc>
          <w:tcPr>
            <w:tcW w:w="1118" w:type="pct"/>
            <w:shd w:val="clear" w:color="auto" w:fill="auto"/>
            <w:vAlign w:val="center"/>
          </w:tcPr>
          <w:p w14:paraId="655FF72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.1 基坑降水</w:t>
            </w:r>
          </w:p>
        </w:tc>
        <w:tc>
          <w:tcPr>
            <w:tcW w:w="2960" w:type="pct"/>
            <w:shd w:val="clear" w:color="auto" w:fill="auto"/>
            <w:vAlign w:val="center"/>
          </w:tcPr>
          <w:p w14:paraId="2B149FBB">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325422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shd w:val="clear" w:color="auto" w:fill="auto"/>
          </w:tcPr>
          <w:p w14:paraId="4687922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536" w:type="pct"/>
            <w:vMerge w:val="continue"/>
            <w:shd w:val="clear" w:color="auto" w:fill="auto"/>
          </w:tcPr>
          <w:p w14:paraId="226E387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shd w:val="clear" w:color="auto" w:fill="auto"/>
            <w:vAlign w:val="center"/>
          </w:tcPr>
          <w:p w14:paraId="11A552A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.2 循环用水</w:t>
            </w:r>
          </w:p>
        </w:tc>
        <w:tc>
          <w:tcPr>
            <w:tcW w:w="2960" w:type="pct"/>
            <w:shd w:val="clear" w:color="auto" w:fill="auto"/>
            <w:vAlign w:val="center"/>
          </w:tcPr>
          <w:p w14:paraId="41F1A641">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74BF0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restart"/>
            <w:shd w:val="clear" w:color="auto" w:fill="auto"/>
            <w:vAlign w:val="center"/>
          </w:tcPr>
          <w:p w14:paraId="33E9FBE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p>
        </w:tc>
        <w:tc>
          <w:tcPr>
            <w:tcW w:w="536" w:type="pct"/>
            <w:vMerge w:val="restart"/>
            <w:shd w:val="clear" w:color="auto" w:fill="auto"/>
            <w:vAlign w:val="center"/>
          </w:tcPr>
          <w:p w14:paraId="0257B61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能源</w:t>
            </w:r>
          </w:p>
          <w:p w14:paraId="5EB7446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节约</w:t>
            </w:r>
          </w:p>
        </w:tc>
        <w:tc>
          <w:tcPr>
            <w:tcW w:w="1118" w:type="pct"/>
            <w:shd w:val="clear" w:color="auto" w:fill="auto"/>
            <w:vAlign w:val="center"/>
          </w:tcPr>
          <w:p w14:paraId="315C85F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en-US" w:eastAsia="zh-CN"/>
              </w:rPr>
              <w:t>用电记录</w:t>
            </w:r>
          </w:p>
        </w:tc>
        <w:tc>
          <w:tcPr>
            <w:tcW w:w="2960" w:type="pct"/>
            <w:shd w:val="clear" w:color="auto" w:fill="auto"/>
            <w:vAlign w:val="center"/>
          </w:tcPr>
          <w:p w14:paraId="2FE5CC69">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1B3541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shd w:val="clear" w:color="auto" w:fill="auto"/>
          </w:tcPr>
          <w:p w14:paraId="0782E85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536" w:type="pct"/>
            <w:vMerge w:val="continue"/>
            <w:shd w:val="clear" w:color="auto" w:fill="auto"/>
          </w:tcPr>
          <w:p w14:paraId="4692D22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shd w:val="clear" w:color="auto" w:fill="auto"/>
            <w:vAlign w:val="center"/>
          </w:tcPr>
          <w:p w14:paraId="1710088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en-US" w:eastAsia="zh-CN"/>
              </w:rPr>
              <w:t>机械设备</w:t>
            </w:r>
          </w:p>
        </w:tc>
        <w:tc>
          <w:tcPr>
            <w:tcW w:w="2960" w:type="pct"/>
            <w:shd w:val="clear" w:color="auto" w:fill="auto"/>
            <w:vAlign w:val="center"/>
          </w:tcPr>
          <w:p w14:paraId="6F281F9C">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1A72B8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shd w:val="clear" w:color="auto" w:fill="auto"/>
          </w:tcPr>
          <w:p w14:paraId="5DCBBAD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536" w:type="pct"/>
            <w:vMerge w:val="continue"/>
            <w:shd w:val="clear" w:color="auto" w:fill="auto"/>
          </w:tcPr>
          <w:p w14:paraId="4E91A4B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shd w:val="clear" w:color="auto" w:fill="auto"/>
            <w:vAlign w:val="center"/>
          </w:tcPr>
          <w:p w14:paraId="093D60D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en-US" w:eastAsia="zh-CN"/>
              </w:rPr>
              <w:t>设备档案</w:t>
            </w:r>
          </w:p>
        </w:tc>
        <w:tc>
          <w:tcPr>
            <w:tcW w:w="2960" w:type="pct"/>
            <w:shd w:val="clear" w:color="auto" w:fill="auto"/>
            <w:vAlign w:val="center"/>
          </w:tcPr>
          <w:p w14:paraId="0EC8048A">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17B690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shd w:val="clear" w:color="auto" w:fill="auto"/>
          </w:tcPr>
          <w:p w14:paraId="75A4FA8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536" w:type="pct"/>
            <w:vMerge w:val="continue"/>
            <w:shd w:val="clear" w:color="auto" w:fill="auto"/>
          </w:tcPr>
          <w:p w14:paraId="2269BFE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shd w:val="clear" w:color="auto" w:fill="auto"/>
            <w:vAlign w:val="center"/>
          </w:tcPr>
          <w:p w14:paraId="73EA064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lang w:val="en-US" w:eastAsia="zh-CN"/>
              </w:rPr>
              <w:t>工程材料</w:t>
            </w:r>
          </w:p>
        </w:tc>
        <w:tc>
          <w:tcPr>
            <w:tcW w:w="2960" w:type="pct"/>
            <w:shd w:val="clear" w:color="auto" w:fill="auto"/>
            <w:vAlign w:val="center"/>
          </w:tcPr>
          <w:p w14:paraId="6E6D1A9E">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6D8415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restart"/>
            <w:shd w:val="clear" w:color="auto" w:fill="auto"/>
            <w:vAlign w:val="center"/>
          </w:tcPr>
          <w:p w14:paraId="1308EEE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6</w:t>
            </w:r>
          </w:p>
        </w:tc>
        <w:tc>
          <w:tcPr>
            <w:tcW w:w="536" w:type="pct"/>
            <w:vMerge w:val="restart"/>
            <w:shd w:val="clear" w:color="auto" w:fill="auto"/>
            <w:vAlign w:val="center"/>
          </w:tcPr>
          <w:p w14:paraId="11B3E7E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土地</w:t>
            </w:r>
          </w:p>
          <w:p w14:paraId="5B05C7B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保护</w:t>
            </w:r>
          </w:p>
        </w:tc>
        <w:tc>
          <w:tcPr>
            <w:tcW w:w="1118" w:type="pct"/>
            <w:shd w:val="clear" w:color="auto" w:fill="auto"/>
            <w:vAlign w:val="center"/>
          </w:tcPr>
          <w:p w14:paraId="7684419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.1 总平面布置</w:t>
            </w:r>
          </w:p>
        </w:tc>
        <w:tc>
          <w:tcPr>
            <w:tcW w:w="2960" w:type="pct"/>
            <w:shd w:val="clear" w:color="auto" w:fill="auto"/>
            <w:vAlign w:val="center"/>
          </w:tcPr>
          <w:p w14:paraId="3AC42496">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6B4A1A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shd w:val="clear" w:color="auto" w:fill="auto"/>
          </w:tcPr>
          <w:p w14:paraId="3EB0BFE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536" w:type="pct"/>
            <w:vMerge w:val="continue"/>
            <w:shd w:val="clear" w:color="auto" w:fill="auto"/>
          </w:tcPr>
          <w:p w14:paraId="75D0D5A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shd w:val="clear" w:color="auto" w:fill="auto"/>
            <w:vAlign w:val="center"/>
          </w:tcPr>
          <w:p w14:paraId="480D47C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 xml:space="preserve"> 永临兼顾</w:t>
            </w:r>
          </w:p>
        </w:tc>
        <w:tc>
          <w:tcPr>
            <w:tcW w:w="2960" w:type="pct"/>
            <w:shd w:val="clear" w:color="auto" w:fill="auto"/>
            <w:vAlign w:val="center"/>
          </w:tcPr>
          <w:p w14:paraId="58117ECB">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3A0643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84" w:type="pct"/>
            <w:vMerge w:val="continue"/>
            <w:shd w:val="clear" w:color="auto" w:fill="auto"/>
          </w:tcPr>
          <w:p w14:paraId="0300B03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536" w:type="pct"/>
            <w:vMerge w:val="continue"/>
            <w:shd w:val="clear" w:color="auto" w:fill="auto"/>
          </w:tcPr>
          <w:p w14:paraId="36A4D0E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118" w:type="pct"/>
            <w:shd w:val="clear" w:color="auto" w:fill="auto"/>
            <w:vAlign w:val="center"/>
          </w:tcPr>
          <w:p w14:paraId="17ACA57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6.3 土地保护</w:t>
            </w:r>
          </w:p>
        </w:tc>
        <w:tc>
          <w:tcPr>
            <w:tcW w:w="2960" w:type="pct"/>
            <w:shd w:val="clear" w:color="auto" w:fill="auto"/>
            <w:vAlign w:val="center"/>
          </w:tcPr>
          <w:p w14:paraId="7D6E3088">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bl>
    <w:p w14:paraId="03882F53">
      <w:pPr>
        <w:pStyle w:val="4"/>
        <w:keepNext/>
        <w:keepLines/>
        <w:pageBreakBefore w:val="0"/>
        <w:widowControl w:val="0"/>
        <w:kinsoku/>
        <w:wordWrap/>
        <w:overflowPunct/>
        <w:topLinePunct w:val="0"/>
        <w:autoSpaceDE/>
        <w:autoSpaceDN/>
        <w:bidi w:val="0"/>
        <w:adjustRightInd/>
        <w:snapToGrid/>
        <w:spacing w:before="167" w:beforeLines="50" w:after="167" w:afterLines="50" w:line="440" w:lineRule="exact"/>
        <w:ind w:left="0" w:left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4.2.3 优选项实施措施</w:t>
      </w:r>
      <w:bookmarkEnd w:id="117"/>
      <w:bookmarkEnd w:id="118"/>
      <w:bookmarkEnd w:id="119"/>
    </w:p>
    <w:tbl>
      <w:tblPr>
        <w:tblStyle w:val="21"/>
        <w:tblW w:w="4888" w:type="pct"/>
        <w:tblInd w:w="6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9"/>
        <w:gridCol w:w="1714"/>
        <w:gridCol w:w="6944"/>
      </w:tblGrid>
      <w:tr w14:paraId="06398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73" w:type="pct"/>
            <w:tcBorders>
              <w:tl2br w:val="nil"/>
              <w:tr2bl w:val="nil"/>
            </w:tcBorders>
            <w:shd w:val="clear" w:color="auto" w:fill="auto"/>
            <w:noWrap/>
            <w:vAlign w:val="center"/>
          </w:tcPr>
          <w:p w14:paraId="66574D2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915" w:type="pct"/>
            <w:tcBorders>
              <w:tl2br w:val="nil"/>
              <w:tr2bl w:val="nil"/>
            </w:tcBorders>
            <w:shd w:val="clear" w:color="auto" w:fill="auto"/>
            <w:noWrap/>
            <w:vAlign w:val="center"/>
          </w:tcPr>
          <w:p w14:paraId="570A629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优选项</w:t>
            </w:r>
          </w:p>
        </w:tc>
        <w:tc>
          <w:tcPr>
            <w:tcW w:w="3710" w:type="pct"/>
            <w:tcBorders>
              <w:tl2br w:val="nil"/>
              <w:tr2bl w:val="nil"/>
            </w:tcBorders>
            <w:shd w:val="clear" w:color="auto" w:fill="auto"/>
            <w:noWrap/>
            <w:vAlign w:val="center"/>
          </w:tcPr>
          <w:p w14:paraId="46F9318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资源节约</w:t>
            </w:r>
            <w:r>
              <w:rPr>
                <w:rFonts w:hint="eastAsia" w:ascii="宋体" w:hAnsi="宋体" w:eastAsia="宋体" w:cs="宋体"/>
                <w:b/>
                <w:bCs/>
                <w:color w:val="auto"/>
                <w:kern w:val="0"/>
                <w:sz w:val="24"/>
                <w:szCs w:val="24"/>
              </w:rPr>
              <w:t>优选项实施内容</w:t>
            </w:r>
          </w:p>
        </w:tc>
      </w:tr>
      <w:tr w14:paraId="477F15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3" w:type="pct"/>
            <w:tcBorders>
              <w:tl2br w:val="nil"/>
              <w:tr2bl w:val="nil"/>
            </w:tcBorders>
            <w:shd w:val="clear" w:color="auto" w:fill="auto"/>
            <w:noWrap/>
            <w:vAlign w:val="center"/>
          </w:tcPr>
          <w:p w14:paraId="76F775E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915" w:type="pct"/>
            <w:tcBorders>
              <w:tl2br w:val="nil"/>
              <w:tr2bl w:val="nil"/>
            </w:tcBorders>
            <w:shd w:val="clear" w:color="auto" w:fill="auto"/>
            <w:noWrap/>
            <w:vAlign w:val="center"/>
          </w:tcPr>
          <w:p w14:paraId="0F675D7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材料计划</w:t>
            </w:r>
          </w:p>
        </w:tc>
        <w:tc>
          <w:tcPr>
            <w:tcW w:w="3710" w:type="pct"/>
            <w:tcBorders>
              <w:tl2br w:val="nil"/>
              <w:tr2bl w:val="nil"/>
            </w:tcBorders>
            <w:shd w:val="clear" w:color="auto" w:fill="auto"/>
            <w:noWrap/>
            <w:vAlign w:val="center"/>
          </w:tcPr>
          <w:p w14:paraId="21F49755">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3C1956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373" w:type="pct"/>
            <w:tcBorders>
              <w:tl2br w:val="nil"/>
              <w:tr2bl w:val="nil"/>
            </w:tcBorders>
            <w:shd w:val="clear" w:color="auto" w:fill="auto"/>
            <w:noWrap/>
            <w:vAlign w:val="center"/>
          </w:tcPr>
          <w:p w14:paraId="143B93A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915" w:type="pct"/>
            <w:tcBorders>
              <w:tl2br w:val="nil"/>
              <w:tr2bl w:val="nil"/>
            </w:tcBorders>
            <w:shd w:val="clear" w:color="auto" w:fill="auto"/>
            <w:noWrap/>
            <w:vAlign w:val="center"/>
          </w:tcPr>
          <w:p w14:paraId="098A028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构件装配化</w:t>
            </w:r>
          </w:p>
        </w:tc>
        <w:tc>
          <w:tcPr>
            <w:tcW w:w="3710" w:type="pct"/>
            <w:tcBorders>
              <w:tl2br w:val="nil"/>
              <w:tr2bl w:val="nil"/>
            </w:tcBorders>
            <w:shd w:val="clear" w:color="auto" w:fill="auto"/>
            <w:noWrap/>
            <w:vAlign w:val="center"/>
          </w:tcPr>
          <w:p w14:paraId="6652B93D">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73EF0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373" w:type="pct"/>
            <w:tcBorders>
              <w:tl2br w:val="nil"/>
              <w:tr2bl w:val="nil"/>
            </w:tcBorders>
            <w:shd w:val="clear" w:color="auto" w:fill="auto"/>
            <w:noWrap/>
            <w:vAlign w:val="center"/>
          </w:tcPr>
          <w:p w14:paraId="241E53F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915" w:type="pct"/>
            <w:tcBorders>
              <w:tl2br w:val="nil"/>
              <w:tr2bl w:val="nil"/>
            </w:tcBorders>
            <w:shd w:val="clear" w:color="auto" w:fill="auto"/>
            <w:noWrap/>
            <w:vAlign w:val="center"/>
          </w:tcPr>
          <w:p w14:paraId="7033CF0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包装物回收率</w:t>
            </w:r>
          </w:p>
        </w:tc>
        <w:tc>
          <w:tcPr>
            <w:tcW w:w="3710" w:type="pct"/>
            <w:tcBorders>
              <w:tl2br w:val="nil"/>
              <w:tr2bl w:val="nil"/>
            </w:tcBorders>
            <w:shd w:val="clear" w:color="auto" w:fill="auto"/>
            <w:noWrap/>
            <w:vAlign w:val="center"/>
          </w:tcPr>
          <w:p w14:paraId="3237D47C">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3F1B12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3" w:type="pct"/>
            <w:tcBorders>
              <w:tl2br w:val="nil"/>
              <w:tr2bl w:val="nil"/>
            </w:tcBorders>
            <w:shd w:val="clear" w:color="auto" w:fill="auto"/>
            <w:noWrap/>
            <w:vAlign w:val="center"/>
          </w:tcPr>
          <w:p w14:paraId="23ADFA9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w:t>
            </w:r>
          </w:p>
        </w:tc>
        <w:tc>
          <w:tcPr>
            <w:tcW w:w="915" w:type="pct"/>
            <w:tcBorders>
              <w:tl2br w:val="nil"/>
              <w:tr2bl w:val="nil"/>
            </w:tcBorders>
            <w:shd w:val="clear" w:color="auto" w:fill="auto"/>
            <w:noWrap/>
            <w:vAlign w:val="center"/>
          </w:tcPr>
          <w:p w14:paraId="2D593BA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材料管控</w:t>
            </w:r>
          </w:p>
        </w:tc>
        <w:tc>
          <w:tcPr>
            <w:tcW w:w="3710" w:type="pct"/>
            <w:tcBorders>
              <w:tl2br w:val="nil"/>
              <w:tr2bl w:val="nil"/>
            </w:tcBorders>
            <w:shd w:val="clear" w:color="auto" w:fill="auto"/>
            <w:noWrap/>
            <w:vAlign w:val="center"/>
          </w:tcPr>
          <w:p w14:paraId="7CE8CB07">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271D1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373" w:type="pct"/>
            <w:tcBorders>
              <w:tl2br w:val="nil"/>
              <w:tr2bl w:val="nil"/>
            </w:tcBorders>
            <w:shd w:val="clear" w:color="auto" w:fill="auto"/>
            <w:noWrap/>
            <w:vAlign w:val="center"/>
          </w:tcPr>
          <w:p w14:paraId="799D335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p>
        </w:tc>
        <w:tc>
          <w:tcPr>
            <w:tcW w:w="915" w:type="pct"/>
            <w:tcBorders>
              <w:tl2br w:val="nil"/>
              <w:tr2bl w:val="nil"/>
            </w:tcBorders>
            <w:shd w:val="clear" w:color="auto" w:fill="auto"/>
            <w:noWrap/>
            <w:vAlign w:val="center"/>
          </w:tcPr>
          <w:p w14:paraId="1C5CEBB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用水定额</w:t>
            </w:r>
          </w:p>
        </w:tc>
        <w:tc>
          <w:tcPr>
            <w:tcW w:w="3710" w:type="pct"/>
            <w:tcBorders>
              <w:tl2br w:val="nil"/>
              <w:tr2bl w:val="nil"/>
            </w:tcBorders>
            <w:shd w:val="clear" w:color="auto" w:fill="auto"/>
            <w:noWrap/>
            <w:vAlign w:val="center"/>
          </w:tcPr>
          <w:p w14:paraId="4E77FD5B">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680BE5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3" w:type="pct"/>
            <w:tcBorders>
              <w:tl2br w:val="nil"/>
              <w:tr2bl w:val="nil"/>
            </w:tcBorders>
            <w:shd w:val="clear" w:color="auto" w:fill="auto"/>
            <w:noWrap/>
            <w:vAlign w:val="center"/>
          </w:tcPr>
          <w:p w14:paraId="3863646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6</w:t>
            </w:r>
          </w:p>
        </w:tc>
        <w:tc>
          <w:tcPr>
            <w:tcW w:w="915" w:type="pct"/>
            <w:tcBorders>
              <w:tl2br w:val="nil"/>
              <w:tr2bl w:val="nil"/>
            </w:tcBorders>
            <w:shd w:val="clear" w:color="auto" w:fill="auto"/>
            <w:noWrap/>
            <w:vAlign w:val="center"/>
          </w:tcPr>
          <w:p w14:paraId="2CE1CF5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可再生能源</w:t>
            </w:r>
          </w:p>
        </w:tc>
        <w:tc>
          <w:tcPr>
            <w:tcW w:w="3710" w:type="pct"/>
            <w:tcBorders>
              <w:tl2br w:val="nil"/>
              <w:tr2bl w:val="nil"/>
            </w:tcBorders>
            <w:shd w:val="clear" w:color="auto" w:fill="auto"/>
            <w:noWrap/>
            <w:vAlign w:val="center"/>
          </w:tcPr>
          <w:p w14:paraId="586DAA0F">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5EA10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73" w:type="pct"/>
            <w:tcBorders>
              <w:tl2br w:val="nil"/>
              <w:tr2bl w:val="nil"/>
            </w:tcBorders>
            <w:shd w:val="clear" w:color="auto" w:fill="auto"/>
            <w:noWrap/>
            <w:vAlign w:val="center"/>
          </w:tcPr>
          <w:p w14:paraId="3A8040D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7</w:t>
            </w:r>
          </w:p>
        </w:tc>
        <w:tc>
          <w:tcPr>
            <w:tcW w:w="915" w:type="pct"/>
            <w:tcBorders>
              <w:tl2br w:val="nil"/>
              <w:tr2bl w:val="nil"/>
            </w:tcBorders>
            <w:shd w:val="clear" w:color="auto" w:fill="auto"/>
            <w:noWrap/>
            <w:vAlign w:val="center"/>
          </w:tcPr>
          <w:p w14:paraId="1D3C240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智能控制</w:t>
            </w:r>
          </w:p>
        </w:tc>
        <w:tc>
          <w:tcPr>
            <w:tcW w:w="3710" w:type="pct"/>
            <w:tcBorders>
              <w:tl2br w:val="nil"/>
              <w:tr2bl w:val="nil"/>
            </w:tcBorders>
            <w:shd w:val="clear" w:color="auto" w:fill="auto"/>
            <w:noWrap/>
            <w:vAlign w:val="center"/>
          </w:tcPr>
          <w:p w14:paraId="3A36B9CD">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pacing w:val="6"/>
                <w:sz w:val="24"/>
                <w:szCs w:val="24"/>
                <w:lang w:eastAsia="zh-CN"/>
              </w:rPr>
            </w:pPr>
            <w:r>
              <w:rPr>
                <w:rFonts w:hint="eastAsia" w:ascii="宋体" w:hAnsi="宋体" w:eastAsia="宋体" w:cs="宋体"/>
                <w:color w:val="auto"/>
                <w:kern w:val="0"/>
                <w:sz w:val="24"/>
                <w:szCs w:val="24"/>
                <w:lang w:val="en-US" w:eastAsia="zh-CN"/>
              </w:rPr>
              <w:t>.......</w:t>
            </w:r>
          </w:p>
        </w:tc>
      </w:tr>
    </w:tbl>
    <w:p w14:paraId="28E81DBD">
      <w:pPr>
        <w:pStyle w:val="3"/>
        <w:pageBreakBefore w:val="0"/>
        <w:kinsoku/>
        <w:wordWrap/>
        <w:overflowPunct/>
        <w:topLinePunct w:val="0"/>
        <w:bidi w:val="0"/>
        <w:spacing w:line="440" w:lineRule="exact"/>
        <w:ind w:left="0" w:leftChars="0"/>
        <w:jc w:val="left"/>
        <w:textAlignment w:val="auto"/>
        <w:rPr>
          <w:rFonts w:hint="default" w:eastAsia="宋体"/>
          <w:color w:val="auto"/>
          <w:lang w:val="en-US" w:eastAsia="zh-CN"/>
        </w:rPr>
      </w:pPr>
      <w:bookmarkStart w:id="120" w:name="_Toc23153"/>
      <w:r>
        <w:rPr>
          <w:rFonts w:hint="eastAsia"/>
          <w:color w:val="auto"/>
          <w:lang w:val="en-US" w:eastAsia="zh-CN"/>
        </w:rPr>
        <w:t>4</w:t>
      </w:r>
      <w:r>
        <w:rPr>
          <w:color w:val="auto"/>
        </w:rPr>
        <w:t>.</w:t>
      </w:r>
      <w:r>
        <w:rPr>
          <w:rFonts w:hint="eastAsia"/>
          <w:color w:val="auto"/>
          <w:lang w:val="en-US" w:eastAsia="zh-CN"/>
        </w:rPr>
        <w:t>3</w:t>
      </w:r>
      <w:r>
        <w:rPr>
          <w:color w:val="auto"/>
        </w:rPr>
        <w:t xml:space="preserve"> </w:t>
      </w:r>
      <w:r>
        <w:rPr>
          <w:rFonts w:hint="eastAsia"/>
          <w:color w:val="auto"/>
          <w:lang w:val="en-US" w:eastAsia="zh-CN"/>
        </w:rPr>
        <w:t>人力资源节约和保护</w:t>
      </w:r>
      <w:bookmarkEnd w:id="120"/>
    </w:p>
    <w:p w14:paraId="27A028D9">
      <w:pPr>
        <w:pStyle w:val="4"/>
        <w:keepNext/>
        <w:keepLines/>
        <w:pageBreakBefore w:val="0"/>
        <w:widowControl w:val="0"/>
        <w:kinsoku/>
        <w:wordWrap/>
        <w:overflowPunct/>
        <w:topLinePunct w:val="0"/>
        <w:autoSpaceDE/>
        <w:autoSpaceDN/>
        <w:bidi w:val="0"/>
        <w:adjustRightInd/>
        <w:snapToGrid/>
        <w:spacing w:before="167" w:beforeLines="50" w:after="167" w:afterLines="50" w:line="44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.1 控制项实施措施</w:t>
      </w:r>
    </w:p>
    <w:tbl>
      <w:tblPr>
        <w:tblStyle w:val="21"/>
        <w:tblW w:w="4865" w:type="pct"/>
        <w:tblInd w:w="6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0"/>
        <w:gridCol w:w="1457"/>
        <w:gridCol w:w="7136"/>
      </w:tblGrid>
      <w:tr w14:paraId="454BF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blHeader/>
        </w:trPr>
        <w:tc>
          <w:tcPr>
            <w:tcW w:w="386" w:type="pct"/>
            <w:tcBorders>
              <w:tl2br w:val="nil"/>
              <w:tr2bl w:val="nil"/>
            </w:tcBorders>
            <w:shd w:val="clear" w:color="auto" w:fill="auto"/>
            <w:noWrap/>
            <w:vAlign w:val="center"/>
          </w:tcPr>
          <w:p w14:paraId="327DD2D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782" w:type="pct"/>
            <w:tcBorders>
              <w:tl2br w:val="nil"/>
              <w:tr2bl w:val="nil"/>
            </w:tcBorders>
            <w:shd w:val="clear" w:color="auto" w:fill="auto"/>
            <w:noWrap/>
            <w:vAlign w:val="center"/>
          </w:tcPr>
          <w:p w14:paraId="4D3DCB5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控制项</w:t>
            </w:r>
          </w:p>
        </w:tc>
        <w:tc>
          <w:tcPr>
            <w:tcW w:w="3831" w:type="pct"/>
            <w:tcBorders>
              <w:tl2br w:val="nil"/>
              <w:tr2bl w:val="nil"/>
            </w:tcBorders>
            <w:shd w:val="clear" w:color="auto" w:fill="auto"/>
            <w:noWrap/>
            <w:vAlign w:val="center"/>
          </w:tcPr>
          <w:p w14:paraId="31D990F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人力资源节约和保护</w:t>
            </w:r>
            <w:r>
              <w:rPr>
                <w:rFonts w:hint="eastAsia" w:ascii="宋体" w:hAnsi="宋体" w:eastAsia="宋体" w:cs="宋体"/>
                <w:b/>
                <w:bCs/>
                <w:color w:val="auto"/>
                <w:kern w:val="0"/>
                <w:sz w:val="24"/>
                <w:szCs w:val="24"/>
              </w:rPr>
              <w:t>控制项实施内容</w:t>
            </w:r>
          </w:p>
        </w:tc>
      </w:tr>
      <w:tr w14:paraId="4F86AB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6" w:type="pct"/>
            <w:tcBorders>
              <w:tl2br w:val="nil"/>
              <w:tr2bl w:val="nil"/>
            </w:tcBorders>
            <w:shd w:val="clear" w:color="auto" w:fill="auto"/>
            <w:noWrap/>
            <w:vAlign w:val="center"/>
          </w:tcPr>
          <w:p w14:paraId="2E98FE0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782" w:type="pct"/>
            <w:tcBorders>
              <w:tl2br w:val="nil"/>
              <w:tr2bl w:val="nil"/>
            </w:tcBorders>
            <w:shd w:val="clear" w:color="auto" w:fill="auto"/>
            <w:noWrap/>
            <w:vAlign w:val="center"/>
          </w:tcPr>
          <w:p w14:paraId="7BBD051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实名制认证</w:t>
            </w:r>
          </w:p>
        </w:tc>
        <w:tc>
          <w:tcPr>
            <w:tcW w:w="3831" w:type="pct"/>
            <w:tcBorders>
              <w:tl2br w:val="nil"/>
              <w:tr2bl w:val="nil"/>
            </w:tcBorders>
            <w:shd w:val="clear" w:color="auto" w:fill="auto"/>
            <w:noWrap/>
            <w:vAlign w:val="center"/>
          </w:tcPr>
          <w:p w14:paraId="2E4609E5">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51E648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6" w:type="pct"/>
            <w:tcBorders>
              <w:tl2br w:val="nil"/>
              <w:tr2bl w:val="nil"/>
            </w:tcBorders>
            <w:shd w:val="clear" w:color="auto" w:fill="auto"/>
            <w:noWrap/>
            <w:vAlign w:val="center"/>
          </w:tcPr>
          <w:p w14:paraId="21DD5D8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782" w:type="pct"/>
            <w:tcBorders>
              <w:tl2br w:val="nil"/>
              <w:tr2bl w:val="nil"/>
            </w:tcBorders>
            <w:shd w:val="clear" w:color="auto" w:fill="auto"/>
            <w:noWrap/>
            <w:vAlign w:val="center"/>
          </w:tcPr>
          <w:p w14:paraId="586A92E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持证上岗</w:t>
            </w:r>
          </w:p>
        </w:tc>
        <w:tc>
          <w:tcPr>
            <w:tcW w:w="3831" w:type="pct"/>
            <w:tcBorders>
              <w:tl2br w:val="nil"/>
              <w:tr2bl w:val="nil"/>
            </w:tcBorders>
            <w:shd w:val="clear" w:color="auto" w:fill="auto"/>
            <w:noWrap/>
            <w:vAlign w:val="center"/>
          </w:tcPr>
          <w:p w14:paraId="63673782">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b/>
                <w:bCs/>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246BC1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6" w:type="pct"/>
            <w:tcBorders>
              <w:tl2br w:val="nil"/>
              <w:tr2bl w:val="nil"/>
            </w:tcBorders>
            <w:shd w:val="clear" w:color="auto" w:fill="auto"/>
            <w:noWrap/>
            <w:vAlign w:val="center"/>
          </w:tcPr>
          <w:p w14:paraId="1594D3D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782" w:type="pct"/>
            <w:tcBorders>
              <w:tl2br w:val="nil"/>
              <w:tr2bl w:val="nil"/>
            </w:tcBorders>
            <w:shd w:val="clear" w:color="auto" w:fill="auto"/>
            <w:noWrap/>
            <w:vAlign w:val="center"/>
          </w:tcPr>
          <w:p w14:paraId="12B1437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卫生环境</w:t>
            </w:r>
          </w:p>
        </w:tc>
        <w:tc>
          <w:tcPr>
            <w:tcW w:w="3831" w:type="pct"/>
            <w:tcBorders>
              <w:tl2br w:val="nil"/>
              <w:tr2bl w:val="nil"/>
            </w:tcBorders>
            <w:shd w:val="clear" w:color="auto" w:fill="auto"/>
            <w:noWrap/>
            <w:vAlign w:val="center"/>
          </w:tcPr>
          <w:p w14:paraId="1A4065B6">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70ABEE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6" w:type="pct"/>
            <w:tcBorders>
              <w:tl2br w:val="nil"/>
              <w:tr2bl w:val="nil"/>
            </w:tcBorders>
            <w:shd w:val="clear" w:color="auto" w:fill="auto"/>
            <w:noWrap/>
            <w:vAlign w:val="center"/>
          </w:tcPr>
          <w:p w14:paraId="09C1F51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782" w:type="pct"/>
            <w:tcBorders>
              <w:tl2br w:val="nil"/>
              <w:tr2bl w:val="nil"/>
            </w:tcBorders>
            <w:shd w:val="clear" w:color="auto" w:fill="auto"/>
            <w:noWrap/>
            <w:vAlign w:val="center"/>
          </w:tcPr>
          <w:p w14:paraId="09DF9A4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c>
          <w:tcPr>
            <w:tcW w:w="3831" w:type="pct"/>
            <w:tcBorders>
              <w:tl2br w:val="nil"/>
              <w:tr2bl w:val="nil"/>
            </w:tcBorders>
            <w:shd w:val="clear" w:color="auto" w:fill="auto"/>
            <w:noWrap/>
            <w:vAlign w:val="center"/>
          </w:tcPr>
          <w:p w14:paraId="1B52B00B">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spacing w:val="-1"/>
                <w:sz w:val="24"/>
                <w:szCs w:val="24"/>
              </w:rPr>
            </w:pPr>
            <w:r>
              <w:rPr>
                <w:rFonts w:hint="eastAsia" w:ascii="宋体" w:hAnsi="宋体" w:eastAsia="宋体" w:cs="宋体"/>
                <w:color w:val="auto"/>
                <w:kern w:val="0"/>
                <w:sz w:val="24"/>
                <w:szCs w:val="24"/>
                <w:lang w:val="en-US" w:eastAsia="zh-CN"/>
              </w:rPr>
              <w:t>......</w:t>
            </w:r>
          </w:p>
        </w:tc>
      </w:tr>
    </w:tbl>
    <w:p w14:paraId="7E8C48C6">
      <w:pPr>
        <w:pStyle w:val="4"/>
        <w:keepNext/>
        <w:keepLines/>
        <w:pageBreakBefore w:val="0"/>
        <w:widowControl w:val="0"/>
        <w:kinsoku/>
        <w:wordWrap/>
        <w:overflowPunct/>
        <w:topLinePunct w:val="0"/>
        <w:autoSpaceDE/>
        <w:autoSpaceDN/>
        <w:bidi w:val="0"/>
        <w:adjustRightInd/>
        <w:snapToGrid/>
        <w:spacing w:before="167" w:beforeLines="50" w:after="167" w:afterLines="50" w:line="70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.2 一般项实施措施</w:t>
      </w:r>
    </w:p>
    <w:tbl>
      <w:tblPr>
        <w:tblStyle w:val="21"/>
        <w:tblW w:w="4874" w:type="pct"/>
        <w:tblInd w:w="5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95"/>
        <w:gridCol w:w="1281"/>
        <w:gridCol w:w="2019"/>
        <w:gridCol w:w="5235"/>
      </w:tblGrid>
      <w:tr w14:paraId="0EC252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tcBorders>
              <w:tl2br w:val="nil"/>
              <w:tr2bl w:val="nil"/>
            </w:tcBorders>
            <w:shd w:val="clear" w:color="auto" w:fill="auto"/>
            <w:noWrap/>
            <w:vAlign w:val="center"/>
          </w:tcPr>
          <w:p w14:paraId="0DA4994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序号</w:t>
            </w:r>
          </w:p>
        </w:tc>
        <w:tc>
          <w:tcPr>
            <w:tcW w:w="686" w:type="pct"/>
            <w:tcBorders>
              <w:tl2br w:val="nil"/>
              <w:tr2bl w:val="nil"/>
            </w:tcBorders>
            <w:shd w:val="clear" w:color="auto" w:fill="auto"/>
            <w:noWrap/>
            <w:vAlign w:val="center"/>
          </w:tcPr>
          <w:p w14:paraId="45DE522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一般项</w:t>
            </w:r>
          </w:p>
        </w:tc>
        <w:tc>
          <w:tcPr>
            <w:tcW w:w="1081" w:type="pct"/>
            <w:tcBorders>
              <w:tl2br w:val="nil"/>
              <w:tr2bl w:val="nil"/>
            </w:tcBorders>
            <w:shd w:val="clear" w:color="auto" w:fill="auto"/>
            <w:noWrap/>
            <w:vAlign w:val="center"/>
          </w:tcPr>
          <w:p w14:paraId="214DFF9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子项</w:t>
            </w:r>
          </w:p>
        </w:tc>
        <w:tc>
          <w:tcPr>
            <w:tcW w:w="2805" w:type="pct"/>
            <w:tcBorders>
              <w:tl2br w:val="nil"/>
              <w:tr2bl w:val="nil"/>
            </w:tcBorders>
            <w:shd w:val="clear" w:color="auto" w:fill="auto"/>
            <w:noWrap/>
            <w:vAlign w:val="center"/>
          </w:tcPr>
          <w:p w14:paraId="27EB982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人力资源节约和保护</w:t>
            </w:r>
            <w:r>
              <w:rPr>
                <w:rFonts w:hint="eastAsia" w:ascii="宋体" w:hAnsi="宋体" w:eastAsia="宋体" w:cs="宋体"/>
                <w:color w:val="auto"/>
                <w:kern w:val="0"/>
                <w:sz w:val="24"/>
                <w:szCs w:val="24"/>
              </w:rPr>
              <w:t>一般项实施内容</w:t>
            </w:r>
          </w:p>
        </w:tc>
      </w:tr>
      <w:tr w14:paraId="6F135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restart"/>
            <w:tcBorders>
              <w:tl2br w:val="nil"/>
              <w:tr2bl w:val="nil"/>
            </w:tcBorders>
            <w:shd w:val="clear" w:color="auto" w:fill="auto"/>
            <w:noWrap/>
            <w:vAlign w:val="center"/>
          </w:tcPr>
          <w:p w14:paraId="01DBC21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686" w:type="pct"/>
            <w:vMerge w:val="restart"/>
            <w:tcBorders>
              <w:tl2br w:val="nil"/>
              <w:tr2bl w:val="nil"/>
            </w:tcBorders>
            <w:shd w:val="clear" w:color="auto" w:fill="auto"/>
            <w:noWrap/>
            <w:vAlign w:val="center"/>
          </w:tcPr>
          <w:p w14:paraId="0CF34FC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人员健康</w:t>
            </w:r>
          </w:p>
        </w:tc>
        <w:tc>
          <w:tcPr>
            <w:tcW w:w="1081" w:type="pct"/>
            <w:tcBorders>
              <w:tl2br w:val="nil"/>
              <w:tr2bl w:val="nil"/>
            </w:tcBorders>
            <w:shd w:val="clear" w:color="auto" w:fill="auto"/>
            <w:noWrap/>
            <w:vAlign w:val="center"/>
          </w:tcPr>
          <w:p w14:paraId="0D1909E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健康环境</w:t>
            </w:r>
          </w:p>
        </w:tc>
        <w:tc>
          <w:tcPr>
            <w:tcW w:w="2805" w:type="pct"/>
            <w:tcBorders>
              <w:tl2br w:val="nil"/>
              <w:tr2bl w:val="nil"/>
            </w:tcBorders>
            <w:shd w:val="clear" w:color="auto" w:fill="auto"/>
            <w:noWrap/>
            <w:vAlign w:val="center"/>
          </w:tcPr>
          <w:p w14:paraId="144F839B">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211990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continue"/>
            <w:tcBorders>
              <w:tl2br w:val="nil"/>
              <w:tr2bl w:val="nil"/>
            </w:tcBorders>
            <w:shd w:val="clear" w:color="auto" w:fill="auto"/>
            <w:vAlign w:val="center"/>
          </w:tcPr>
          <w:p w14:paraId="01285BF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686" w:type="pct"/>
            <w:vMerge w:val="continue"/>
            <w:tcBorders>
              <w:tl2br w:val="nil"/>
              <w:tr2bl w:val="nil"/>
            </w:tcBorders>
            <w:shd w:val="clear" w:color="auto" w:fill="auto"/>
            <w:vAlign w:val="center"/>
          </w:tcPr>
          <w:p w14:paraId="51BF9C2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081" w:type="pct"/>
            <w:tcBorders>
              <w:tl2br w:val="nil"/>
              <w:tr2bl w:val="nil"/>
            </w:tcBorders>
            <w:shd w:val="clear" w:color="auto" w:fill="auto"/>
            <w:noWrap/>
            <w:vAlign w:val="center"/>
          </w:tcPr>
          <w:p w14:paraId="4BB6381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应急措施</w:t>
            </w:r>
          </w:p>
        </w:tc>
        <w:tc>
          <w:tcPr>
            <w:tcW w:w="2805" w:type="pct"/>
            <w:tcBorders>
              <w:tl2br w:val="nil"/>
              <w:tr2bl w:val="nil"/>
            </w:tcBorders>
            <w:shd w:val="clear" w:color="auto" w:fill="auto"/>
            <w:noWrap/>
            <w:vAlign w:val="center"/>
          </w:tcPr>
          <w:p w14:paraId="62AF5080">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6A167D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continue"/>
            <w:tcBorders>
              <w:tl2br w:val="nil"/>
              <w:tr2bl w:val="nil"/>
            </w:tcBorders>
            <w:shd w:val="clear" w:color="auto" w:fill="auto"/>
            <w:vAlign w:val="center"/>
          </w:tcPr>
          <w:p w14:paraId="5451485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686" w:type="pct"/>
            <w:vMerge w:val="continue"/>
            <w:tcBorders>
              <w:tl2br w:val="nil"/>
              <w:tr2bl w:val="nil"/>
            </w:tcBorders>
            <w:shd w:val="clear" w:color="auto" w:fill="auto"/>
            <w:vAlign w:val="center"/>
          </w:tcPr>
          <w:p w14:paraId="1D73999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081" w:type="pct"/>
            <w:tcBorders>
              <w:tl2br w:val="nil"/>
              <w:tr2bl w:val="nil"/>
            </w:tcBorders>
            <w:shd w:val="clear" w:color="auto" w:fill="auto"/>
            <w:noWrap/>
            <w:vAlign w:val="center"/>
          </w:tcPr>
          <w:p w14:paraId="09D589D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生活设施</w:t>
            </w:r>
          </w:p>
        </w:tc>
        <w:tc>
          <w:tcPr>
            <w:tcW w:w="2805" w:type="pct"/>
            <w:tcBorders>
              <w:tl2br w:val="nil"/>
              <w:tr2bl w:val="nil"/>
            </w:tcBorders>
            <w:shd w:val="clear" w:color="auto" w:fill="auto"/>
            <w:noWrap/>
            <w:vAlign w:val="center"/>
          </w:tcPr>
          <w:p w14:paraId="3F399FE2">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45D9D5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continue"/>
            <w:tcBorders>
              <w:tl2br w:val="nil"/>
              <w:tr2bl w:val="nil"/>
            </w:tcBorders>
            <w:shd w:val="clear" w:color="auto" w:fill="auto"/>
            <w:vAlign w:val="center"/>
          </w:tcPr>
          <w:p w14:paraId="348A8C4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686" w:type="pct"/>
            <w:vMerge w:val="continue"/>
            <w:tcBorders>
              <w:tl2br w:val="nil"/>
              <w:tr2bl w:val="nil"/>
            </w:tcBorders>
            <w:shd w:val="clear" w:color="auto" w:fill="auto"/>
            <w:vAlign w:val="center"/>
          </w:tcPr>
          <w:p w14:paraId="5DDC84B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081" w:type="pct"/>
            <w:tcBorders>
              <w:tl2br w:val="nil"/>
              <w:tr2bl w:val="nil"/>
            </w:tcBorders>
            <w:shd w:val="clear" w:color="auto" w:fill="auto"/>
            <w:noWrap/>
            <w:vAlign w:val="center"/>
          </w:tcPr>
          <w:p w14:paraId="46F8D48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2805" w:type="pct"/>
            <w:tcBorders>
              <w:tl2br w:val="nil"/>
              <w:tr2bl w:val="nil"/>
            </w:tcBorders>
            <w:shd w:val="clear" w:color="auto" w:fill="auto"/>
            <w:noWrap/>
            <w:vAlign w:val="center"/>
          </w:tcPr>
          <w:p w14:paraId="4EC8027F">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32B0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restart"/>
            <w:tcBorders>
              <w:tl2br w:val="nil"/>
              <w:tr2bl w:val="nil"/>
            </w:tcBorders>
            <w:shd w:val="clear" w:color="auto" w:fill="auto"/>
            <w:noWrap/>
            <w:vAlign w:val="center"/>
          </w:tcPr>
          <w:p w14:paraId="1AC361F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686" w:type="pct"/>
            <w:vMerge w:val="restart"/>
            <w:tcBorders>
              <w:tl2br w:val="nil"/>
              <w:tr2bl w:val="nil"/>
            </w:tcBorders>
            <w:shd w:val="clear" w:color="auto" w:fill="auto"/>
            <w:noWrap/>
            <w:vAlign w:val="center"/>
          </w:tcPr>
          <w:p w14:paraId="3D8DC10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劳动保护</w:t>
            </w:r>
          </w:p>
        </w:tc>
        <w:tc>
          <w:tcPr>
            <w:tcW w:w="1081" w:type="pct"/>
            <w:tcBorders>
              <w:tl2br w:val="nil"/>
              <w:tr2bl w:val="nil"/>
            </w:tcBorders>
            <w:shd w:val="clear" w:color="auto" w:fill="auto"/>
            <w:noWrap/>
            <w:vAlign w:val="center"/>
          </w:tcPr>
          <w:p w14:paraId="4BB2FE1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管理制度</w:t>
            </w:r>
          </w:p>
        </w:tc>
        <w:tc>
          <w:tcPr>
            <w:tcW w:w="2805" w:type="pct"/>
            <w:tcBorders>
              <w:tl2br w:val="nil"/>
              <w:tr2bl w:val="nil"/>
            </w:tcBorders>
            <w:shd w:val="clear" w:color="auto" w:fill="auto"/>
            <w:noWrap/>
            <w:vAlign w:val="center"/>
          </w:tcPr>
          <w:p w14:paraId="5BF2ABE6">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7497A3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continue"/>
            <w:tcBorders>
              <w:tl2br w:val="nil"/>
              <w:tr2bl w:val="nil"/>
            </w:tcBorders>
            <w:shd w:val="clear" w:color="auto" w:fill="auto"/>
            <w:vAlign w:val="center"/>
          </w:tcPr>
          <w:p w14:paraId="5C7EAAD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686" w:type="pct"/>
            <w:vMerge w:val="continue"/>
            <w:tcBorders>
              <w:tl2br w:val="nil"/>
              <w:tr2bl w:val="nil"/>
            </w:tcBorders>
            <w:shd w:val="clear" w:color="auto" w:fill="auto"/>
            <w:vAlign w:val="center"/>
          </w:tcPr>
          <w:p w14:paraId="628E1DB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081" w:type="pct"/>
            <w:tcBorders>
              <w:tl2br w:val="nil"/>
              <w:tr2bl w:val="nil"/>
            </w:tcBorders>
            <w:shd w:val="clear" w:color="auto" w:fill="auto"/>
            <w:noWrap/>
            <w:vAlign w:val="center"/>
          </w:tcPr>
          <w:p w14:paraId="385A63D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安全防护</w:t>
            </w:r>
          </w:p>
        </w:tc>
        <w:tc>
          <w:tcPr>
            <w:tcW w:w="2805" w:type="pct"/>
            <w:tcBorders>
              <w:tl2br w:val="nil"/>
              <w:tr2bl w:val="nil"/>
            </w:tcBorders>
            <w:shd w:val="clear" w:color="auto" w:fill="auto"/>
            <w:noWrap/>
            <w:vAlign w:val="center"/>
          </w:tcPr>
          <w:p w14:paraId="32A2DA25">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498BC9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continue"/>
            <w:tcBorders>
              <w:tl2br w:val="nil"/>
              <w:tr2bl w:val="nil"/>
            </w:tcBorders>
            <w:shd w:val="clear" w:color="auto" w:fill="auto"/>
            <w:vAlign w:val="center"/>
          </w:tcPr>
          <w:p w14:paraId="237C7D8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686" w:type="pct"/>
            <w:vMerge w:val="continue"/>
            <w:tcBorders>
              <w:tl2br w:val="nil"/>
              <w:tr2bl w:val="nil"/>
            </w:tcBorders>
            <w:shd w:val="clear" w:color="auto" w:fill="auto"/>
            <w:vAlign w:val="center"/>
          </w:tcPr>
          <w:p w14:paraId="34EE4627">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081" w:type="pct"/>
            <w:tcBorders>
              <w:tl2br w:val="nil"/>
              <w:tr2bl w:val="nil"/>
            </w:tcBorders>
            <w:shd w:val="clear" w:color="auto" w:fill="auto"/>
            <w:noWrap/>
            <w:vAlign w:val="center"/>
          </w:tcPr>
          <w:p w14:paraId="7E59DE4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劳动安全</w:t>
            </w:r>
          </w:p>
        </w:tc>
        <w:tc>
          <w:tcPr>
            <w:tcW w:w="2805" w:type="pct"/>
            <w:tcBorders>
              <w:tl2br w:val="nil"/>
              <w:tr2bl w:val="nil"/>
            </w:tcBorders>
            <w:shd w:val="clear" w:color="auto" w:fill="auto"/>
            <w:noWrap/>
            <w:vAlign w:val="center"/>
          </w:tcPr>
          <w:p w14:paraId="6C60B282">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15FBD6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continue"/>
            <w:tcBorders>
              <w:tl2br w:val="nil"/>
              <w:tr2bl w:val="nil"/>
            </w:tcBorders>
            <w:shd w:val="clear" w:color="auto" w:fill="auto"/>
            <w:vAlign w:val="center"/>
          </w:tcPr>
          <w:p w14:paraId="2324FC9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686" w:type="pct"/>
            <w:vMerge w:val="continue"/>
            <w:tcBorders>
              <w:tl2br w:val="nil"/>
              <w:tr2bl w:val="nil"/>
            </w:tcBorders>
            <w:shd w:val="clear" w:color="auto" w:fill="auto"/>
            <w:vAlign w:val="center"/>
          </w:tcPr>
          <w:p w14:paraId="1AD83F1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p>
        </w:tc>
        <w:tc>
          <w:tcPr>
            <w:tcW w:w="1081" w:type="pct"/>
            <w:tcBorders>
              <w:tl2br w:val="nil"/>
              <w:tr2bl w:val="nil"/>
            </w:tcBorders>
            <w:shd w:val="clear" w:color="auto" w:fill="auto"/>
            <w:noWrap/>
            <w:vAlign w:val="center"/>
          </w:tcPr>
          <w:p w14:paraId="48F4337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c>
          <w:tcPr>
            <w:tcW w:w="2805" w:type="pct"/>
            <w:tcBorders>
              <w:tl2br w:val="nil"/>
              <w:tr2bl w:val="nil"/>
            </w:tcBorders>
            <w:shd w:val="clear" w:color="auto" w:fill="auto"/>
            <w:noWrap/>
            <w:vAlign w:val="center"/>
          </w:tcPr>
          <w:p w14:paraId="3AC373BC">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r>
      <w:tr w14:paraId="7EF509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restart"/>
            <w:tcBorders>
              <w:tl2br w:val="nil"/>
              <w:tr2bl w:val="nil"/>
            </w:tcBorders>
            <w:shd w:val="clear" w:color="auto" w:fill="auto"/>
            <w:vAlign w:val="center"/>
          </w:tcPr>
          <w:p w14:paraId="6DE7F63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p>
        </w:tc>
        <w:tc>
          <w:tcPr>
            <w:tcW w:w="686" w:type="pct"/>
            <w:vMerge w:val="restart"/>
            <w:tcBorders>
              <w:tl2br w:val="nil"/>
              <w:tr2bl w:val="nil"/>
            </w:tcBorders>
            <w:shd w:val="clear" w:color="auto" w:fill="auto"/>
            <w:vAlign w:val="center"/>
          </w:tcPr>
          <w:p w14:paraId="37B3353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劳务节约</w:t>
            </w:r>
          </w:p>
        </w:tc>
        <w:tc>
          <w:tcPr>
            <w:tcW w:w="1081" w:type="pct"/>
            <w:tcBorders>
              <w:tl2br w:val="nil"/>
              <w:tr2bl w:val="nil"/>
            </w:tcBorders>
            <w:shd w:val="clear" w:color="auto" w:fill="auto"/>
            <w:noWrap/>
            <w:vAlign w:val="center"/>
          </w:tcPr>
          <w:p w14:paraId="37C27CD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施工工序</w:t>
            </w:r>
          </w:p>
        </w:tc>
        <w:tc>
          <w:tcPr>
            <w:tcW w:w="2805" w:type="pct"/>
            <w:tcBorders>
              <w:tl2br w:val="nil"/>
              <w:tr2bl w:val="nil"/>
            </w:tcBorders>
            <w:shd w:val="clear" w:color="auto" w:fill="auto"/>
            <w:noWrap/>
            <w:vAlign w:val="center"/>
          </w:tcPr>
          <w:p w14:paraId="7BCFD0DD">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55E39C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continue"/>
            <w:tcBorders>
              <w:tl2br w:val="nil"/>
              <w:tr2bl w:val="nil"/>
            </w:tcBorders>
            <w:shd w:val="clear" w:color="auto" w:fill="auto"/>
            <w:vAlign w:val="center"/>
          </w:tcPr>
          <w:p w14:paraId="7FE128F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686" w:type="pct"/>
            <w:vMerge w:val="continue"/>
            <w:tcBorders>
              <w:tl2br w:val="nil"/>
              <w:tr2bl w:val="nil"/>
            </w:tcBorders>
            <w:shd w:val="clear" w:color="auto" w:fill="auto"/>
            <w:vAlign w:val="center"/>
          </w:tcPr>
          <w:p w14:paraId="75B8C99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081" w:type="pct"/>
            <w:tcBorders>
              <w:tl2br w:val="nil"/>
              <w:tr2bl w:val="nil"/>
            </w:tcBorders>
            <w:shd w:val="clear" w:color="auto" w:fill="auto"/>
            <w:noWrap/>
            <w:vAlign w:val="center"/>
          </w:tcPr>
          <w:p w14:paraId="7FD5493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劳务台账</w:t>
            </w:r>
          </w:p>
        </w:tc>
        <w:tc>
          <w:tcPr>
            <w:tcW w:w="2805" w:type="pct"/>
            <w:tcBorders>
              <w:tl2br w:val="nil"/>
              <w:tr2bl w:val="nil"/>
            </w:tcBorders>
            <w:shd w:val="clear" w:color="auto" w:fill="auto"/>
            <w:noWrap/>
            <w:vAlign w:val="center"/>
          </w:tcPr>
          <w:p w14:paraId="6CE9BF37">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1CCF06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pct"/>
            <w:vMerge w:val="continue"/>
            <w:tcBorders>
              <w:tl2br w:val="nil"/>
              <w:tr2bl w:val="nil"/>
            </w:tcBorders>
            <w:shd w:val="clear" w:color="auto" w:fill="auto"/>
            <w:vAlign w:val="center"/>
          </w:tcPr>
          <w:p w14:paraId="780F2E9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686" w:type="pct"/>
            <w:vMerge w:val="continue"/>
            <w:tcBorders>
              <w:tl2br w:val="nil"/>
              <w:tr2bl w:val="nil"/>
            </w:tcBorders>
            <w:shd w:val="clear" w:color="auto" w:fill="auto"/>
            <w:vAlign w:val="center"/>
          </w:tcPr>
          <w:p w14:paraId="2AB1F4C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p>
        </w:tc>
        <w:tc>
          <w:tcPr>
            <w:tcW w:w="1081" w:type="pct"/>
            <w:tcBorders>
              <w:tl2br w:val="nil"/>
              <w:tr2bl w:val="nil"/>
            </w:tcBorders>
            <w:shd w:val="clear" w:color="auto" w:fill="auto"/>
            <w:noWrap/>
            <w:vAlign w:val="center"/>
          </w:tcPr>
          <w:p w14:paraId="0C8F90E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高效机具</w:t>
            </w:r>
          </w:p>
        </w:tc>
        <w:tc>
          <w:tcPr>
            <w:tcW w:w="2805" w:type="pct"/>
            <w:tcBorders>
              <w:tl2br w:val="nil"/>
              <w:tr2bl w:val="nil"/>
            </w:tcBorders>
            <w:shd w:val="clear" w:color="auto" w:fill="auto"/>
            <w:noWrap/>
            <w:vAlign w:val="center"/>
          </w:tcPr>
          <w:p w14:paraId="1506A828">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pacing w:val="4"/>
                <w:sz w:val="24"/>
                <w:szCs w:val="24"/>
                <w:lang w:eastAsia="zh-CN"/>
              </w:rPr>
            </w:pPr>
            <w:r>
              <w:rPr>
                <w:rFonts w:hint="eastAsia" w:ascii="宋体" w:hAnsi="宋体" w:eastAsia="宋体" w:cs="宋体"/>
                <w:color w:val="auto"/>
                <w:kern w:val="0"/>
                <w:sz w:val="24"/>
                <w:szCs w:val="24"/>
                <w:lang w:val="en-US" w:eastAsia="zh-CN"/>
              </w:rPr>
              <w:t>.......</w:t>
            </w:r>
          </w:p>
        </w:tc>
      </w:tr>
      <w:tr w14:paraId="61BF64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426" w:type="pct"/>
            <w:tcBorders>
              <w:tl2br w:val="nil"/>
              <w:tr2bl w:val="nil"/>
            </w:tcBorders>
            <w:shd w:val="clear" w:color="auto" w:fill="auto"/>
            <w:vAlign w:val="center"/>
          </w:tcPr>
          <w:p w14:paraId="61CDEC9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c>
          <w:tcPr>
            <w:tcW w:w="686" w:type="pct"/>
            <w:tcBorders>
              <w:tl2br w:val="nil"/>
              <w:tr2bl w:val="nil"/>
            </w:tcBorders>
            <w:shd w:val="clear" w:color="auto" w:fill="auto"/>
            <w:vAlign w:val="center"/>
          </w:tcPr>
          <w:p w14:paraId="548B8A7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w:t>
            </w:r>
          </w:p>
        </w:tc>
        <w:tc>
          <w:tcPr>
            <w:tcW w:w="1081" w:type="pct"/>
            <w:tcBorders>
              <w:tl2br w:val="nil"/>
              <w:tr2bl w:val="nil"/>
            </w:tcBorders>
            <w:shd w:val="clear" w:color="auto" w:fill="auto"/>
            <w:noWrap/>
            <w:vAlign w:val="center"/>
          </w:tcPr>
          <w:p w14:paraId="7F549B98">
            <w:pPr>
              <w:pageBreakBefore w:val="0"/>
              <w:widowControl/>
              <w:kinsoku/>
              <w:wordWrap/>
              <w:overflowPunct/>
              <w:topLinePunct w:val="0"/>
              <w:bidi w:val="0"/>
              <w:spacing w:line="440" w:lineRule="exact"/>
              <w:ind w:left="0" w:leftChars="0" w:firstLine="480" w:firstLineChars="200"/>
              <w:textAlignment w:val="auto"/>
              <w:rPr>
                <w:rFonts w:hint="eastAsia" w:ascii="宋体" w:hAnsi="宋体" w:eastAsia="宋体" w:cs="宋体"/>
                <w:color w:val="auto"/>
                <w:spacing w:val="-1"/>
                <w:kern w:val="2"/>
                <w:sz w:val="24"/>
                <w:szCs w:val="24"/>
                <w:lang w:val="en-US" w:eastAsia="zh-CN" w:bidi="ar-SA"/>
              </w:rPr>
            </w:pPr>
            <w:r>
              <w:rPr>
                <w:rFonts w:hint="eastAsia" w:ascii="宋体" w:hAnsi="宋体" w:eastAsia="宋体" w:cs="宋体"/>
                <w:color w:val="auto"/>
                <w:kern w:val="0"/>
                <w:sz w:val="24"/>
                <w:szCs w:val="24"/>
                <w:lang w:val="en-US" w:eastAsia="zh-CN"/>
              </w:rPr>
              <w:t>.......</w:t>
            </w:r>
          </w:p>
        </w:tc>
        <w:tc>
          <w:tcPr>
            <w:tcW w:w="2805" w:type="pct"/>
            <w:tcBorders>
              <w:tl2br w:val="nil"/>
              <w:tr2bl w:val="nil"/>
            </w:tcBorders>
            <w:shd w:val="clear" w:color="auto" w:fill="auto"/>
            <w:noWrap/>
            <w:vAlign w:val="center"/>
          </w:tcPr>
          <w:p w14:paraId="49A6D027">
            <w:pPr>
              <w:pageBreakBefore w:val="0"/>
              <w:widowControl/>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auto"/>
                <w:spacing w:val="6"/>
                <w:sz w:val="24"/>
                <w:szCs w:val="24"/>
              </w:rPr>
            </w:pPr>
            <w:r>
              <w:rPr>
                <w:rFonts w:hint="eastAsia" w:ascii="宋体" w:hAnsi="宋体" w:eastAsia="宋体" w:cs="宋体"/>
                <w:color w:val="auto"/>
                <w:kern w:val="0"/>
                <w:sz w:val="24"/>
                <w:szCs w:val="24"/>
                <w:lang w:val="en-US" w:eastAsia="zh-CN"/>
              </w:rPr>
              <w:t>......</w:t>
            </w:r>
          </w:p>
        </w:tc>
      </w:tr>
    </w:tbl>
    <w:p w14:paraId="564DA262">
      <w:pPr>
        <w:pStyle w:val="4"/>
        <w:keepNext/>
        <w:keepLines/>
        <w:pageBreakBefore w:val="0"/>
        <w:widowControl w:val="0"/>
        <w:kinsoku/>
        <w:wordWrap/>
        <w:overflowPunct/>
        <w:topLinePunct w:val="0"/>
        <w:autoSpaceDE/>
        <w:autoSpaceDN/>
        <w:bidi w:val="0"/>
        <w:adjustRightInd/>
        <w:snapToGrid/>
        <w:spacing w:before="167" w:beforeLines="50" w:after="167" w:afterLines="50" w:line="440" w:lineRule="exact"/>
        <w:ind w:left="0" w:left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4.3.3 优选项实施措施</w:t>
      </w:r>
    </w:p>
    <w:tbl>
      <w:tblPr>
        <w:tblStyle w:val="21"/>
        <w:tblW w:w="4865" w:type="pct"/>
        <w:tblInd w:w="5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23"/>
        <w:gridCol w:w="1251"/>
        <w:gridCol w:w="7139"/>
      </w:tblGrid>
      <w:tr w14:paraId="1927C2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blHeader/>
        </w:trPr>
        <w:tc>
          <w:tcPr>
            <w:tcW w:w="495" w:type="pct"/>
            <w:tcBorders>
              <w:tl2br w:val="nil"/>
              <w:tr2bl w:val="nil"/>
            </w:tcBorders>
            <w:shd w:val="clear" w:color="auto" w:fill="auto"/>
            <w:noWrap/>
            <w:vAlign w:val="center"/>
          </w:tcPr>
          <w:p w14:paraId="392A636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671" w:type="pct"/>
            <w:tcBorders>
              <w:tl2br w:val="nil"/>
              <w:tr2bl w:val="nil"/>
            </w:tcBorders>
            <w:shd w:val="clear" w:color="auto" w:fill="auto"/>
            <w:noWrap/>
            <w:vAlign w:val="center"/>
          </w:tcPr>
          <w:p w14:paraId="438C022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优选项</w:t>
            </w:r>
          </w:p>
        </w:tc>
        <w:tc>
          <w:tcPr>
            <w:tcW w:w="3832" w:type="pct"/>
            <w:tcBorders>
              <w:tl2br w:val="nil"/>
              <w:tr2bl w:val="nil"/>
            </w:tcBorders>
            <w:shd w:val="clear" w:color="auto" w:fill="auto"/>
            <w:noWrap/>
            <w:vAlign w:val="center"/>
          </w:tcPr>
          <w:p w14:paraId="56D84C7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人力资源节约和保护</w:t>
            </w:r>
            <w:r>
              <w:rPr>
                <w:rFonts w:hint="eastAsia" w:ascii="宋体" w:hAnsi="宋体" w:eastAsia="宋体" w:cs="宋体"/>
                <w:b/>
                <w:bCs/>
                <w:color w:val="auto"/>
                <w:kern w:val="0"/>
                <w:sz w:val="24"/>
                <w:szCs w:val="24"/>
              </w:rPr>
              <w:t>优选项实施内容</w:t>
            </w:r>
          </w:p>
        </w:tc>
      </w:tr>
      <w:tr w14:paraId="4DFFC7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495" w:type="pct"/>
            <w:tcBorders>
              <w:tl2br w:val="nil"/>
              <w:tr2bl w:val="nil"/>
            </w:tcBorders>
            <w:shd w:val="clear" w:color="auto" w:fill="auto"/>
            <w:noWrap/>
            <w:vAlign w:val="center"/>
          </w:tcPr>
          <w:p w14:paraId="66CFFF4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671" w:type="pct"/>
            <w:tcBorders>
              <w:tl2br w:val="nil"/>
              <w:tr2bl w:val="nil"/>
            </w:tcBorders>
            <w:shd w:val="clear" w:color="auto" w:fill="auto"/>
            <w:noWrap/>
            <w:vAlign w:val="center"/>
          </w:tcPr>
          <w:p w14:paraId="21897E5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施工工艺</w:t>
            </w:r>
          </w:p>
        </w:tc>
        <w:tc>
          <w:tcPr>
            <w:tcW w:w="3832" w:type="pct"/>
            <w:tcBorders>
              <w:tl2br w:val="nil"/>
              <w:tr2bl w:val="nil"/>
            </w:tcBorders>
            <w:shd w:val="clear" w:color="auto" w:fill="auto"/>
            <w:noWrap/>
            <w:vAlign w:val="center"/>
          </w:tcPr>
          <w:p w14:paraId="3D7085CC">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76379A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495" w:type="pct"/>
            <w:tcBorders>
              <w:tl2br w:val="nil"/>
              <w:tr2bl w:val="nil"/>
            </w:tcBorders>
            <w:shd w:val="clear" w:color="auto" w:fill="auto"/>
            <w:noWrap/>
            <w:vAlign w:val="center"/>
          </w:tcPr>
          <w:p w14:paraId="3B06BF1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671" w:type="pct"/>
            <w:tcBorders>
              <w:tl2br w:val="nil"/>
              <w:tr2bl w:val="nil"/>
            </w:tcBorders>
            <w:shd w:val="clear" w:color="auto" w:fill="auto"/>
            <w:noWrap/>
            <w:vAlign w:val="center"/>
          </w:tcPr>
          <w:p w14:paraId="709989D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基础设施</w:t>
            </w:r>
          </w:p>
        </w:tc>
        <w:tc>
          <w:tcPr>
            <w:tcW w:w="3832" w:type="pct"/>
            <w:tcBorders>
              <w:tl2br w:val="nil"/>
              <w:tr2bl w:val="nil"/>
            </w:tcBorders>
            <w:shd w:val="clear" w:color="auto" w:fill="auto"/>
            <w:noWrap/>
            <w:vAlign w:val="center"/>
          </w:tcPr>
          <w:p w14:paraId="487958FC">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w:t>
            </w:r>
          </w:p>
        </w:tc>
      </w:tr>
      <w:tr w14:paraId="7D6A85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495" w:type="pct"/>
            <w:tcBorders>
              <w:tl2br w:val="nil"/>
              <w:tr2bl w:val="nil"/>
            </w:tcBorders>
            <w:shd w:val="clear" w:color="auto" w:fill="auto"/>
            <w:noWrap/>
            <w:vAlign w:val="center"/>
          </w:tcPr>
          <w:p w14:paraId="5F5DDA3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671" w:type="pct"/>
            <w:tcBorders>
              <w:tl2br w:val="nil"/>
              <w:tr2bl w:val="nil"/>
            </w:tcBorders>
            <w:shd w:val="clear" w:color="auto" w:fill="auto"/>
            <w:noWrap/>
            <w:vAlign w:val="center"/>
          </w:tcPr>
          <w:p w14:paraId="025B40A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3832" w:type="pct"/>
            <w:tcBorders>
              <w:tl2br w:val="nil"/>
              <w:tr2bl w:val="nil"/>
            </w:tcBorders>
            <w:shd w:val="clear" w:color="auto" w:fill="auto"/>
            <w:noWrap/>
            <w:vAlign w:val="center"/>
          </w:tcPr>
          <w:p w14:paraId="71A46CD7">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bl>
    <w:p w14:paraId="38B3EF32">
      <w:pPr>
        <w:pStyle w:val="2"/>
        <w:pageBreakBefore w:val="0"/>
        <w:tabs>
          <w:tab w:val="left" w:pos="991"/>
        </w:tabs>
        <w:kinsoku/>
        <w:wordWrap/>
        <w:overflowPunct/>
        <w:topLinePunct w:val="0"/>
        <w:bidi w:val="0"/>
        <w:spacing w:before="0" w:after="0" w:line="440" w:lineRule="exact"/>
        <w:ind w:left="0" w:leftChars="0"/>
        <w:textAlignment w:val="auto"/>
        <w:outlineLvl w:val="9"/>
        <w:rPr>
          <w:rFonts w:hint="eastAsia" w:ascii="宋体" w:hAnsi="宋体" w:eastAsia="宋体" w:cs="宋体"/>
          <w:color w:val="auto"/>
        </w:rPr>
      </w:pPr>
    </w:p>
    <w:p w14:paraId="7EE70080">
      <w:pPr>
        <w:rPr>
          <w:rFonts w:hint="eastAsia"/>
          <w:color w:val="auto"/>
        </w:rPr>
        <w:sectPr>
          <w:pgSz w:w="11906" w:h="16838"/>
          <w:pgMar w:top="1134" w:right="1134" w:bottom="1134" w:left="1417" w:header="794" w:footer="992" w:gutter="0"/>
          <w:pgBorders>
            <w:top w:val="none" w:sz="0" w:space="0"/>
            <w:left w:val="none" w:sz="0" w:space="0"/>
            <w:bottom w:val="none" w:sz="0" w:space="0"/>
            <w:right w:val="none" w:sz="0" w:space="0"/>
          </w:pgBorders>
          <w:pgNumType w:fmt="decimal"/>
          <w:cols w:space="720" w:num="1"/>
          <w:docGrid w:type="lines" w:linePitch="332" w:charSpace="0"/>
        </w:sectPr>
      </w:pPr>
    </w:p>
    <w:p w14:paraId="64FEC66F">
      <w:pPr>
        <w:pStyle w:val="2"/>
        <w:keepNext/>
        <w:keepLines/>
        <w:pageBreakBefore w:val="0"/>
        <w:widowControl w:val="0"/>
        <w:numPr>
          <w:ilvl w:val="0"/>
          <w:numId w:val="6"/>
        </w:numPr>
        <w:tabs>
          <w:tab w:val="left" w:pos="991"/>
        </w:tabs>
        <w:kinsoku/>
        <w:wordWrap/>
        <w:overflowPunct/>
        <w:topLinePunct w:val="0"/>
        <w:autoSpaceDE/>
        <w:autoSpaceDN/>
        <w:bidi w:val="0"/>
        <w:adjustRightInd/>
        <w:snapToGrid/>
        <w:spacing w:before="0" w:after="0" w:line="1200" w:lineRule="exact"/>
        <w:ind w:left="0" w:leftChars="0"/>
        <w:jc w:val="center"/>
        <w:textAlignment w:val="auto"/>
        <w:rPr>
          <w:rFonts w:hint="eastAsia"/>
          <w:color w:val="auto"/>
          <w:highlight w:val="none"/>
          <w:lang w:val="en-US" w:eastAsia="zh-CN"/>
        </w:rPr>
      </w:pPr>
      <w:bookmarkStart w:id="121" w:name="_Toc9674"/>
      <w:bookmarkStart w:id="122" w:name="_Toc28653"/>
      <w:r>
        <w:rPr>
          <w:color w:val="auto"/>
        </w:rPr>
        <w:t>绿色施工</w:t>
      </w:r>
      <w:bookmarkEnd w:id="121"/>
      <w:r>
        <w:rPr>
          <w:rFonts w:hint="eastAsia"/>
          <w:color w:val="auto"/>
          <w:highlight w:val="none"/>
          <w:lang w:val="en-US" w:eastAsia="zh-CN"/>
        </w:rPr>
        <w:t>技术创新</w:t>
      </w:r>
      <w:bookmarkEnd w:id="122"/>
    </w:p>
    <w:p w14:paraId="2248A7FF">
      <w:pPr>
        <w:pStyle w:val="3"/>
        <w:bidi w:val="0"/>
        <w:jc w:val="left"/>
        <w:rPr>
          <w:rFonts w:hint="default" w:eastAsia="宋体"/>
          <w:color w:val="auto"/>
          <w:lang w:val="en-US" w:eastAsia="zh-CN"/>
        </w:rPr>
      </w:pPr>
      <w:bookmarkStart w:id="123" w:name="_Toc30815"/>
      <w:r>
        <w:rPr>
          <w:rFonts w:hint="eastAsia"/>
          <w:color w:val="auto"/>
          <w:lang w:val="en-US" w:eastAsia="zh-CN"/>
        </w:rPr>
        <w:t>5</w:t>
      </w:r>
      <w:r>
        <w:rPr>
          <w:color w:val="auto"/>
        </w:rPr>
        <w:t>.</w:t>
      </w:r>
      <w:r>
        <w:rPr>
          <w:rFonts w:hint="eastAsia"/>
          <w:color w:val="auto"/>
          <w:lang w:val="en-US" w:eastAsia="zh-CN"/>
        </w:rPr>
        <w:t>1</w:t>
      </w:r>
      <w:r>
        <w:rPr>
          <w:color w:val="auto"/>
        </w:rPr>
        <w:t xml:space="preserve"> </w:t>
      </w:r>
      <w:r>
        <w:rPr>
          <w:rFonts w:hint="eastAsia"/>
          <w:color w:val="auto"/>
          <w:lang w:val="en-US" w:eastAsia="zh-CN"/>
        </w:rPr>
        <w:t>绿色施工新技术应用策划</w:t>
      </w:r>
      <w:bookmarkEnd w:id="123"/>
    </w:p>
    <w:tbl>
      <w:tblPr>
        <w:tblStyle w:val="21"/>
        <w:tblW w:w="4865" w:type="pct"/>
        <w:tblInd w:w="6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80"/>
        <w:gridCol w:w="1205"/>
        <w:gridCol w:w="3664"/>
        <w:gridCol w:w="3664"/>
      </w:tblGrid>
      <w:tr w14:paraId="79FF51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blHeader/>
        </w:trPr>
        <w:tc>
          <w:tcPr>
            <w:tcW w:w="418" w:type="pct"/>
            <w:tcBorders>
              <w:tl2br w:val="nil"/>
              <w:tr2bl w:val="nil"/>
            </w:tcBorders>
            <w:shd w:val="clear" w:color="auto" w:fill="auto"/>
            <w:noWrap/>
            <w:vAlign w:val="center"/>
          </w:tcPr>
          <w:p w14:paraId="5A89A03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646" w:type="pct"/>
            <w:tcBorders>
              <w:tl2br w:val="nil"/>
              <w:tr2bl w:val="nil"/>
            </w:tcBorders>
            <w:shd w:val="clear" w:color="auto" w:fill="auto"/>
            <w:noWrap/>
            <w:vAlign w:val="center"/>
          </w:tcPr>
          <w:p w14:paraId="29713E5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eastAsia="zh-CN"/>
              </w:rPr>
            </w:pPr>
            <w:r>
              <w:rPr>
                <w:rFonts w:hint="eastAsia" w:ascii="宋体" w:hAnsi="宋体" w:eastAsia="宋体" w:cs="宋体"/>
                <w:b/>
                <w:bCs/>
                <w:color w:val="auto"/>
                <w:kern w:val="0"/>
                <w:sz w:val="24"/>
                <w:szCs w:val="24"/>
                <w:lang w:val="en-US" w:eastAsia="zh-CN"/>
              </w:rPr>
              <w:t>名称</w:t>
            </w:r>
          </w:p>
        </w:tc>
        <w:tc>
          <w:tcPr>
            <w:tcW w:w="1967" w:type="pct"/>
            <w:tcBorders>
              <w:tl2br w:val="nil"/>
              <w:tr2bl w:val="nil"/>
            </w:tcBorders>
            <w:shd w:val="clear" w:color="auto" w:fill="auto"/>
            <w:noWrap/>
            <w:vAlign w:val="center"/>
          </w:tcPr>
          <w:p w14:paraId="11C0777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新技术阐述</w:t>
            </w:r>
          </w:p>
        </w:tc>
        <w:tc>
          <w:tcPr>
            <w:tcW w:w="1967" w:type="pct"/>
            <w:tcBorders>
              <w:tl2br w:val="nil"/>
              <w:tr2bl w:val="nil"/>
            </w:tcBorders>
            <w:shd w:val="clear" w:color="auto" w:fill="auto"/>
            <w:noWrap/>
            <w:vAlign w:val="center"/>
          </w:tcPr>
          <w:p w14:paraId="5B4AB58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拟应用区域</w:t>
            </w:r>
          </w:p>
        </w:tc>
      </w:tr>
      <w:tr w14:paraId="4F4D16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tcBorders>
              <w:tl2br w:val="nil"/>
              <w:tr2bl w:val="nil"/>
            </w:tcBorders>
            <w:shd w:val="clear" w:color="auto" w:fill="auto"/>
            <w:noWrap/>
            <w:vAlign w:val="center"/>
          </w:tcPr>
          <w:p w14:paraId="3A9B450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646" w:type="pct"/>
            <w:tcBorders>
              <w:tl2br w:val="nil"/>
              <w:tr2bl w:val="nil"/>
            </w:tcBorders>
            <w:shd w:val="clear" w:color="auto" w:fill="auto"/>
            <w:noWrap/>
            <w:vAlign w:val="center"/>
          </w:tcPr>
          <w:p w14:paraId="085041E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721335DC">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124B9085">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6FE718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tcBorders>
              <w:tl2br w:val="nil"/>
              <w:tr2bl w:val="nil"/>
            </w:tcBorders>
            <w:shd w:val="clear" w:color="auto" w:fill="auto"/>
            <w:noWrap/>
            <w:vAlign w:val="center"/>
          </w:tcPr>
          <w:p w14:paraId="398D349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646" w:type="pct"/>
            <w:tcBorders>
              <w:tl2br w:val="nil"/>
              <w:tr2bl w:val="nil"/>
            </w:tcBorders>
            <w:shd w:val="clear" w:color="auto" w:fill="auto"/>
            <w:noWrap/>
            <w:vAlign w:val="center"/>
          </w:tcPr>
          <w:p w14:paraId="42B2FD0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0434353D">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7F3718D9">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33A5F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tcBorders>
              <w:tl2br w:val="nil"/>
              <w:tr2bl w:val="nil"/>
            </w:tcBorders>
            <w:shd w:val="clear" w:color="auto" w:fill="auto"/>
            <w:noWrap/>
            <w:vAlign w:val="center"/>
          </w:tcPr>
          <w:p w14:paraId="181336F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646" w:type="pct"/>
            <w:tcBorders>
              <w:tl2br w:val="nil"/>
              <w:tr2bl w:val="nil"/>
            </w:tcBorders>
            <w:shd w:val="clear" w:color="auto" w:fill="auto"/>
            <w:noWrap/>
            <w:vAlign w:val="center"/>
          </w:tcPr>
          <w:p w14:paraId="293AF43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2C4183CC">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4D3E7CDB">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bl>
    <w:p w14:paraId="167A5AF6">
      <w:pPr>
        <w:pStyle w:val="3"/>
        <w:bidi w:val="0"/>
        <w:jc w:val="left"/>
        <w:rPr>
          <w:color w:val="auto"/>
        </w:rPr>
      </w:pPr>
      <w:bookmarkStart w:id="124" w:name="_Toc21260"/>
      <w:r>
        <w:rPr>
          <w:rFonts w:hint="eastAsia"/>
          <w:color w:val="auto"/>
          <w:lang w:val="en-US" w:eastAsia="zh-CN"/>
        </w:rPr>
        <w:t>5</w:t>
      </w:r>
      <w:r>
        <w:rPr>
          <w:color w:val="auto"/>
        </w:rPr>
        <w:t>.</w:t>
      </w:r>
      <w:r>
        <w:rPr>
          <w:rFonts w:hint="eastAsia"/>
          <w:color w:val="auto"/>
          <w:lang w:val="en-US" w:eastAsia="zh-CN"/>
        </w:rPr>
        <w:t>2</w:t>
      </w:r>
      <w:r>
        <w:rPr>
          <w:color w:val="auto"/>
        </w:rPr>
        <w:t xml:space="preserve">. </w:t>
      </w:r>
      <w:r>
        <w:rPr>
          <w:rFonts w:hint="eastAsia"/>
          <w:color w:val="auto"/>
          <w:lang w:val="en-US" w:eastAsia="zh-CN"/>
        </w:rPr>
        <w:t>绿色施工新材料应用策划</w:t>
      </w:r>
      <w:bookmarkEnd w:id="124"/>
    </w:p>
    <w:tbl>
      <w:tblPr>
        <w:tblStyle w:val="21"/>
        <w:tblW w:w="4865" w:type="pct"/>
        <w:tblInd w:w="6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80"/>
        <w:gridCol w:w="1205"/>
        <w:gridCol w:w="3664"/>
        <w:gridCol w:w="3664"/>
      </w:tblGrid>
      <w:tr w14:paraId="3172FC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blHeader/>
        </w:trPr>
        <w:tc>
          <w:tcPr>
            <w:tcW w:w="418" w:type="pct"/>
            <w:tcBorders>
              <w:tl2br w:val="nil"/>
              <w:tr2bl w:val="nil"/>
            </w:tcBorders>
            <w:shd w:val="clear" w:color="auto" w:fill="auto"/>
            <w:noWrap/>
            <w:vAlign w:val="center"/>
          </w:tcPr>
          <w:p w14:paraId="293CDE6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646" w:type="pct"/>
            <w:tcBorders>
              <w:tl2br w:val="nil"/>
              <w:tr2bl w:val="nil"/>
            </w:tcBorders>
            <w:shd w:val="clear" w:color="auto" w:fill="auto"/>
            <w:noWrap/>
            <w:vAlign w:val="center"/>
          </w:tcPr>
          <w:p w14:paraId="1743A3EA">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eastAsia="zh-CN"/>
              </w:rPr>
            </w:pPr>
            <w:r>
              <w:rPr>
                <w:rFonts w:hint="eastAsia" w:ascii="宋体" w:hAnsi="宋体" w:eastAsia="宋体" w:cs="宋体"/>
                <w:b/>
                <w:bCs/>
                <w:color w:val="auto"/>
                <w:kern w:val="0"/>
                <w:sz w:val="24"/>
                <w:szCs w:val="24"/>
                <w:lang w:val="en-US" w:eastAsia="zh-CN"/>
              </w:rPr>
              <w:t>名称</w:t>
            </w:r>
          </w:p>
        </w:tc>
        <w:tc>
          <w:tcPr>
            <w:tcW w:w="1967" w:type="pct"/>
            <w:tcBorders>
              <w:tl2br w:val="nil"/>
              <w:tr2bl w:val="nil"/>
            </w:tcBorders>
            <w:shd w:val="clear" w:color="auto" w:fill="auto"/>
            <w:noWrap/>
            <w:vAlign w:val="center"/>
          </w:tcPr>
          <w:p w14:paraId="124ECB1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新材料阐述</w:t>
            </w:r>
          </w:p>
        </w:tc>
        <w:tc>
          <w:tcPr>
            <w:tcW w:w="1967" w:type="pct"/>
            <w:tcBorders>
              <w:tl2br w:val="nil"/>
              <w:tr2bl w:val="nil"/>
            </w:tcBorders>
            <w:shd w:val="clear" w:color="auto" w:fill="auto"/>
            <w:noWrap/>
            <w:vAlign w:val="center"/>
          </w:tcPr>
          <w:p w14:paraId="54084F0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拟应用部位</w:t>
            </w:r>
          </w:p>
        </w:tc>
      </w:tr>
      <w:tr w14:paraId="7B8724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tcBorders>
              <w:tl2br w:val="nil"/>
              <w:tr2bl w:val="nil"/>
            </w:tcBorders>
            <w:shd w:val="clear" w:color="auto" w:fill="auto"/>
            <w:noWrap/>
            <w:vAlign w:val="center"/>
          </w:tcPr>
          <w:p w14:paraId="35DB2EC2">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646" w:type="pct"/>
            <w:tcBorders>
              <w:tl2br w:val="nil"/>
              <w:tr2bl w:val="nil"/>
            </w:tcBorders>
            <w:shd w:val="clear" w:color="auto" w:fill="auto"/>
            <w:noWrap/>
            <w:vAlign w:val="center"/>
          </w:tcPr>
          <w:p w14:paraId="4A492A0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59BD3E87">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22BEE000">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0765C3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tcBorders>
              <w:tl2br w:val="nil"/>
              <w:tr2bl w:val="nil"/>
            </w:tcBorders>
            <w:shd w:val="clear" w:color="auto" w:fill="auto"/>
            <w:noWrap/>
            <w:vAlign w:val="center"/>
          </w:tcPr>
          <w:p w14:paraId="201AE716">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646" w:type="pct"/>
            <w:tcBorders>
              <w:tl2br w:val="nil"/>
              <w:tr2bl w:val="nil"/>
            </w:tcBorders>
            <w:shd w:val="clear" w:color="auto" w:fill="auto"/>
            <w:noWrap/>
            <w:vAlign w:val="center"/>
          </w:tcPr>
          <w:p w14:paraId="750C6B6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2CBF28E2">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61E48A8C">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45EDF9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tcBorders>
              <w:tl2br w:val="nil"/>
              <w:tr2bl w:val="nil"/>
            </w:tcBorders>
            <w:shd w:val="clear" w:color="auto" w:fill="auto"/>
            <w:noWrap/>
            <w:vAlign w:val="center"/>
          </w:tcPr>
          <w:p w14:paraId="0E86F1C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646" w:type="pct"/>
            <w:tcBorders>
              <w:tl2br w:val="nil"/>
              <w:tr2bl w:val="nil"/>
            </w:tcBorders>
            <w:shd w:val="clear" w:color="auto" w:fill="auto"/>
            <w:noWrap/>
            <w:vAlign w:val="center"/>
          </w:tcPr>
          <w:p w14:paraId="5D35538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7780860C">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3B34D4AD">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bl>
    <w:p w14:paraId="77FD16D0">
      <w:pPr>
        <w:pStyle w:val="3"/>
        <w:bidi w:val="0"/>
        <w:jc w:val="left"/>
        <w:rPr>
          <w:color w:val="auto"/>
        </w:rPr>
      </w:pPr>
      <w:bookmarkStart w:id="125" w:name="_Toc15080"/>
      <w:r>
        <w:rPr>
          <w:rFonts w:hint="eastAsia"/>
          <w:color w:val="auto"/>
          <w:lang w:val="en-US" w:eastAsia="zh-CN"/>
        </w:rPr>
        <w:t>5</w:t>
      </w:r>
      <w:r>
        <w:rPr>
          <w:color w:val="auto"/>
        </w:rPr>
        <w:t>.</w:t>
      </w:r>
      <w:r>
        <w:rPr>
          <w:rFonts w:hint="eastAsia"/>
          <w:color w:val="auto"/>
          <w:lang w:val="en-US" w:eastAsia="zh-CN"/>
        </w:rPr>
        <w:t>3</w:t>
      </w:r>
      <w:r>
        <w:rPr>
          <w:color w:val="auto"/>
        </w:rPr>
        <w:t xml:space="preserve">. </w:t>
      </w:r>
      <w:r>
        <w:rPr>
          <w:rFonts w:hint="eastAsia"/>
          <w:color w:val="auto"/>
          <w:lang w:val="en-US" w:eastAsia="zh-CN"/>
        </w:rPr>
        <w:t>绿色施工新设备应用策划</w:t>
      </w:r>
      <w:bookmarkEnd w:id="125"/>
    </w:p>
    <w:tbl>
      <w:tblPr>
        <w:tblStyle w:val="21"/>
        <w:tblW w:w="4865" w:type="pct"/>
        <w:tblInd w:w="6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80"/>
        <w:gridCol w:w="1205"/>
        <w:gridCol w:w="3664"/>
        <w:gridCol w:w="3664"/>
      </w:tblGrid>
      <w:tr w14:paraId="630793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418" w:type="pct"/>
            <w:tcBorders>
              <w:tl2br w:val="nil"/>
              <w:tr2bl w:val="nil"/>
            </w:tcBorders>
            <w:shd w:val="clear" w:color="auto" w:fill="auto"/>
            <w:noWrap/>
            <w:vAlign w:val="center"/>
          </w:tcPr>
          <w:p w14:paraId="56B77EC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646" w:type="pct"/>
            <w:tcBorders>
              <w:tl2br w:val="nil"/>
              <w:tr2bl w:val="nil"/>
            </w:tcBorders>
            <w:shd w:val="clear" w:color="auto" w:fill="auto"/>
            <w:noWrap/>
            <w:vAlign w:val="center"/>
          </w:tcPr>
          <w:p w14:paraId="444A75A4">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eastAsia="zh-CN"/>
              </w:rPr>
            </w:pPr>
            <w:r>
              <w:rPr>
                <w:rFonts w:hint="eastAsia" w:ascii="宋体" w:hAnsi="宋体" w:eastAsia="宋体" w:cs="宋体"/>
                <w:b/>
                <w:bCs/>
                <w:color w:val="auto"/>
                <w:kern w:val="0"/>
                <w:sz w:val="24"/>
                <w:szCs w:val="24"/>
                <w:lang w:val="en-US" w:eastAsia="zh-CN"/>
              </w:rPr>
              <w:t>名称</w:t>
            </w:r>
          </w:p>
        </w:tc>
        <w:tc>
          <w:tcPr>
            <w:tcW w:w="1967" w:type="pct"/>
            <w:tcBorders>
              <w:tl2br w:val="nil"/>
              <w:tr2bl w:val="nil"/>
            </w:tcBorders>
            <w:shd w:val="clear" w:color="auto" w:fill="auto"/>
            <w:noWrap/>
            <w:vAlign w:val="center"/>
          </w:tcPr>
          <w:p w14:paraId="61E3561F">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新设备阐述</w:t>
            </w:r>
          </w:p>
        </w:tc>
        <w:tc>
          <w:tcPr>
            <w:tcW w:w="1967" w:type="pct"/>
            <w:tcBorders>
              <w:tl2br w:val="nil"/>
              <w:tr2bl w:val="nil"/>
            </w:tcBorders>
            <w:shd w:val="clear" w:color="auto" w:fill="auto"/>
            <w:noWrap/>
            <w:vAlign w:val="center"/>
          </w:tcPr>
          <w:p w14:paraId="3EC1037C">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拟应用部位</w:t>
            </w:r>
          </w:p>
        </w:tc>
      </w:tr>
      <w:tr w14:paraId="5565A8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tcBorders>
              <w:tl2br w:val="nil"/>
              <w:tr2bl w:val="nil"/>
            </w:tcBorders>
            <w:shd w:val="clear" w:color="auto" w:fill="auto"/>
            <w:noWrap/>
            <w:vAlign w:val="center"/>
          </w:tcPr>
          <w:p w14:paraId="5B33675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646" w:type="pct"/>
            <w:tcBorders>
              <w:tl2br w:val="nil"/>
              <w:tr2bl w:val="nil"/>
            </w:tcBorders>
            <w:shd w:val="clear" w:color="auto" w:fill="auto"/>
            <w:noWrap/>
            <w:vAlign w:val="center"/>
          </w:tcPr>
          <w:p w14:paraId="34989B3B">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7275B1CA">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576FFB4D">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3F3B3C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tcBorders>
              <w:tl2br w:val="nil"/>
              <w:tr2bl w:val="nil"/>
            </w:tcBorders>
            <w:shd w:val="clear" w:color="auto" w:fill="auto"/>
            <w:noWrap/>
            <w:vAlign w:val="center"/>
          </w:tcPr>
          <w:p w14:paraId="73B9C46E">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646" w:type="pct"/>
            <w:tcBorders>
              <w:tl2br w:val="nil"/>
              <w:tr2bl w:val="nil"/>
            </w:tcBorders>
            <w:shd w:val="clear" w:color="auto" w:fill="auto"/>
            <w:noWrap/>
            <w:vAlign w:val="center"/>
          </w:tcPr>
          <w:p w14:paraId="3BD0B65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74C34F10">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101EDEB1">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1F3C4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8" w:type="pct"/>
            <w:tcBorders>
              <w:tl2br w:val="nil"/>
              <w:tr2bl w:val="nil"/>
            </w:tcBorders>
            <w:shd w:val="clear" w:color="auto" w:fill="auto"/>
            <w:noWrap/>
            <w:vAlign w:val="center"/>
          </w:tcPr>
          <w:p w14:paraId="7FAF1B65">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646" w:type="pct"/>
            <w:tcBorders>
              <w:tl2br w:val="nil"/>
              <w:tr2bl w:val="nil"/>
            </w:tcBorders>
            <w:shd w:val="clear" w:color="auto" w:fill="auto"/>
            <w:noWrap/>
            <w:vAlign w:val="center"/>
          </w:tcPr>
          <w:p w14:paraId="3D67AB08">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16A46A89">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1967" w:type="pct"/>
            <w:tcBorders>
              <w:tl2br w:val="nil"/>
              <w:tr2bl w:val="nil"/>
            </w:tcBorders>
            <w:shd w:val="clear" w:color="auto" w:fill="auto"/>
            <w:noWrap/>
            <w:vAlign w:val="center"/>
          </w:tcPr>
          <w:p w14:paraId="536588A9">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bl>
    <w:p w14:paraId="32D516E9">
      <w:pPr>
        <w:pStyle w:val="3"/>
        <w:bidi w:val="0"/>
        <w:jc w:val="left"/>
        <w:rPr>
          <w:rFonts w:hint="default"/>
          <w:color w:val="auto"/>
          <w:lang w:val="en-US"/>
        </w:rPr>
      </w:pPr>
      <w:bookmarkStart w:id="126" w:name="_Toc24539"/>
      <w:r>
        <w:rPr>
          <w:rFonts w:hint="eastAsia"/>
          <w:color w:val="auto"/>
          <w:lang w:val="en-US" w:eastAsia="zh-CN"/>
        </w:rPr>
        <w:t>5</w:t>
      </w:r>
      <w:r>
        <w:rPr>
          <w:color w:val="auto"/>
        </w:rPr>
        <w:t>.</w:t>
      </w:r>
      <w:r>
        <w:rPr>
          <w:rFonts w:hint="eastAsia"/>
          <w:color w:val="auto"/>
          <w:lang w:val="en-US" w:eastAsia="zh-CN"/>
        </w:rPr>
        <w:t>4</w:t>
      </w:r>
      <w:r>
        <w:rPr>
          <w:color w:val="auto"/>
        </w:rPr>
        <w:t xml:space="preserve">. </w:t>
      </w:r>
      <w:r>
        <w:rPr>
          <w:rFonts w:hint="eastAsia"/>
          <w:color w:val="auto"/>
          <w:lang w:val="en-US" w:eastAsia="zh-CN"/>
        </w:rPr>
        <w:t>拟实施开展绿色施工技术</w:t>
      </w:r>
      <w:bookmarkEnd w:id="126"/>
    </w:p>
    <w:tbl>
      <w:tblPr>
        <w:tblStyle w:val="21"/>
        <w:tblW w:w="4865" w:type="pct"/>
        <w:tblInd w:w="6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985"/>
        <w:gridCol w:w="7328"/>
      </w:tblGrid>
      <w:tr w14:paraId="536251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blHeader/>
        </w:trPr>
        <w:tc>
          <w:tcPr>
            <w:tcW w:w="1065" w:type="pct"/>
            <w:tcBorders>
              <w:tl2br w:val="nil"/>
              <w:tr2bl w:val="nil"/>
            </w:tcBorders>
            <w:shd w:val="clear" w:color="auto" w:fill="auto"/>
            <w:noWrap/>
            <w:vAlign w:val="center"/>
          </w:tcPr>
          <w:p w14:paraId="1923B89D">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新技术分类</w:t>
            </w:r>
          </w:p>
        </w:tc>
        <w:tc>
          <w:tcPr>
            <w:tcW w:w="3934" w:type="pct"/>
            <w:tcBorders>
              <w:tl2br w:val="nil"/>
              <w:tr2bl w:val="nil"/>
            </w:tcBorders>
            <w:shd w:val="clear" w:color="auto" w:fill="auto"/>
            <w:noWrap/>
            <w:vAlign w:val="center"/>
          </w:tcPr>
          <w:p w14:paraId="475AE6D0">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新技术应用</w:t>
            </w:r>
          </w:p>
        </w:tc>
      </w:tr>
      <w:tr w14:paraId="384FEF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5" w:type="pct"/>
            <w:tcBorders>
              <w:tl2br w:val="nil"/>
              <w:tr2bl w:val="nil"/>
            </w:tcBorders>
            <w:shd w:val="clear" w:color="auto" w:fill="auto"/>
            <w:noWrap/>
            <w:vAlign w:val="center"/>
          </w:tcPr>
          <w:p w14:paraId="4D482AB1">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3934" w:type="pct"/>
            <w:tcBorders>
              <w:tl2br w:val="nil"/>
              <w:tr2bl w:val="nil"/>
            </w:tcBorders>
            <w:shd w:val="clear" w:color="auto" w:fill="auto"/>
            <w:noWrap/>
            <w:vAlign w:val="center"/>
          </w:tcPr>
          <w:p w14:paraId="52618023">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3448CD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5" w:type="pct"/>
            <w:tcBorders>
              <w:tl2br w:val="nil"/>
              <w:tr2bl w:val="nil"/>
            </w:tcBorders>
            <w:shd w:val="clear" w:color="auto" w:fill="auto"/>
            <w:noWrap/>
            <w:vAlign w:val="center"/>
          </w:tcPr>
          <w:p w14:paraId="69925D79">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p>
        </w:tc>
        <w:tc>
          <w:tcPr>
            <w:tcW w:w="3934" w:type="pct"/>
            <w:tcBorders>
              <w:tl2br w:val="nil"/>
              <w:tr2bl w:val="nil"/>
            </w:tcBorders>
            <w:shd w:val="clear" w:color="auto" w:fill="auto"/>
            <w:noWrap/>
            <w:vAlign w:val="center"/>
          </w:tcPr>
          <w:p w14:paraId="7E3C0CD7">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r w14:paraId="7F0D2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5" w:type="pct"/>
            <w:tcBorders>
              <w:tl2br w:val="nil"/>
              <w:tr2bl w:val="nil"/>
            </w:tcBorders>
            <w:shd w:val="clear" w:color="auto" w:fill="auto"/>
            <w:noWrap/>
            <w:vAlign w:val="center"/>
          </w:tcPr>
          <w:p w14:paraId="036BFF73">
            <w:pPr>
              <w:pageBreakBefore w:val="0"/>
              <w:widowControl/>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c>
          <w:tcPr>
            <w:tcW w:w="3934" w:type="pct"/>
            <w:tcBorders>
              <w:tl2br w:val="nil"/>
              <w:tr2bl w:val="nil"/>
            </w:tcBorders>
            <w:shd w:val="clear" w:color="auto" w:fill="auto"/>
            <w:noWrap/>
            <w:vAlign w:val="center"/>
          </w:tcPr>
          <w:p w14:paraId="1E51D09B">
            <w:pPr>
              <w:pageBreakBefore w:val="0"/>
              <w:widowControl/>
              <w:kinsoku/>
              <w:wordWrap/>
              <w:overflowPunct/>
              <w:topLinePunct w:val="0"/>
              <w:bidi w:val="0"/>
              <w:spacing w:line="440" w:lineRule="exact"/>
              <w:ind w:left="0" w:leftChars="0" w:firstLine="0" w:firstLineChars="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w:t>
            </w:r>
          </w:p>
        </w:tc>
      </w:tr>
    </w:tbl>
    <w:p w14:paraId="3319FB3C">
      <w:pPr>
        <w:rPr>
          <w:rFonts w:hint="eastAsia"/>
          <w:color w:val="auto"/>
          <w:lang w:val="en-US" w:eastAsia="zh-CN"/>
        </w:rPr>
      </w:pPr>
    </w:p>
    <w:p w14:paraId="46EAFD72">
      <w:pPr>
        <w:rPr>
          <w:rFonts w:hint="eastAsia"/>
          <w:color w:val="auto"/>
          <w:lang w:val="en-US" w:eastAsia="zh-CN"/>
        </w:rPr>
      </w:pPr>
    </w:p>
    <w:p w14:paraId="363F94DB">
      <w:pPr>
        <w:rPr>
          <w:rFonts w:hint="eastAsia"/>
          <w:color w:val="auto"/>
          <w:lang w:val="en-US" w:eastAsia="zh-CN"/>
        </w:rPr>
      </w:pPr>
      <w:bookmarkStart w:id="127" w:name="_Toc29066"/>
    </w:p>
    <w:p w14:paraId="2B4C1D9E">
      <w:pPr>
        <w:ind w:left="0" w:leftChars="0" w:firstLine="0" w:firstLineChars="0"/>
        <w:rPr>
          <w:rFonts w:hint="eastAsia"/>
          <w:color w:val="auto"/>
          <w:lang w:val="en-US" w:eastAsia="zh-CN"/>
        </w:rPr>
      </w:pPr>
    </w:p>
    <w:p w14:paraId="53A7D470">
      <w:pPr>
        <w:pStyle w:val="2"/>
        <w:pageBreakBefore w:val="0"/>
        <w:tabs>
          <w:tab w:val="left" w:pos="991"/>
        </w:tabs>
        <w:kinsoku/>
        <w:wordWrap/>
        <w:overflowPunct/>
        <w:topLinePunct w:val="0"/>
        <w:bidi w:val="0"/>
        <w:spacing w:before="0" w:after="0" w:line="440" w:lineRule="exact"/>
        <w:ind w:left="0" w:leftChars="0"/>
        <w:jc w:val="center"/>
        <w:textAlignment w:val="auto"/>
        <w:rPr>
          <w:color w:val="auto"/>
        </w:rPr>
      </w:pPr>
      <w:bookmarkStart w:id="128" w:name="_Toc13217"/>
      <w:r>
        <w:rPr>
          <w:rFonts w:hint="eastAsia"/>
          <w:color w:val="auto"/>
          <w:lang w:val="en-US" w:eastAsia="zh-CN"/>
        </w:rPr>
        <w:t xml:space="preserve">第六章 </w:t>
      </w:r>
      <w:r>
        <w:rPr>
          <w:color w:val="auto"/>
        </w:rPr>
        <w:t>绿色施工</w:t>
      </w:r>
      <w:r>
        <w:rPr>
          <w:rFonts w:hint="eastAsia"/>
          <w:color w:val="auto"/>
          <w:lang w:val="en-US" w:eastAsia="zh-CN"/>
        </w:rPr>
        <w:t>自</w:t>
      </w:r>
      <w:r>
        <w:rPr>
          <w:color w:val="auto"/>
        </w:rPr>
        <w:t>评价</w:t>
      </w:r>
      <w:bookmarkEnd w:id="127"/>
      <w:bookmarkEnd w:id="128"/>
    </w:p>
    <w:bookmarkEnd w:id="93"/>
    <w:bookmarkEnd w:id="94"/>
    <w:bookmarkEnd w:id="95"/>
    <w:p w14:paraId="4F08226C">
      <w:pPr>
        <w:bidi w:val="0"/>
        <w:spacing w:line="360" w:lineRule="auto"/>
        <w:ind w:firstLine="480" w:firstLineChars="200"/>
        <w:rPr>
          <w:rFonts w:hint="eastAsia" w:ascii="宋体" w:hAnsi="宋体" w:eastAsia="宋体" w:cs="宋体"/>
          <w:color w:val="auto"/>
          <w:sz w:val="24"/>
          <w:szCs w:val="24"/>
        </w:rPr>
      </w:pPr>
      <w:bookmarkStart w:id="129" w:name="_Toc9507"/>
    </w:p>
    <w:p w14:paraId="145FCB07">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针对绿色施工的生活区和施工区域进行绿色施工评价验收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并按照</w:t>
      </w:r>
      <w:r>
        <w:rPr>
          <w:rFonts w:hint="eastAsia" w:ascii="宋体" w:hAnsi="宋体" w:eastAsia="宋体" w:cs="宋体"/>
          <w:color w:val="auto"/>
          <w:sz w:val="24"/>
          <w:szCs w:val="24"/>
          <w:lang w:val="en-US" w:eastAsia="zh-CN"/>
        </w:rPr>
        <w:t>不同</w:t>
      </w:r>
      <w:r>
        <w:rPr>
          <w:rFonts w:hint="eastAsia" w:ascii="宋体" w:hAnsi="宋体" w:eastAsia="宋体" w:cs="宋体"/>
          <w:color w:val="auto"/>
          <w:sz w:val="24"/>
          <w:szCs w:val="24"/>
        </w:rPr>
        <w:t>阶段进行评价验收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如</w:t>
      </w:r>
      <w:r>
        <w:rPr>
          <w:rFonts w:hint="eastAsia" w:ascii="宋体" w:hAnsi="宋体" w:eastAsia="宋体" w:cs="宋体"/>
          <w:color w:val="auto"/>
          <w:sz w:val="24"/>
          <w:szCs w:val="24"/>
        </w:rPr>
        <w:t>：（1）地基与基础施工阶段；（2）主体施工阶段；（3）装饰装修施工阶段与设备安装施工阶段</w:t>
      </w:r>
      <w:r>
        <w:rPr>
          <w:rFonts w:hint="eastAsia" w:ascii="宋体" w:hAnsi="宋体" w:eastAsia="宋体" w:cs="宋体"/>
          <w:color w:val="auto"/>
          <w:sz w:val="24"/>
          <w:szCs w:val="24"/>
          <w:lang w:val="en-US" w:eastAsia="zh-CN"/>
        </w:rPr>
        <w:t>等</w:t>
      </w:r>
      <w:r>
        <w:rPr>
          <w:rFonts w:hint="eastAsia" w:ascii="宋体" w:hAnsi="宋体" w:eastAsia="宋体" w:cs="宋体"/>
          <w:color w:val="auto"/>
          <w:sz w:val="24"/>
          <w:szCs w:val="24"/>
        </w:rPr>
        <w:t>。在每个阶段的工程完成前</w:t>
      </w:r>
      <w:r>
        <w:rPr>
          <w:rFonts w:hint="eastAsia" w:ascii="宋体" w:hAnsi="宋体" w:eastAsia="宋体" w:cs="宋体"/>
          <w:color w:val="auto"/>
          <w:sz w:val="24"/>
          <w:szCs w:val="24"/>
          <w:lang w:val="en-US" w:eastAsia="zh-CN"/>
        </w:rPr>
        <w:t>一定时间</w:t>
      </w:r>
      <w:r>
        <w:rPr>
          <w:rFonts w:hint="eastAsia" w:ascii="宋体" w:hAnsi="宋体" w:eastAsia="宋体" w:cs="宋体"/>
          <w:color w:val="auto"/>
          <w:sz w:val="24"/>
          <w:szCs w:val="24"/>
        </w:rPr>
        <w:t>内，由项目验收组进行自评价。</w:t>
      </w:r>
    </w:p>
    <w:p w14:paraId="2FCB9AC7">
      <w:pPr>
        <w:keepNext w:val="0"/>
        <w:keepLines w:val="0"/>
        <w:pageBreakBefore w:val="0"/>
        <w:widowControl w:val="0"/>
        <w:kinsoku/>
        <w:wordWrap/>
        <w:overflowPunct/>
        <w:topLinePunct w:val="0"/>
        <w:autoSpaceDE/>
        <w:autoSpaceDN/>
        <w:bidi w:val="0"/>
        <w:adjustRightInd/>
        <w:snapToGrid/>
        <w:spacing w:before="167" w:beforeLines="50" w:after="167" w:afterLines="50"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每个项目绿色施工项目自评价次数根据项目实际情况制定，如下：</w:t>
      </w:r>
    </w:p>
    <w:tbl>
      <w:tblPr>
        <w:tblStyle w:val="29"/>
        <w:tblW w:w="9517" w:type="dxa"/>
        <w:tblInd w:w="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886"/>
        <w:gridCol w:w="1609"/>
        <w:gridCol w:w="1526"/>
        <w:gridCol w:w="2657"/>
        <w:gridCol w:w="2839"/>
      </w:tblGrid>
      <w:tr w14:paraId="16E82C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tcBorders>
              <w:tl2br w:val="nil"/>
              <w:tr2bl w:val="nil"/>
            </w:tcBorders>
            <w:shd w:val="clear" w:color="auto" w:fill="auto"/>
            <w:vAlign w:val="center"/>
          </w:tcPr>
          <w:p w14:paraId="20E31743">
            <w:pPr>
              <w:spacing w:line="240" w:lineRule="auto"/>
              <w:ind w:left="0" w:leftChars="0" w:firstLine="0" w:firstLineChars="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序号</w:t>
            </w:r>
          </w:p>
        </w:tc>
        <w:tc>
          <w:tcPr>
            <w:tcW w:w="1609" w:type="dxa"/>
            <w:tcBorders>
              <w:tl2br w:val="nil"/>
              <w:tr2bl w:val="nil"/>
            </w:tcBorders>
            <w:shd w:val="clear" w:color="auto" w:fill="auto"/>
            <w:vAlign w:val="center"/>
          </w:tcPr>
          <w:p w14:paraId="3DEEAB09">
            <w:pPr>
              <w:spacing w:line="24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评价阶段</w:t>
            </w:r>
          </w:p>
        </w:tc>
        <w:tc>
          <w:tcPr>
            <w:tcW w:w="1526" w:type="dxa"/>
            <w:tcBorders>
              <w:tl2br w:val="nil"/>
              <w:tr2bl w:val="nil"/>
            </w:tcBorders>
            <w:shd w:val="clear" w:color="auto" w:fill="auto"/>
            <w:vAlign w:val="center"/>
          </w:tcPr>
          <w:p w14:paraId="2189E200">
            <w:pPr>
              <w:spacing w:line="24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评价次数</w:t>
            </w:r>
          </w:p>
        </w:tc>
        <w:tc>
          <w:tcPr>
            <w:tcW w:w="2657" w:type="dxa"/>
            <w:tcBorders>
              <w:tl2br w:val="nil"/>
              <w:tr2bl w:val="nil"/>
            </w:tcBorders>
            <w:shd w:val="clear" w:color="auto" w:fill="auto"/>
            <w:vAlign w:val="center"/>
          </w:tcPr>
          <w:p w14:paraId="725E719C">
            <w:pPr>
              <w:spacing w:line="24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评价时间</w:t>
            </w:r>
          </w:p>
        </w:tc>
        <w:tc>
          <w:tcPr>
            <w:tcW w:w="2839" w:type="dxa"/>
            <w:tcBorders>
              <w:tl2br w:val="nil"/>
              <w:tr2bl w:val="nil"/>
            </w:tcBorders>
            <w:shd w:val="clear" w:color="auto" w:fill="auto"/>
            <w:vAlign w:val="center"/>
          </w:tcPr>
          <w:p w14:paraId="7D4D5003">
            <w:pPr>
              <w:spacing w:line="240" w:lineRule="auto"/>
              <w:ind w:left="0" w:leftChars="0" w:firstLine="0" w:firstLineChars="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备注</w:t>
            </w:r>
          </w:p>
        </w:tc>
      </w:tr>
      <w:tr w14:paraId="24826D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restart"/>
            <w:tcBorders>
              <w:tl2br w:val="nil"/>
              <w:tr2bl w:val="nil"/>
            </w:tcBorders>
            <w:vAlign w:val="center"/>
          </w:tcPr>
          <w:p w14:paraId="64FEF69C">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609" w:type="dxa"/>
            <w:vMerge w:val="restart"/>
            <w:tcBorders>
              <w:tl2br w:val="nil"/>
              <w:tr2bl w:val="nil"/>
            </w:tcBorders>
            <w:vAlign w:val="center"/>
          </w:tcPr>
          <w:p w14:paraId="3AC81DAD">
            <w:pPr>
              <w:spacing w:line="240" w:lineRule="auto"/>
              <w:ind w:left="0" w:lef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地基与基础</w:t>
            </w:r>
          </w:p>
        </w:tc>
        <w:tc>
          <w:tcPr>
            <w:tcW w:w="1526" w:type="dxa"/>
            <w:tcBorders>
              <w:tl2br w:val="nil"/>
              <w:tr2bl w:val="nil"/>
            </w:tcBorders>
            <w:vAlign w:val="center"/>
          </w:tcPr>
          <w:p w14:paraId="3BF5A0D8">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第 1 次</w:t>
            </w:r>
          </w:p>
        </w:tc>
        <w:tc>
          <w:tcPr>
            <w:tcW w:w="2657" w:type="dxa"/>
            <w:tcBorders>
              <w:tl2br w:val="nil"/>
              <w:tr2bl w:val="nil"/>
            </w:tcBorders>
            <w:vAlign w:val="center"/>
          </w:tcPr>
          <w:p w14:paraId="3AC33A55">
            <w:pPr>
              <w:spacing w:line="240" w:lineRule="auto"/>
              <w:jc w:val="both"/>
              <w:rPr>
                <w:rFonts w:hint="eastAsia" w:ascii="宋体" w:hAnsi="宋体" w:eastAsia="宋体" w:cs="宋体"/>
                <w:color w:val="auto"/>
                <w:sz w:val="24"/>
                <w:szCs w:val="24"/>
              </w:rPr>
            </w:pPr>
          </w:p>
        </w:tc>
        <w:tc>
          <w:tcPr>
            <w:tcW w:w="2839" w:type="dxa"/>
            <w:vMerge w:val="restart"/>
            <w:tcBorders>
              <w:tl2br w:val="nil"/>
              <w:tr2bl w:val="nil"/>
            </w:tcBorders>
            <w:vAlign w:val="center"/>
          </w:tcPr>
          <w:p w14:paraId="345076B0">
            <w:pPr>
              <w:spacing w:line="240" w:lineRule="auto"/>
              <w:ind w:left="0" w:lef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地基与基础施工阶段计划进行</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次评价</w:t>
            </w:r>
          </w:p>
        </w:tc>
      </w:tr>
      <w:tr w14:paraId="3EEA7B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1EBD7095">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78F6FDD4">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749D6DD4">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第 2 次</w:t>
            </w:r>
          </w:p>
        </w:tc>
        <w:tc>
          <w:tcPr>
            <w:tcW w:w="2657" w:type="dxa"/>
            <w:tcBorders>
              <w:tl2br w:val="nil"/>
              <w:tr2bl w:val="nil"/>
            </w:tcBorders>
            <w:vAlign w:val="center"/>
          </w:tcPr>
          <w:p w14:paraId="32BB1CCE">
            <w:pPr>
              <w:spacing w:line="240" w:lineRule="auto"/>
              <w:ind w:firstLine="480" w:firstLineChars="200"/>
              <w:jc w:val="both"/>
              <w:rPr>
                <w:rFonts w:hint="eastAsia" w:ascii="宋体" w:hAnsi="宋体" w:eastAsia="宋体" w:cs="宋体"/>
                <w:color w:val="auto"/>
                <w:sz w:val="24"/>
                <w:szCs w:val="24"/>
              </w:rPr>
            </w:pPr>
          </w:p>
        </w:tc>
        <w:tc>
          <w:tcPr>
            <w:tcW w:w="2839" w:type="dxa"/>
            <w:vMerge w:val="continue"/>
            <w:tcBorders>
              <w:tl2br w:val="nil"/>
              <w:tr2bl w:val="nil"/>
            </w:tcBorders>
            <w:vAlign w:val="center"/>
          </w:tcPr>
          <w:p w14:paraId="7CDF902B">
            <w:pPr>
              <w:spacing w:line="240" w:lineRule="auto"/>
              <w:jc w:val="center"/>
              <w:rPr>
                <w:rFonts w:hint="eastAsia" w:ascii="宋体" w:hAnsi="宋体" w:eastAsia="宋体" w:cs="宋体"/>
                <w:color w:val="auto"/>
                <w:sz w:val="24"/>
                <w:szCs w:val="24"/>
              </w:rPr>
            </w:pPr>
          </w:p>
        </w:tc>
      </w:tr>
      <w:tr w14:paraId="50C6BD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7193CF25">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5FE7F5BF">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5FA1FA9E">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第 3 次</w:t>
            </w:r>
          </w:p>
        </w:tc>
        <w:tc>
          <w:tcPr>
            <w:tcW w:w="2657" w:type="dxa"/>
            <w:tcBorders>
              <w:tl2br w:val="nil"/>
              <w:tr2bl w:val="nil"/>
            </w:tcBorders>
            <w:vAlign w:val="center"/>
          </w:tcPr>
          <w:p w14:paraId="30A0BB09">
            <w:pPr>
              <w:spacing w:line="240" w:lineRule="auto"/>
              <w:ind w:firstLine="480" w:firstLineChars="200"/>
              <w:jc w:val="both"/>
              <w:rPr>
                <w:rFonts w:hint="eastAsia" w:ascii="宋体" w:hAnsi="宋体" w:eastAsia="宋体" w:cs="宋体"/>
                <w:color w:val="auto"/>
                <w:sz w:val="24"/>
                <w:szCs w:val="24"/>
              </w:rPr>
            </w:pPr>
          </w:p>
        </w:tc>
        <w:tc>
          <w:tcPr>
            <w:tcW w:w="2839" w:type="dxa"/>
            <w:vMerge w:val="continue"/>
            <w:tcBorders>
              <w:tl2br w:val="nil"/>
              <w:tr2bl w:val="nil"/>
            </w:tcBorders>
            <w:vAlign w:val="center"/>
          </w:tcPr>
          <w:p w14:paraId="0FE69031">
            <w:pPr>
              <w:spacing w:line="240" w:lineRule="auto"/>
              <w:jc w:val="center"/>
              <w:rPr>
                <w:rFonts w:hint="eastAsia" w:ascii="宋体" w:hAnsi="宋体" w:eastAsia="宋体" w:cs="宋体"/>
                <w:color w:val="auto"/>
                <w:sz w:val="24"/>
                <w:szCs w:val="24"/>
              </w:rPr>
            </w:pPr>
          </w:p>
        </w:tc>
      </w:tr>
      <w:tr w14:paraId="616AAA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6A8CE5E3">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742332E7">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53CE59B1">
            <w:pPr>
              <w:spacing w:line="240" w:lineRule="auto"/>
              <w:ind w:firstLine="480" w:firstLineChars="20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c>
          <w:tcPr>
            <w:tcW w:w="2657" w:type="dxa"/>
            <w:tcBorders>
              <w:tl2br w:val="nil"/>
              <w:tr2bl w:val="nil"/>
            </w:tcBorders>
            <w:vAlign w:val="center"/>
          </w:tcPr>
          <w:p w14:paraId="2A65BE3A">
            <w:pPr>
              <w:spacing w:line="240" w:lineRule="auto"/>
              <w:ind w:firstLine="480" w:firstLineChars="200"/>
              <w:jc w:val="both"/>
              <w:rPr>
                <w:rFonts w:hint="eastAsia" w:ascii="宋体" w:hAnsi="宋体" w:eastAsia="宋体" w:cs="宋体"/>
                <w:color w:val="auto"/>
                <w:sz w:val="24"/>
                <w:szCs w:val="24"/>
                <w:lang w:val="en-US" w:eastAsia="zh-CN"/>
              </w:rPr>
            </w:pPr>
          </w:p>
        </w:tc>
        <w:tc>
          <w:tcPr>
            <w:tcW w:w="2839" w:type="dxa"/>
            <w:vMerge w:val="continue"/>
            <w:tcBorders>
              <w:tl2br w:val="nil"/>
              <w:tr2bl w:val="nil"/>
            </w:tcBorders>
            <w:vAlign w:val="center"/>
          </w:tcPr>
          <w:p w14:paraId="222BD2DF">
            <w:pPr>
              <w:spacing w:line="240" w:lineRule="auto"/>
              <w:jc w:val="center"/>
              <w:rPr>
                <w:rFonts w:hint="eastAsia" w:ascii="宋体" w:hAnsi="宋体" w:eastAsia="宋体" w:cs="宋体"/>
                <w:color w:val="auto"/>
                <w:sz w:val="24"/>
                <w:szCs w:val="24"/>
              </w:rPr>
            </w:pPr>
          </w:p>
        </w:tc>
      </w:tr>
      <w:tr w14:paraId="05A63C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restart"/>
            <w:tcBorders>
              <w:tl2br w:val="nil"/>
              <w:tr2bl w:val="nil"/>
            </w:tcBorders>
            <w:vAlign w:val="center"/>
          </w:tcPr>
          <w:p w14:paraId="5C1E665A">
            <w:pPr>
              <w:spacing w:line="240" w:lineRule="auto"/>
              <w:jc w:val="both"/>
              <w:rPr>
                <w:rFonts w:hint="eastAsia" w:ascii="宋体" w:hAnsi="宋体" w:eastAsia="宋体" w:cs="宋体"/>
                <w:color w:val="auto"/>
                <w:sz w:val="24"/>
                <w:szCs w:val="24"/>
              </w:rPr>
            </w:pPr>
          </w:p>
          <w:p w14:paraId="1B9D4ECA">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609" w:type="dxa"/>
            <w:vMerge w:val="restart"/>
            <w:tcBorders>
              <w:tl2br w:val="nil"/>
              <w:tr2bl w:val="nil"/>
            </w:tcBorders>
            <w:vAlign w:val="center"/>
          </w:tcPr>
          <w:p w14:paraId="22F67D61">
            <w:pPr>
              <w:spacing w:line="240" w:lineRule="auto"/>
              <w:ind w:left="0" w:leftChars="0" w:firstLine="0" w:firstLineChars="0"/>
              <w:jc w:val="both"/>
              <w:rPr>
                <w:rFonts w:hint="eastAsia" w:ascii="宋体" w:hAnsi="宋体" w:eastAsia="宋体" w:cs="宋体"/>
                <w:color w:val="auto"/>
                <w:sz w:val="24"/>
                <w:szCs w:val="24"/>
              </w:rPr>
            </w:pPr>
          </w:p>
          <w:p w14:paraId="4D5344E9">
            <w:pPr>
              <w:spacing w:line="240" w:lineRule="auto"/>
              <w:ind w:left="0" w:lef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结构工程</w:t>
            </w:r>
          </w:p>
        </w:tc>
        <w:tc>
          <w:tcPr>
            <w:tcW w:w="1526" w:type="dxa"/>
            <w:tcBorders>
              <w:tl2br w:val="nil"/>
              <w:tr2bl w:val="nil"/>
            </w:tcBorders>
            <w:vAlign w:val="center"/>
          </w:tcPr>
          <w:p w14:paraId="59341BB9">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第 1 次</w:t>
            </w:r>
          </w:p>
        </w:tc>
        <w:tc>
          <w:tcPr>
            <w:tcW w:w="2657" w:type="dxa"/>
            <w:tcBorders>
              <w:tl2br w:val="nil"/>
              <w:tr2bl w:val="nil"/>
            </w:tcBorders>
            <w:vAlign w:val="center"/>
          </w:tcPr>
          <w:p w14:paraId="72B5DD90">
            <w:pPr>
              <w:spacing w:line="240" w:lineRule="auto"/>
              <w:ind w:firstLine="480" w:firstLineChars="200"/>
              <w:jc w:val="both"/>
              <w:rPr>
                <w:rFonts w:hint="eastAsia" w:ascii="宋体" w:hAnsi="宋体" w:eastAsia="宋体" w:cs="宋体"/>
                <w:color w:val="auto"/>
                <w:sz w:val="24"/>
                <w:szCs w:val="24"/>
              </w:rPr>
            </w:pPr>
          </w:p>
        </w:tc>
        <w:tc>
          <w:tcPr>
            <w:tcW w:w="2839" w:type="dxa"/>
            <w:vMerge w:val="restart"/>
            <w:tcBorders>
              <w:tl2br w:val="nil"/>
              <w:tr2bl w:val="nil"/>
            </w:tcBorders>
            <w:vAlign w:val="center"/>
          </w:tcPr>
          <w:p w14:paraId="6A0A5320">
            <w:pPr>
              <w:spacing w:line="240" w:lineRule="auto"/>
              <w:ind w:left="0" w:lef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主体结构施工 阶段计划进行</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次评价</w:t>
            </w:r>
          </w:p>
        </w:tc>
      </w:tr>
      <w:tr w14:paraId="67AA9C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43776E3D">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17B0A751">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4502F343">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第 2 次</w:t>
            </w:r>
          </w:p>
        </w:tc>
        <w:tc>
          <w:tcPr>
            <w:tcW w:w="2657" w:type="dxa"/>
            <w:tcBorders>
              <w:tl2br w:val="nil"/>
              <w:tr2bl w:val="nil"/>
            </w:tcBorders>
            <w:vAlign w:val="center"/>
          </w:tcPr>
          <w:p w14:paraId="12FFE572">
            <w:pPr>
              <w:spacing w:line="240" w:lineRule="auto"/>
              <w:ind w:firstLine="480" w:firstLineChars="200"/>
              <w:jc w:val="both"/>
              <w:rPr>
                <w:rFonts w:hint="eastAsia" w:ascii="宋体" w:hAnsi="宋体" w:eastAsia="宋体" w:cs="宋体"/>
                <w:color w:val="auto"/>
                <w:sz w:val="24"/>
                <w:szCs w:val="24"/>
              </w:rPr>
            </w:pPr>
          </w:p>
        </w:tc>
        <w:tc>
          <w:tcPr>
            <w:tcW w:w="2839" w:type="dxa"/>
            <w:vMerge w:val="continue"/>
            <w:tcBorders>
              <w:tl2br w:val="nil"/>
              <w:tr2bl w:val="nil"/>
            </w:tcBorders>
            <w:vAlign w:val="center"/>
          </w:tcPr>
          <w:p w14:paraId="3B3F35A8">
            <w:pPr>
              <w:spacing w:line="240" w:lineRule="auto"/>
              <w:jc w:val="center"/>
              <w:rPr>
                <w:rFonts w:hint="eastAsia" w:ascii="宋体" w:hAnsi="宋体" w:eastAsia="宋体" w:cs="宋体"/>
                <w:color w:val="auto"/>
                <w:sz w:val="24"/>
                <w:szCs w:val="24"/>
              </w:rPr>
            </w:pPr>
          </w:p>
        </w:tc>
      </w:tr>
      <w:tr w14:paraId="4C697D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5CDF52BA">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44CF9159">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0A31271D">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第 3 次</w:t>
            </w:r>
          </w:p>
        </w:tc>
        <w:tc>
          <w:tcPr>
            <w:tcW w:w="2657" w:type="dxa"/>
            <w:tcBorders>
              <w:tl2br w:val="nil"/>
              <w:tr2bl w:val="nil"/>
            </w:tcBorders>
            <w:vAlign w:val="center"/>
          </w:tcPr>
          <w:p w14:paraId="201D400C">
            <w:pPr>
              <w:spacing w:line="240" w:lineRule="auto"/>
              <w:ind w:firstLine="480" w:firstLineChars="200"/>
              <w:jc w:val="both"/>
              <w:rPr>
                <w:rFonts w:hint="eastAsia" w:ascii="宋体" w:hAnsi="宋体" w:eastAsia="宋体" w:cs="宋体"/>
                <w:color w:val="auto"/>
                <w:sz w:val="24"/>
                <w:szCs w:val="24"/>
                <w:lang w:val="en-US" w:eastAsia="zh-CN"/>
              </w:rPr>
            </w:pPr>
          </w:p>
        </w:tc>
        <w:tc>
          <w:tcPr>
            <w:tcW w:w="2839" w:type="dxa"/>
            <w:vMerge w:val="continue"/>
            <w:tcBorders>
              <w:tl2br w:val="nil"/>
              <w:tr2bl w:val="nil"/>
            </w:tcBorders>
            <w:vAlign w:val="center"/>
          </w:tcPr>
          <w:p w14:paraId="6BEA94B4">
            <w:pPr>
              <w:spacing w:line="240" w:lineRule="auto"/>
              <w:jc w:val="center"/>
              <w:rPr>
                <w:rFonts w:hint="eastAsia" w:ascii="宋体" w:hAnsi="宋体" w:eastAsia="宋体" w:cs="宋体"/>
                <w:color w:val="auto"/>
                <w:sz w:val="24"/>
                <w:szCs w:val="24"/>
              </w:rPr>
            </w:pPr>
          </w:p>
        </w:tc>
      </w:tr>
      <w:tr w14:paraId="796482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6C7E797A">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4D3BB82F">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7C4979EA">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第 </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 xml:space="preserve"> 次</w:t>
            </w:r>
          </w:p>
        </w:tc>
        <w:tc>
          <w:tcPr>
            <w:tcW w:w="2657" w:type="dxa"/>
            <w:tcBorders>
              <w:tl2br w:val="nil"/>
              <w:tr2bl w:val="nil"/>
            </w:tcBorders>
            <w:vAlign w:val="center"/>
          </w:tcPr>
          <w:p w14:paraId="1CF91589">
            <w:pPr>
              <w:spacing w:line="240" w:lineRule="auto"/>
              <w:ind w:firstLine="480" w:firstLineChars="200"/>
              <w:jc w:val="both"/>
              <w:rPr>
                <w:rFonts w:hint="eastAsia" w:ascii="宋体" w:hAnsi="宋体" w:eastAsia="宋体" w:cs="宋体"/>
                <w:color w:val="auto"/>
                <w:sz w:val="24"/>
                <w:szCs w:val="24"/>
                <w:lang w:val="en-US" w:eastAsia="zh-CN"/>
              </w:rPr>
            </w:pPr>
          </w:p>
        </w:tc>
        <w:tc>
          <w:tcPr>
            <w:tcW w:w="2839" w:type="dxa"/>
            <w:vMerge w:val="continue"/>
            <w:tcBorders>
              <w:tl2br w:val="nil"/>
              <w:tr2bl w:val="nil"/>
            </w:tcBorders>
            <w:vAlign w:val="center"/>
          </w:tcPr>
          <w:p w14:paraId="6B9AF8D0">
            <w:pPr>
              <w:spacing w:line="240" w:lineRule="auto"/>
              <w:jc w:val="center"/>
              <w:rPr>
                <w:rFonts w:hint="eastAsia" w:ascii="宋体" w:hAnsi="宋体" w:eastAsia="宋体" w:cs="宋体"/>
                <w:color w:val="auto"/>
                <w:sz w:val="24"/>
                <w:szCs w:val="24"/>
              </w:rPr>
            </w:pPr>
          </w:p>
        </w:tc>
      </w:tr>
      <w:tr w14:paraId="2E2D10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6EC8D209">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17D15522">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27215296">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第 </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次</w:t>
            </w:r>
          </w:p>
        </w:tc>
        <w:tc>
          <w:tcPr>
            <w:tcW w:w="2657" w:type="dxa"/>
            <w:tcBorders>
              <w:tl2br w:val="nil"/>
              <w:tr2bl w:val="nil"/>
            </w:tcBorders>
            <w:vAlign w:val="center"/>
          </w:tcPr>
          <w:p w14:paraId="6F530B7D">
            <w:pPr>
              <w:spacing w:line="240" w:lineRule="auto"/>
              <w:ind w:firstLine="480" w:firstLineChars="200"/>
              <w:jc w:val="both"/>
              <w:rPr>
                <w:rFonts w:hint="eastAsia" w:ascii="宋体" w:hAnsi="宋体" w:eastAsia="宋体" w:cs="宋体"/>
                <w:color w:val="auto"/>
                <w:sz w:val="24"/>
                <w:szCs w:val="24"/>
                <w:lang w:val="en-US" w:eastAsia="zh-CN"/>
              </w:rPr>
            </w:pPr>
          </w:p>
        </w:tc>
        <w:tc>
          <w:tcPr>
            <w:tcW w:w="2839" w:type="dxa"/>
            <w:vMerge w:val="continue"/>
            <w:tcBorders>
              <w:tl2br w:val="nil"/>
              <w:tr2bl w:val="nil"/>
            </w:tcBorders>
            <w:vAlign w:val="center"/>
          </w:tcPr>
          <w:p w14:paraId="44A8E8B8">
            <w:pPr>
              <w:spacing w:line="240" w:lineRule="auto"/>
              <w:jc w:val="center"/>
              <w:rPr>
                <w:rFonts w:hint="eastAsia" w:ascii="宋体" w:hAnsi="宋体" w:eastAsia="宋体" w:cs="宋体"/>
                <w:color w:val="auto"/>
                <w:sz w:val="24"/>
                <w:szCs w:val="24"/>
              </w:rPr>
            </w:pPr>
          </w:p>
        </w:tc>
      </w:tr>
      <w:tr w14:paraId="511CA3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0D8E4DC3">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4AD4ADC0">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045F7424">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第 </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 xml:space="preserve"> 次</w:t>
            </w:r>
          </w:p>
        </w:tc>
        <w:tc>
          <w:tcPr>
            <w:tcW w:w="2657" w:type="dxa"/>
            <w:tcBorders>
              <w:tl2br w:val="nil"/>
              <w:tr2bl w:val="nil"/>
            </w:tcBorders>
            <w:vAlign w:val="center"/>
          </w:tcPr>
          <w:p w14:paraId="4BBE653C">
            <w:pPr>
              <w:spacing w:line="240" w:lineRule="auto"/>
              <w:ind w:firstLine="480" w:firstLineChars="200"/>
              <w:jc w:val="both"/>
              <w:rPr>
                <w:rFonts w:hint="eastAsia" w:ascii="宋体" w:hAnsi="宋体" w:eastAsia="宋体" w:cs="宋体"/>
                <w:color w:val="auto"/>
                <w:sz w:val="24"/>
                <w:szCs w:val="24"/>
                <w:lang w:val="en-US" w:eastAsia="zh-CN"/>
              </w:rPr>
            </w:pPr>
          </w:p>
        </w:tc>
        <w:tc>
          <w:tcPr>
            <w:tcW w:w="2839" w:type="dxa"/>
            <w:vMerge w:val="continue"/>
            <w:tcBorders>
              <w:tl2br w:val="nil"/>
              <w:tr2bl w:val="nil"/>
            </w:tcBorders>
            <w:vAlign w:val="center"/>
          </w:tcPr>
          <w:p w14:paraId="7054F9F9">
            <w:pPr>
              <w:spacing w:line="240" w:lineRule="auto"/>
              <w:jc w:val="center"/>
              <w:rPr>
                <w:rFonts w:hint="eastAsia" w:ascii="宋体" w:hAnsi="宋体" w:eastAsia="宋体" w:cs="宋体"/>
                <w:color w:val="auto"/>
                <w:sz w:val="24"/>
                <w:szCs w:val="24"/>
              </w:rPr>
            </w:pPr>
          </w:p>
        </w:tc>
      </w:tr>
      <w:tr w14:paraId="03BBBE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10A6EC29">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5B3E5AD1">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491FF24C">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c>
          <w:tcPr>
            <w:tcW w:w="2657" w:type="dxa"/>
            <w:tcBorders>
              <w:tl2br w:val="nil"/>
              <w:tr2bl w:val="nil"/>
            </w:tcBorders>
            <w:vAlign w:val="center"/>
          </w:tcPr>
          <w:p w14:paraId="29D88750">
            <w:pPr>
              <w:spacing w:line="240" w:lineRule="auto"/>
              <w:ind w:firstLine="480" w:firstLineChars="200"/>
              <w:jc w:val="both"/>
              <w:rPr>
                <w:rFonts w:hint="eastAsia" w:ascii="宋体" w:hAnsi="宋体" w:eastAsia="宋体" w:cs="宋体"/>
                <w:color w:val="auto"/>
                <w:kern w:val="2"/>
                <w:sz w:val="24"/>
                <w:szCs w:val="24"/>
                <w:lang w:val="en-US" w:eastAsia="zh-CN" w:bidi="ar-SA"/>
              </w:rPr>
            </w:pPr>
          </w:p>
        </w:tc>
        <w:tc>
          <w:tcPr>
            <w:tcW w:w="2839" w:type="dxa"/>
            <w:vMerge w:val="continue"/>
            <w:tcBorders>
              <w:tl2br w:val="nil"/>
              <w:tr2bl w:val="nil"/>
            </w:tcBorders>
            <w:vAlign w:val="center"/>
          </w:tcPr>
          <w:p w14:paraId="14D3BC2D">
            <w:pPr>
              <w:spacing w:line="240" w:lineRule="auto"/>
              <w:jc w:val="center"/>
              <w:rPr>
                <w:rFonts w:hint="eastAsia" w:ascii="宋体" w:hAnsi="宋体" w:eastAsia="宋体" w:cs="宋体"/>
                <w:color w:val="auto"/>
                <w:sz w:val="24"/>
                <w:szCs w:val="24"/>
              </w:rPr>
            </w:pPr>
          </w:p>
        </w:tc>
      </w:tr>
      <w:tr w14:paraId="1D7863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restart"/>
            <w:tcBorders>
              <w:tl2br w:val="nil"/>
              <w:tr2bl w:val="nil"/>
            </w:tcBorders>
            <w:vAlign w:val="center"/>
          </w:tcPr>
          <w:p w14:paraId="4042AA54">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609" w:type="dxa"/>
            <w:vMerge w:val="restart"/>
            <w:tcBorders>
              <w:tl2br w:val="nil"/>
              <w:tr2bl w:val="nil"/>
            </w:tcBorders>
            <w:vAlign w:val="center"/>
          </w:tcPr>
          <w:p w14:paraId="09C34154">
            <w:pPr>
              <w:spacing w:line="240" w:lineRule="auto"/>
              <w:ind w:left="0" w:lef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装饰装修与机 电安装</w:t>
            </w:r>
          </w:p>
        </w:tc>
        <w:tc>
          <w:tcPr>
            <w:tcW w:w="1526" w:type="dxa"/>
            <w:tcBorders>
              <w:tl2br w:val="nil"/>
              <w:tr2bl w:val="nil"/>
            </w:tcBorders>
            <w:vAlign w:val="center"/>
          </w:tcPr>
          <w:p w14:paraId="6B253F56">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第 1 次</w:t>
            </w:r>
          </w:p>
        </w:tc>
        <w:tc>
          <w:tcPr>
            <w:tcW w:w="2657" w:type="dxa"/>
            <w:tcBorders>
              <w:tl2br w:val="nil"/>
              <w:tr2bl w:val="nil"/>
            </w:tcBorders>
            <w:vAlign w:val="center"/>
          </w:tcPr>
          <w:p w14:paraId="303A22D7">
            <w:pPr>
              <w:spacing w:line="240" w:lineRule="auto"/>
              <w:ind w:firstLine="480" w:firstLineChars="200"/>
              <w:jc w:val="both"/>
              <w:rPr>
                <w:rFonts w:hint="eastAsia" w:ascii="宋体" w:hAnsi="宋体" w:eastAsia="宋体" w:cs="宋体"/>
                <w:color w:val="auto"/>
                <w:sz w:val="24"/>
                <w:szCs w:val="24"/>
              </w:rPr>
            </w:pPr>
          </w:p>
        </w:tc>
        <w:tc>
          <w:tcPr>
            <w:tcW w:w="2839" w:type="dxa"/>
            <w:vMerge w:val="restart"/>
            <w:tcBorders>
              <w:tl2br w:val="nil"/>
              <w:tr2bl w:val="nil"/>
            </w:tcBorders>
            <w:vAlign w:val="center"/>
          </w:tcPr>
          <w:p w14:paraId="1B489CBF">
            <w:pPr>
              <w:spacing w:line="240" w:lineRule="auto"/>
              <w:ind w:left="0" w:lef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装饰装修与机电安装施工阶段计划进行</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次评价</w:t>
            </w:r>
          </w:p>
        </w:tc>
      </w:tr>
      <w:tr w14:paraId="398274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66A67507">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1BA521C2">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22B15E74">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第 2 次</w:t>
            </w:r>
          </w:p>
        </w:tc>
        <w:tc>
          <w:tcPr>
            <w:tcW w:w="2657" w:type="dxa"/>
            <w:tcBorders>
              <w:tl2br w:val="nil"/>
              <w:tr2bl w:val="nil"/>
            </w:tcBorders>
            <w:vAlign w:val="center"/>
          </w:tcPr>
          <w:p w14:paraId="34A4DB6B">
            <w:pPr>
              <w:spacing w:line="240" w:lineRule="auto"/>
              <w:ind w:firstLine="480" w:firstLineChars="200"/>
              <w:jc w:val="both"/>
              <w:rPr>
                <w:rFonts w:hint="eastAsia" w:ascii="宋体" w:hAnsi="宋体" w:eastAsia="宋体" w:cs="宋体"/>
                <w:color w:val="auto"/>
                <w:sz w:val="24"/>
                <w:szCs w:val="24"/>
              </w:rPr>
            </w:pPr>
          </w:p>
        </w:tc>
        <w:tc>
          <w:tcPr>
            <w:tcW w:w="2839" w:type="dxa"/>
            <w:vMerge w:val="continue"/>
            <w:tcBorders>
              <w:tl2br w:val="nil"/>
              <w:tr2bl w:val="nil"/>
            </w:tcBorders>
            <w:vAlign w:val="center"/>
          </w:tcPr>
          <w:p w14:paraId="20A5409B">
            <w:pPr>
              <w:spacing w:line="240" w:lineRule="auto"/>
              <w:jc w:val="center"/>
              <w:rPr>
                <w:rFonts w:hint="eastAsia" w:ascii="宋体" w:hAnsi="宋体" w:eastAsia="宋体" w:cs="宋体"/>
                <w:color w:val="auto"/>
                <w:sz w:val="24"/>
                <w:szCs w:val="24"/>
              </w:rPr>
            </w:pPr>
          </w:p>
        </w:tc>
      </w:tr>
      <w:tr w14:paraId="35CA72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12EE869F">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4459D283">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04A6848D">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第 3 次</w:t>
            </w:r>
          </w:p>
        </w:tc>
        <w:tc>
          <w:tcPr>
            <w:tcW w:w="2657" w:type="dxa"/>
            <w:tcBorders>
              <w:tl2br w:val="nil"/>
              <w:tr2bl w:val="nil"/>
            </w:tcBorders>
            <w:vAlign w:val="center"/>
          </w:tcPr>
          <w:p w14:paraId="28AF4083">
            <w:pPr>
              <w:spacing w:line="240" w:lineRule="auto"/>
              <w:ind w:firstLine="480" w:firstLineChars="200"/>
              <w:jc w:val="both"/>
              <w:rPr>
                <w:rFonts w:hint="eastAsia" w:ascii="宋体" w:hAnsi="宋体" w:eastAsia="宋体" w:cs="宋体"/>
                <w:color w:val="auto"/>
                <w:sz w:val="24"/>
                <w:szCs w:val="24"/>
              </w:rPr>
            </w:pPr>
          </w:p>
        </w:tc>
        <w:tc>
          <w:tcPr>
            <w:tcW w:w="2839" w:type="dxa"/>
            <w:vMerge w:val="continue"/>
            <w:tcBorders>
              <w:tl2br w:val="nil"/>
              <w:tr2bl w:val="nil"/>
            </w:tcBorders>
            <w:vAlign w:val="center"/>
          </w:tcPr>
          <w:p w14:paraId="529917AF">
            <w:pPr>
              <w:spacing w:line="240" w:lineRule="auto"/>
              <w:jc w:val="center"/>
              <w:rPr>
                <w:rFonts w:hint="eastAsia" w:ascii="宋体" w:hAnsi="宋体" w:eastAsia="宋体" w:cs="宋体"/>
                <w:color w:val="auto"/>
                <w:sz w:val="24"/>
                <w:szCs w:val="24"/>
              </w:rPr>
            </w:pPr>
          </w:p>
        </w:tc>
      </w:tr>
      <w:tr w14:paraId="1341B6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8" w:hRule="exact"/>
        </w:trPr>
        <w:tc>
          <w:tcPr>
            <w:tcW w:w="886" w:type="dxa"/>
            <w:vMerge w:val="continue"/>
            <w:tcBorders>
              <w:tl2br w:val="nil"/>
              <w:tr2bl w:val="nil"/>
            </w:tcBorders>
            <w:vAlign w:val="center"/>
          </w:tcPr>
          <w:p w14:paraId="3B1B73F8">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6FCC77E0">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7B8C71DC">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 xml:space="preserve">第 </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 xml:space="preserve"> 次</w:t>
            </w:r>
          </w:p>
        </w:tc>
        <w:tc>
          <w:tcPr>
            <w:tcW w:w="2657" w:type="dxa"/>
            <w:tcBorders>
              <w:tl2br w:val="nil"/>
              <w:tr2bl w:val="nil"/>
            </w:tcBorders>
            <w:vAlign w:val="center"/>
          </w:tcPr>
          <w:p w14:paraId="4EC88C48">
            <w:pPr>
              <w:spacing w:line="240" w:lineRule="auto"/>
              <w:ind w:firstLine="480" w:firstLineChars="200"/>
              <w:jc w:val="both"/>
              <w:rPr>
                <w:rFonts w:hint="eastAsia" w:ascii="宋体" w:hAnsi="宋体" w:eastAsia="宋体" w:cs="宋体"/>
                <w:color w:val="auto"/>
                <w:sz w:val="24"/>
                <w:szCs w:val="24"/>
                <w:lang w:val="en-US" w:eastAsia="zh-CN"/>
              </w:rPr>
            </w:pPr>
          </w:p>
        </w:tc>
        <w:tc>
          <w:tcPr>
            <w:tcW w:w="2839" w:type="dxa"/>
            <w:vMerge w:val="continue"/>
            <w:tcBorders>
              <w:tl2br w:val="nil"/>
              <w:tr2bl w:val="nil"/>
            </w:tcBorders>
            <w:vAlign w:val="center"/>
          </w:tcPr>
          <w:p w14:paraId="1A1FBBB0">
            <w:pPr>
              <w:spacing w:line="240" w:lineRule="auto"/>
              <w:jc w:val="center"/>
              <w:rPr>
                <w:rFonts w:hint="eastAsia" w:ascii="宋体" w:hAnsi="宋体" w:eastAsia="宋体" w:cs="宋体"/>
                <w:color w:val="auto"/>
                <w:sz w:val="24"/>
                <w:szCs w:val="24"/>
              </w:rPr>
            </w:pPr>
          </w:p>
        </w:tc>
      </w:tr>
      <w:tr w14:paraId="28B58A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exact"/>
        </w:trPr>
        <w:tc>
          <w:tcPr>
            <w:tcW w:w="886" w:type="dxa"/>
            <w:vMerge w:val="continue"/>
            <w:tcBorders>
              <w:tl2br w:val="nil"/>
              <w:tr2bl w:val="nil"/>
            </w:tcBorders>
            <w:vAlign w:val="center"/>
          </w:tcPr>
          <w:p w14:paraId="36F74E5E">
            <w:pPr>
              <w:spacing w:line="240" w:lineRule="auto"/>
              <w:jc w:val="center"/>
              <w:rPr>
                <w:rFonts w:hint="eastAsia" w:ascii="宋体" w:hAnsi="宋体" w:eastAsia="宋体" w:cs="宋体"/>
                <w:color w:val="auto"/>
                <w:sz w:val="24"/>
                <w:szCs w:val="24"/>
              </w:rPr>
            </w:pPr>
          </w:p>
        </w:tc>
        <w:tc>
          <w:tcPr>
            <w:tcW w:w="1609" w:type="dxa"/>
            <w:vMerge w:val="continue"/>
            <w:tcBorders>
              <w:tl2br w:val="nil"/>
              <w:tr2bl w:val="nil"/>
            </w:tcBorders>
            <w:vAlign w:val="center"/>
          </w:tcPr>
          <w:p w14:paraId="2DD0DE23">
            <w:pPr>
              <w:spacing w:line="240" w:lineRule="auto"/>
              <w:jc w:val="center"/>
              <w:rPr>
                <w:rFonts w:hint="eastAsia" w:ascii="宋体" w:hAnsi="宋体" w:eastAsia="宋体" w:cs="宋体"/>
                <w:color w:val="auto"/>
                <w:sz w:val="24"/>
                <w:szCs w:val="24"/>
              </w:rPr>
            </w:pPr>
          </w:p>
        </w:tc>
        <w:tc>
          <w:tcPr>
            <w:tcW w:w="1526" w:type="dxa"/>
            <w:tcBorders>
              <w:tl2br w:val="nil"/>
              <w:tr2bl w:val="nil"/>
            </w:tcBorders>
            <w:vAlign w:val="center"/>
          </w:tcPr>
          <w:p w14:paraId="0F24D94A">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c>
          <w:tcPr>
            <w:tcW w:w="2657" w:type="dxa"/>
            <w:tcBorders>
              <w:tl2br w:val="nil"/>
              <w:tr2bl w:val="nil"/>
            </w:tcBorders>
            <w:vAlign w:val="center"/>
          </w:tcPr>
          <w:p w14:paraId="3E0E45D9">
            <w:pPr>
              <w:spacing w:line="240" w:lineRule="auto"/>
              <w:ind w:firstLine="480" w:firstLineChars="200"/>
              <w:jc w:val="both"/>
              <w:rPr>
                <w:rFonts w:hint="eastAsia" w:ascii="宋体" w:hAnsi="宋体" w:eastAsia="宋体" w:cs="宋体"/>
                <w:color w:val="auto"/>
                <w:sz w:val="24"/>
                <w:szCs w:val="24"/>
                <w:lang w:val="en-US" w:eastAsia="zh-CN"/>
              </w:rPr>
            </w:pPr>
          </w:p>
        </w:tc>
        <w:tc>
          <w:tcPr>
            <w:tcW w:w="2839" w:type="dxa"/>
            <w:vMerge w:val="continue"/>
            <w:tcBorders>
              <w:tl2br w:val="nil"/>
              <w:tr2bl w:val="nil"/>
            </w:tcBorders>
            <w:vAlign w:val="center"/>
          </w:tcPr>
          <w:p w14:paraId="3112D922">
            <w:pPr>
              <w:spacing w:line="240" w:lineRule="auto"/>
              <w:jc w:val="center"/>
              <w:rPr>
                <w:rFonts w:hint="eastAsia" w:ascii="宋体" w:hAnsi="宋体" w:eastAsia="宋体" w:cs="宋体"/>
                <w:color w:val="auto"/>
                <w:sz w:val="24"/>
                <w:szCs w:val="24"/>
              </w:rPr>
            </w:pPr>
          </w:p>
        </w:tc>
      </w:tr>
      <w:tr w14:paraId="25A107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02" w:hRule="exact"/>
        </w:trPr>
        <w:tc>
          <w:tcPr>
            <w:tcW w:w="886" w:type="dxa"/>
            <w:tcBorders>
              <w:tl2br w:val="nil"/>
              <w:tr2bl w:val="nil"/>
            </w:tcBorders>
            <w:vAlign w:val="center"/>
          </w:tcPr>
          <w:p w14:paraId="5DBAC670">
            <w:pPr>
              <w:spacing w:line="240" w:lineRule="auto"/>
              <w:jc w:val="center"/>
              <w:rPr>
                <w:rFonts w:hint="eastAsia" w:ascii="宋体" w:hAnsi="宋体" w:eastAsia="宋体" w:cs="宋体"/>
                <w:color w:val="auto"/>
                <w:sz w:val="24"/>
                <w:szCs w:val="24"/>
              </w:rPr>
            </w:pPr>
            <w:bookmarkStart w:id="130" w:name="_Toc19079"/>
            <w:bookmarkStart w:id="131" w:name="_Toc1410"/>
            <w:bookmarkStart w:id="132" w:name="_Toc81144537"/>
            <w:bookmarkStart w:id="133" w:name="_Toc19199"/>
            <w:r>
              <w:rPr>
                <w:rFonts w:hint="eastAsia" w:ascii="宋体" w:hAnsi="宋体" w:eastAsia="宋体" w:cs="宋体"/>
                <w:color w:val="auto"/>
                <w:sz w:val="24"/>
                <w:szCs w:val="24"/>
                <w:lang w:val="en-US" w:eastAsia="zh-CN"/>
              </w:rPr>
              <w:t>......</w:t>
            </w:r>
          </w:p>
        </w:tc>
        <w:tc>
          <w:tcPr>
            <w:tcW w:w="1609" w:type="dxa"/>
            <w:tcBorders>
              <w:tl2br w:val="nil"/>
              <w:tr2bl w:val="nil"/>
            </w:tcBorders>
            <w:vAlign w:val="center"/>
          </w:tcPr>
          <w:p w14:paraId="50BD8652">
            <w:pPr>
              <w:spacing w:line="24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tc>
        <w:tc>
          <w:tcPr>
            <w:tcW w:w="1526" w:type="dxa"/>
            <w:tcBorders>
              <w:tl2br w:val="nil"/>
              <w:tr2bl w:val="nil"/>
            </w:tcBorders>
            <w:vAlign w:val="center"/>
          </w:tcPr>
          <w:p w14:paraId="20181AC8">
            <w:pPr>
              <w:spacing w:line="240" w:lineRule="auto"/>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c>
          <w:tcPr>
            <w:tcW w:w="2657" w:type="dxa"/>
            <w:tcBorders>
              <w:tl2br w:val="nil"/>
              <w:tr2bl w:val="nil"/>
            </w:tcBorders>
            <w:vAlign w:val="center"/>
          </w:tcPr>
          <w:p w14:paraId="148AE3A5">
            <w:pPr>
              <w:spacing w:line="240" w:lineRule="auto"/>
              <w:ind w:firstLine="480" w:firstLineChars="20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c>
          <w:tcPr>
            <w:tcW w:w="2839" w:type="dxa"/>
            <w:tcBorders>
              <w:tl2br w:val="nil"/>
              <w:tr2bl w:val="nil"/>
            </w:tcBorders>
            <w:shd w:val="clear" w:color="auto" w:fill="auto"/>
            <w:vAlign w:val="center"/>
          </w:tcPr>
          <w:p w14:paraId="0AFD5225">
            <w:pPr>
              <w:spacing w:line="240" w:lineRule="auto"/>
              <w:ind w:firstLine="480"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p>
        </w:tc>
      </w:tr>
      <w:bookmarkEnd w:id="129"/>
    </w:tbl>
    <w:p w14:paraId="696BF81E">
      <w:pPr>
        <w:rPr>
          <w:rFonts w:hint="eastAsia"/>
          <w:color w:val="auto"/>
          <w:lang w:val="en-US" w:eastAsia="zh-CN"/>
        </w:rPr>
      </w:pPr>
      <w:r>
        <w:rPr>
          <w:rFonts w:hint="eastAsia"/>
          <w:color w:val="auto"/>
          <w:lang w:eastAsia="zh-CN"/>
        </w:rPr>
        <w:br w:type="page"/>
      </w:r>
    </w:p>
    <w:p w14:paraId="42149A8B">
      <w:pPr>
        <w:pStyle w:val="2"/>
        <w:tabs>
          <w:tab w:val="left" w:pos="991"/>
        </w:tabs>
        <w:bidi w:val="0"/>
        <w:jc w:val="center"/>
        <w:rPr>
          <w:color w:val="auto"/>
        </w:rPr>
      </w:pPr>
      <w:bookmarkStart w:id="134" w:name="_Toc17288"/>
      <w:r>
        <w:rPr>
          <w:rFonts w:hint="eastAsia"/>
          <w:color w:val="auto"/>
          <w:lang w:val="en-US" w:eastAsia="zh-CN"/>
        </w:rPr>
        <w:t xml:space="preserve">第七章 </w:t>
      </w:r>
      <w:r>
        <w:rPr>
          <w:color w:val="auto"/>
        </w:rPr>
        <w:t>预计经济效益与社会效益</w:t>
      </w:r>
      <w:bookmarkEnd w:id="130"/>
      <w:bookmarkEnd w:id="134"/>
    </w:p>
    <w:p w14:paraId="25185466">
      <w:pPr>
        <w:bidi w:val="0"/>
        <w:spacing w:line="360" w:lineRule="auto"/>
        <w:ind w:firstLine="482" w:firstLineChars="200"/>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rPr>
        <w:t>经济效益：</w:t>
      </w:r>
      <w:r>
        <w:rPr>
          <w:rFonts w:hint="eastAsia" w:ascii="宋体" w:hAnsi="宋体" w:eastAsia="宋体" w:cs="宋体"/>
          <w:color w:val="auto"/>
          <w:sz w:val="24"/>
          <w:szCs w:val="24"/>
          <w:lang w:val="en-US" w:eastAsia="zh-CN"/>
        </w:rPr>
        <w:t>本项目</w:t>
      </w:r>
      <w:r>
        <w:rPr>
          <w:rFonts w:hint="eastAsia" w:ascii="宋体" w:hAnsi="宋体" w:eastAsia="宋体" w:cs="宋体"/>
          <w:color w:val="auto"/>
          <w:sz w:val="24"/>
          <w:szCs w:val="24"/>
        </w:rPr>
        <w:t>通过采用多项建筑业</w:t>
      </w:r>
      <w:r>
        <w:rPr>
          <w:rFonts w:hint="eastAsia" w:ascii="宋体" w:hAnsi="宋体" w:cs="宋体"/>
          <w:color w:val="auto"/>
          <w:sz w:val="24"/>
          <w:szCs w:val="24"/>
          <w:lang w:eastAsia="zh-CN"/>
        </w:rPr>
        <w:t>、</w:t>
      </w:r>
      <w:r>
        <w:rPr>
          <w:rFonts w:hint="eastAsia" w:ascii="宋体" w:hAnsi="宋体" w:eastAsia="宋体" w:cs="宋体"/>
          <w:color w:val="auto"/>
          <w:sz w:val="24"/>
          <w:szCs w:val="24"/>
        </w:rPr>
        <w:t>跨行业新技术，深化设计，优化方案，应用新型材料、新工艺等方式</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详细内容需结合项目展开论述）</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预计在</w:t>
      </w:r>
      <w:r>
        <w:rPr>
          <w:rFonts w:hint="eastAsia" w:ascii="宋体" w:hAnsi="宋体" w:eastAsia="宋体" w:cs="宋体"/>
          <w:color w:val="auto"/>
          <w:sz w:val="24"/>
          <w:szCs w:val="24"/>
        </w:rPr>
        <w:t>环境保护、</w:t>
      </w:r>
      <w:r>
        <w:rPr>
          <w:rFonts w:hint="eastAsia" w:ascii="宋体" w:hAnsi="宋体" w:eastAsia="宋体" w:cs="宋体"/>
          <w:color w:val="auto"/>
          <w:sz w:val="24"/>
          <w:szCs w:val="24"/>
          <w:lang w:val="en-US" w:eastAsia="zh-CN"/>
        </w:rPr>
        <w:t>资源节约等</w:t>
      </w:r>
      <w:r>
        <w:rPr>
          <w:rFonts w:hint="eastAsia" w:ascii="宋体" w:hAnsi="宋体" w:eastAsia="宋体" w:cs="宋体"/>
          <w:color w:val="auto"/>
          <w:sz w:val="24"/>
          <w:szCs w:val="24"/>
        </w:rPr>
        <w:t>方面节约成本超</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万</w:t>
      </w:r>
      <w:r>
        <w:rPr>
          <w:rFonts w:hint="eastAsia" w:ascii="宋体" w:hAnsi="宋体" w:eastAsia="宋体" w:cs="宋体"/>
          <w:color w:val="auto"/>
          <w:sz w:val="24"/>
          <w:szCs w:val="24"/>
          <w:lang w:eastAsia="zh-CN"/>
        </w:rPr>
        <w:t>。</w:t>
      </w:r>
    </w:p>
    <w:p w14:paraId="564275B3">
      <w:pPr>
        <w:bidi w:val="0"/>
        <w:spacing w:line="360" w:lineRule="auto"/>
        <w:rPr>
          <w:rFonts w:hint="eastAsia" w:ascii="宋体" w:hAnsi="宋体" w:eastAsia="宋体" w:cs="宋体"/>
          <w:color w:val="auto"/>
          <w:sz w:val="24"/>
          <w:szCs w:val="24"/>
          <w:lang w:eastAsia="zh-CN"/>
        </w:rPr>
      </w:pPr>
    </w:p>
    <w:p w14:paraId="56AFFAFE">
      <w:pPr>
        <w:spacing w:line="69" w:lineRule="exact"/>
        <w:rPr>
          <w:color w:val="auto"/>
        </w:rPr>
      </w:pPr>
    </w:p>
    <w:p w14:paraId="25A9CE33">
      <w:pPr>
        <w:spacing w:line="69" w:lineRule="exact"/>
        <w:rPr>
          <w:color w:val="auto"/>
        </w:rPr>
      </w:pPr>
    </w:p>
    <w:tbl>
      <w:tblPr>
        <w:tblStyle w:val="29"/>
        <w:tblW w:w="907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1551"/>
        <w:gridCol w:w="602"/>
        <w:gridCol w:w="1577"/>
        <w:gridCol w:w="623"/>
        <w:gridCol w:w="1369"/>
        <w:gridCol w:w="2652"/>
      </w:tblGrid>
      <w:tr w14:paraId="14AF0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96" w:type="dxa"/>
            <w:shd w:val="clear" w:color="auto" w:fill="auto"/>
            <w:vAlign w:val="center"/>
          </w:tcPr>
          <w:p w14:paraId="4DB05D33">
            <w:pPr>
              <w:pStyle w:val="30"/>
              <w:bidi w:val="0"/>
              <w:jc w:val="center"/>
              <w:rPr>
                <w:b/>
                <w:bCs/>
                <w:color w:val="auto"/>
                <w:sz w:val="21"/>
                <w:szCs w:val="21"/>
              </w:rPr>
            </w:pPr>
            <w:r>
              <w:rPr>
                <w:b/>
                <w:bCs/>
                <w:color w:val="auto"/>
                <w:sz w:val="21"/>
                <w:szCs w:val="21"/>
              </w:rPr>
              <w:t>序号</w:t>
            </w:r>
          </w:p>
        </w:tc>
        <w:tc>
          <w:tcPr>
            <w:tcW w:w="1551" w:type="dxa"/>
            <w:shd w:val="clear" w:color="auto" w:fill="auto"/>
            <w:vAlign w:val="center"/>
          </w:tcPr>
          <w:p w14:paraId="52E0E3D1">
            <w:pPr>
              <w:pStyle w:val="30"/>
              <w:bidi w:val="0"/>
              <w:jc w:val="center"/>
              <w:rPr>
                <w:b/>
                <w:bCs/>
                <w:color w:val="auto"/>
                <w:sz w:val="21"/>
                <w:szCs w:val="21"/>
              </w:rPr>
            </w:pPr>
            <w:r>
              <w:rPr>
                <w:b/>
                <w:bCs/>
                <w:color w:val="auto"/>
                <w:sz w:val="21"/>
                <w:szCs w:val="21"/>
              </w:rPr>
              <w:t>项目</w:t>
            </w:r>
          </w:p>
        </w:tc>
        <w:tc>
          <w:tcPr>
            <w:tcW w:w="2179" w:type="dxa"/>
            <w:gridSpan w:val="2"/>
            <w:tcBorders>
              <w:bottom w:val="single" w:color="auto" w:sz="4" w:space="0"/>
            </w:tcBorders>
            <w:shd w:val="clear" w:color="auto" w:fill="auto"/>
            <w:vAlign w:val="center"/>
          </w:tcPr>
          <w:p w14:paraId="7707AB87">
            <w:pPr>
              <w:pStyle w:val="30"/>
              <w:bidi w:val="0"/>
              <w:jc w:val="center"/>
              <w:rPr>
                <w:b/>
                <w:bCs/>
                <w:color w:val="auto"/>
                <w:sz w:val="21"/>
                <w:szCs w:val="21"/>
              </w:rPr>
            </w:pPr>
            <w:r>
              <w:rPr>
                <w:b/>
                <w:bCs/>
                <w:color w:val="auto"/>
                <w:sz w:val="21"/>
                <w:szCs w:val="21"/>
              </w:rPr>
              <w:t>目标值</w:t>
            </w:r>
          </w:p>
        </w:tc>
        <w:tc>
          <w:tcPr>
            <w:tcW w:w="4644" w:type="dxa"/>
            <w:gridSpan w:val="3"/>
            <w:tcBorders>
              <w:bottom w:val="single" w:color="auto" w:sz="4" w:space="0"/>
            </w:tcBorders>
            <w:shd w:val="clear" w:color="auto" w:fill="auto"/>
            <w:vAlign w:val="center"/>
          </w:tcPr>
          <w:p w14:paraId="6C3FEF25">
            <w:pPr>
              <w:pStyle w:val="30"/>
              <w:bidi w:val="0"/>
              <w:jc w:val="center"/>
              <w:rPr>
                <w:b/>
                <w:bCs/>
                <w:color w:val="auto"/>
                <w:sz w:val="21"/>
                <w:szCs w:val="21"/>
              </w:rPr>
            </w:pPr>
            <w:r>
              <w:rPr>
                <w:b/>
                <w:bCs/>
                <w:color w:val="auto"/>
                <w:sz w:val="21"/>
                <w:szCs w:val="21"/>
              </w:rPr>
              <w:t>实际值</w:t>
            </w:r>
          </w:p>
        </w:tc>
      </w:tr>
      <w:tr w14:paraId="15747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696" w:type="dxa"/>
            <w:vMerge w:val="restart"/>
            <w:vAlign w:val="center"/>
          </w:tcPr>
          <w:p w14:paraId="67984991">
            <w:pPr>
              <w:pStyle w:val="30"/>
              <w:bidi w:val="0"/>
              <w:jc w:val="both"/>
              <w:rPr>
                <w:color w:val="auto"/>
                <w:sz w:val="21"/>
                <w:szCs w:val="21"/>
              </w:rPr>
            </w:pPr>
          </w:p>
          <w:p w14:paraId="1A75499D">
            <w:pPr>
              <w:pStyle w:val="30"/>
              <w:bidi w:val="0"/>
              <w:jc w:val="center"/>
              <w:rPr>
                <w:color w:val="auto"/>
                <w:sz w:val="21"/>
                <w:szCs w:val="21"/>
              </w:rPr>
            </w:pPr>
            <w:r>
              <w:rPr>
                <w:color w:val="auto"/>
                <w:sz w:val="21"/>
                <w:szCs w:val="21"/>
              </w:rPr>
              <w:t>1</w:t>
            </w:r>
          </w:p>
        </w:tc>
        <w:tc>
          <w:tcPr>
            <w:tcW w:w="1551" w:type="dxa"/>
            <w:vMerge w:val="restart"/>
            <w:tcBorders>
              <w:right w:val="single" w:color="auto" w:sz="4" w:space="0"/>
            </w:tcBorders>
            <w:vAlign w:val="center"/>
          </w:tcPr>
          <w:p w14:paraId="291E9ADA">
            <w:pPr>
              <w:pStyle w:val="30"/>
              <w:bidi w:val="0"/>
              <w:jc w:val="center"/>
              <w:rPr>
                <w:color w:val="auto"/>
                <w:sz w:val="21"/>
                <w:szCs w:val="21"/>
              </w:rPr>
            </w:pPr>
          </w:p>
          <w:p w14:paraId="3A525513">
            <w:pPr>
              <w:pStyle w:val="30"/>
              <w:bidi w:val="0"/>
              <w:jc w:val="center"/>
              <w:rPr>
                <w:color w:val="auto"/>
                <w:sz w:val="21"/>
                <w:szCs w:val="21"/>
              </w:rPr>
            </w:pPr>
            <w:r>
              <w:rPr>
                <w:color w:val="auto"/>
                <w:sz w:val="21"/>
                <w:szCs w:val="21"/>
              </w:rPr>
              <w:t>实施绿色施工 的增加成本</w:t>
            </w:r>
          </w:p>
        </w:tc>
        <w:tc>
          <w:tcPr>
            <w:tcW w:w="602" w:type="dxa"/>
            <w:tcBorders>
              <w:top w:val="single" w:color="auto" w:sz="4" w:space="0"/>
              <w:left w:val="single" w:color="auto" w:sz="4" w:space="0"/>
              <w:bottom w:val="single" w:color="auto" w:sz="4" w:space="0"/>
            </w:tcBorders>
            <w:vAlign w:val="center"/>
          </w:tcPr>
          <w:p w14:paraId="3858C14E">
            <w:pPr>
              <w:pStyle w:val="30"/>
              <w:bidi w:val="0"/>
              <w:jc w:val="center"/>
              <w:rPr>
                <w:color w:val="auto"/>
                <w:sz w:val="21"/>
                <w:szCs w:val="21"/>
              </w:rPr>
            </w:pPr>
            <w:r>
              <w:rPr>
                <w:color w:val="auto"/>
                <w:sz w:val="21"/>
                <w:szCs w:val="21"/>
              </w:rPr>
              <w:t>基础</w:t>
            </w:r>
          </w:p>
        </w:tc>
        <w:tc>
          <w:tcPr>
            <w:tcW w:w="1577" w:type="dxa"/>
            <w:tcBorders>
              <w:top w:val="single" w:color="auto" w:sz="4" w:space="0"/>
              <w:bottom w:val="single" w:color="auto" w:sz="4" w:space="0"/>
            </w:tcBorders>
            <w:vAlign w:val="center"/>
          </w:tcPr>
          <w:p w14:paraId="7E5D05D2">
            <w:pPr>
              <w:pStyle w:val="30"/>
              <w:bidi w:val="0"/>
              <w:jc w:val="center"/>
              <w:rPr>
                <w:color w:val="auto"/>
                <w:sz w:val="21"/>
                <w:szCs w:val="21"/>
              </w:rPr>
            </w:pPr>
            <w:r>
              <w:rPr>
                <w:color w:val="auto"/>
                <w:sz w:val="21"/>
                <w:szCs w:val="21"/>
              </w:rPr>
              <w:t>**万元</w:t>
            </w:r>
          </w:p>
        </w:tc>
        <w:tc>
          <w:tcPr>
            <w:tcW w:w="623" w:type="dxa"/>
            <w:tcBorders>
              <w:top w:val="single" w:color="auto" w:sz="4" w:space="0"/>
              <w:bottom w:val="single" w:color="auto" w:sz="4" w:space="0"/>
            </w:tcBorders>
            <w:vAlign w:val="center"/>
          </w:tcPr>
          <w:p w14:paraId="550C23BE">
            <w:pPr>
              <w:pStyle w:val="30"/>
              <w:bidi w:val="0"/>
              <w:jc w:val="center"/>
              <w:rPr>
                <w:color w:val="auto"/>
                <w:sz w:val="21"/>
                <w:szCs w:val="21"/>
              </w:rPr>
            </w:pPr>
            <w:r>
              <w:rPr>
                <w:color w:val="auto"/>
                <w:sz w:val="21"/>
                <w:szCs w:val="21"/>
              </w:rPr>
              <w:t>基础</w:t>
            </w:r>
          </w:p>
        </w:tc>
        <w:tc>
          <w:tcPr>
            <w:tcW w:w="1369" w:type="dxa"/>
            <w:tcBorders>
              <w:top w:val="single" w:color="auto" w:sz="4" w:space="0"/>
              <w:bottom w:val="single" w:color="auto" w:sz="4" w:space="0"/>
            </w:tcBorders>
            <w:vAlign w:val="center"/>
          </w:tcPr>
          <w:p w14:paraId="0A628D60">
            <w:pPr>
              <w:pStyle w:val="30"/>
              <w:bidi w:val="0"/>
              <w:jc w:val="center"/>
              <w:rPr>
                <w:color w:val="auto"/>
                <w:sz w:val="21"/>
                <w:szCs w:val="21"/>
              </w:rPr>
            </w:pPr>
            <w:r>
              <w:rPr>
                <w:color w:val="auto"/>
                <w:sz w:val="21"/>
                <w:szCs w:val="21"/>
              </w:rPr>
              <w:t>***万元</w:t>
            </w:r>
          </w:p>
        </w:tc>
        <w:tc>
          <w:tcPr>
            <w:tcW w:w="2652" w:type="dxa"/>
            <w:vMerge w:val="restart"/>
            <w:tcBorders>
              <w:top w:val="single" w:color="auto" w:sz="4" w:space="0"/>
              <w:right w:val="single" w:color="auto" w:sz="4" w:space="0"/>
            </w:tcBorders>
            <w:vAlign w:val="top"/>
          </w:tcPr>
          <w:p w14:paraId="02FF9273">
            <w:pPr>
              <w:pStyle w:val="30"/>
              <w:bidi w:val="0"/>
              <w:jc w:val="center"/>
              <w:rPr>
                <w:color w:val="auto"/>
                <w:sz w:val="21"/>
                <w:szCs w:val="21"/>
              </w:rPr>
            </w:pPr>
          </w:p>
          <w:p w14:paraId="57F8F819">
            <w:pPr>
              <w:pStyle w:val="30"/>
              <w:bidi w:val="0"/>
              <w:jc w:val="center"/>
              <w:rPr>
                <w:color w:val="auto"/>
                <w:sz w:val="21"/>
                <w:szCs w:val="21"/>
              </w:rPr>
            </w:pPr>
          </w:p>
          <w:p w14:paraId="4D482213">
            <w:pPr>
              <w:pStyle w:val="30"/>
              <w:bidi w:val="0"/>
              <w:jc w:val="center"/>
              <w:rPr>
                <w:color w:val="auto"/>
                <w:sz w:val="21"/>
                <w:szCs w:val="21"/>
              </w:rPr>
            </w:pPr>
          </w:p>
          <w:p w14:paraId="3DF1924A">
            <w:pPr>
              <w:pStyle w:val="30"/>
              <w:bidi w:val="0"/>
              <w:jc w:val="center"/>
              <w:rPr>
                <w:color w:val="auto"/>
                <w:sz w:val="21"/>
                <w:szCs w:val="21"/>
              </w:rPr>
            </w:pPr>
          </w:p>
          <w:p w14:paraId="6596CF03">
            <w:pPr>
              <w:pStyle w:val="30"/>
              <w:bidi w:val="0"/>
              <w:jc w:val="center"/>
              <w:rPr>
                <w:color w:val="auto"/>
                <w:sz w:val="21"/>
                <w:szCs w:val="21"/>
              </w:rPr>
            </w:pPr>
          </w:p>
          <w:p w14:paraId="042B9ABE">
            <w:pPr>
              <w:pStyle w:val="30"/>
              <w:bidi w:val="0"/>
              <w:jc w:val="center"/>
              <w:rPr>
                <w:color w:val="auto"/>
                <w:sz w:val="21"/>
                <w:szCs w:val="21"/>
              </w:rPr>
            </w:pPr>
            <w:r>
              <w:rPr>
                <w:color w:val="auto"/>
                <w:sz w:val="21"/>
                <w:szCs w:val="21"/>
              </w:rPr>
              <w:t>一次性损耗成本为***万元</w:t>
            </w:r>
          </w:p>
          <w:p w14:paraId="1EC1D66F">
            <w:pPr>
              <w:pStyle w:val="30"/>
              <w:bidi w:val="0"/>
              <w:jc w:val="center"/>
              <w:rPr>
                <w:color w:val="auto"/>
                <w:sz w:val="21"/>
                <w:szCs w:val="21"/>
              </w:rPr>
            </w:pPr>
            <w:r>
              <w:rPr>
                <w:color w:val="auto"/>
                <w:sz w:val="21"/>
                <w:szCs w:val="21"/>
              </w:rPr>
              <w:t>可多次使用成本为***万元</w:t>
            </w:r>
          </w:p>
          <w:p w14:paraId="7EAAE8BB">
            <w:pPr>
              <w:pStyle w:val="30"/>
              <w:bidi w:val="0"/>
              <w:jc w:val="center"/>
              <w:rPr>
                <w:color w:val="auto"/>
                <w:sz w:val="21"/>
                <w:szCs w:val="21"/>
              </w:rPr>
            </w:pPr>
            <w:r>
              <w:rPr>
                <w:color w:val="auto"/>
                <w:sz w:val="21"/>
                <w:szCs w:val="21"/>
              </w:rPr>
              <w:t>长期使用损耗成本***万元</w:t>
            </w:r>
          </w:p>
        </w:tc>
      </w:tr>
      <w:tr w14:paraId="4C8B4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696" w:type="dxa"/>
            <w:vMerge w:val="continue"/>
            <w:vAlign w:val="top"/>
          </w:tcPr>
          <w:p w14:paraId="71744F86">
            <w:pPr>
              <w:pStyle w:val="30"/>
              <w:bidi w:val="0"/>
              <w:jc w:val="center"/>
              <w:rPr>
                <w:color w:val="auto"/>
                <w:sz w:val="21"/>
                <w:szCs w:val="21"/>
              </w:rPr>
            </w:pPr>
          </w:p>
        </w:tc>
        <w:tc>
          <w:tcPr>
            <w:tcW w:w="1551" w:type="dxa"/>
            <w:vMerge w:val="continue"/>
            <w:tcBorders>
              <w:right w:val="single" w:color="auto" w:sz="4" w:space="0"/>
            </w:tcBorders>
            <w:vAlign w:val="top"/>
          </w:tcPr>
          <w:p w14:paraId="1A666D5E">
            <w:pPr>
              <w:pStyle w:val="30"/>
              <w:bidi w:val="0"/>
              <w:rPr>
                <w:color w:val="auto"/>
                <w:sz w:val="21"/>
                <w:szCs w:val="21"/>
              </w:rPr>
            </w:pPr>
          </w:p>
        </w:tc>
        <w:tc>
          <w:tcPr>
            <w:tcW w:w="602" w:type="dxa"/>
            <w:tcBorders>
              <w:top w:val="single" w:color="auto" w:sz="4" w:space="0"/>
              <w:left w:val="single" w:color="auto" w:sz="4" w:space="0"/>
              <w:bottom w:val="single" w:color="auto" w:sz="4" w:space="0"/>
              <w:right w:val="single" w:color="auto" w:sz="4" w:space="0"/>
            </w:tcBorders>
            <w:vAlign w:val="center"/>
          </w:tcPr>
          <w:p w14:paraId="29103086">
            <w:pPr>
              <w:pStyle w:val="30"/>
              <w:bidi w:val="0"/>
              <w:jc w:val="center"/>
              <w:rPr>
                <w:color w:val="auto"/>
                <w:sz w:val="21"/>
                <w:szCs w:val="21"/>
              </w:rPr>
            </w:pPr>
            <w:r>
              <w:rPr>
                <w:color w:val="auto"/>
                <w:sz w:val="21"/>
                <w:szCs w:val="21"/>
              </w:rPr>
              <w:t>主体</w:t>
            </w:r>
          </w:p>
        </w:tc>
        <w:tc>
          <w:tcPr>
            <w:tcW w:w="1577" w:type="dxa"/>
            <w:tcBorders>
              <w:top w:val="single" w:color="auto" w:sz="4" w:space="0"/>
              <w:left w:val="single" w:color="auto" w:sz="4" w:space="0"/>
              <w:bottom w:val="single" w:color="auto" w:sz="4" w:space="0"/>
              <w:right w:val="single" w:color="auto" w:sz="4" w:space="0"/>
            </w:tcBorders>
            <w:vAlign w:val="center"/>
          </w:tcPr>
          <w:p w14:paraId="72FE1599">
            <w:pPr>
              <w:pStyle w:val="30"/>
              <w:bidi w:val="0"/>
              <w:jc w:val="center"/>
              <w:rPr>
                <w:color w:val="auto"/>
                <w:sz w:val="21"/>
                <w:szCs w:val="21"/>
              </w:rPr>
            </w:pPr>
            <w:r>
              <w:rPr>
                <w:color w:val="auto"/>
                <w:sz w:val="21"/>
                <w:szCs w:val="21"/>
              </w:rPr>
              <w:t>**万元</w:t>
            </w:r>
          </w:p>
        </w:tc>
        <w:tc>
          <w:tcPr>
            <w:tcW w:w="623" w:type="dxa"/>
            <w:tcBorders>
              <w:top w:val="single" w:color="auto" w:sz="4" w:space="0"/>
              <w:left w:val="single" w:color="auto" w:sz="4" w:space="0"/>
              <w:bottom w:val="single" w:color="auto" w:sz="4" w:space="0"/>
            </w:tcBorders>
            <w:vAlign w:val="center"/>
          </w:tcPr>
          <w:p w14:paraId="46F7A46D">
            <w:pPr>
              <w:pStyle w:val="30"/>
              <w:bidi w:val="0"/>
              <w:jc w:val="center"/>
              <w:rPr>
                <w:color w:val="auto"/>
                <w:sz w:val="21"/>
                <w:szCs w:val="21"/>
              </w:rPr>
            </w:pPr>
            <w:r>
              <w:rPr>
                <w:color w:val="auto"/>
                <w:sz w:val="21"/>
                <w:szCs w:val="21"/>
              </w:rPr>
              <w:t>主体</w:t>
            </w:r>
          </w:p>
        </w:tc>
        <w:tc>
          <w:tcPr>
            <w:tcW w:w="1369" w:type="dxa"/>
            <w:tcBorders>
              <w:top w:val="single" w:color="auto" w:sz="4" w:space="0"/>
              <w:bottom w:val="single" w:color="auto" w:sz="4" w:space="0"/>
              <w:right w:val="single" w:color="auto" w:sz="4" w:space="0"/>
            </w:tcBorders>
            <w:vAlign w:val="center"/>
          </w:tcPr>
          <w:p w14:paraId="51D16510">
            <w:pPr>
              <w:pStyle w:val="30"/>
              <w:bidi w:val="0"/>
              <w:jc w:val="center"/>
              <w:rPr>
                <w:color w:val="auto"/>
                <w:sz w:val="21"/>
                <w:szCs w:val="21"/>
              </w:rPr>
            </w:pPr>
            <w:r>
              <w:rPr>
                <w:color w:val="auto"/>
                <w:sz w:val="21"/>
                <w:szCs w:val="21"/>
              </w:rPr>
              <w:t>***万元</w:t>
            </w:r>
          </w:p>
        </w:tc>
        <w:tc>
          <w:tcPr>
            <w:tcW w:w="2652" w:type="dxa"/>
            <w:vMerge w:val="continue"/>
            <w:tcBorders>
              <w:left w:val="single" w:color="auto" w:sz="4" w:space="0"/>
              <w:right w:val="single" w:color="auto" w:sz="4" w:space="0"/>
            </w:tcBorders>
            <w:vAlign w:val="top"/>
          </w:tcPr>
          <w:p w14:paraId="7F5B6009">
            <w:pPr>
              <w:pStyle w:val="30"/>
              <w:bidi w:val="0"/>
              <w:jc w:val="center"/>
              <w:rPr>
                <w:color w:val="auto"/>
                <w:sz w:val="21"/>
                <w:szCs w:val="21"/>
              </w:rPr>
            </w:pPr>
          </w:p>
        </w:tc>
      </w:tr>
      <w:tr w14:paraId="137AE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696" w:type="dxa"/>
            <w:vMerge w:val="continue"/>
            <w:vAlign w:val="top"/>
          </w:tcPr>
          <w:p w14:paraId="45115FCF">
            <w:pPr>
              <w:pStyle w:val="30"/>
              <w:bidi w:val="0"/>
              <w:jc w:val="center"/>
              <w:rPr>
                <w:color w:val="auto"/>
                <w:sz w:val="21"/>
                <w:szCs w:val="21"/>
              </w:rPr>
            </w:pPr>
          </w:p>
        </w:tc>
        <w:tc>
          <w:tcPr>
            <w:tcW w:w="1551" w:type="dxa"/>
            <w:vMerge w:val="continue"/>
            <w:tcBorders>
              <w:right w:val="single" w:color="auto" w:sz="4" w:space="0"/>
            </w:tcBorders>
            <w:vAlign w:val="top"/>
          </w:tcPr>
          <w:p w14:paraId="2DB2806A">
            <w:pPr>
              <w:pStyle w:val="30"/>
              <w:bidi w:val="0"/>
              <w:rPr>
                <w:color w:val="auto"/>
                <w:sz w:val="21"/>
                <w:szCs w:val="21"/>
              </w:rPr>
            </w:pPr>
          </w:p>
        </w:tc>
        <w:tc>
          <w:tcPr>
            <w:tcW w:w="602" w:type="dxa"/>
            <w:tcBorders>
              <w:top w:val="single" w:color="auto" w:sz="4" w:space="0"/>
              <w:left w:val="single" w:color="auto" w:sz="4" w:space="0"/>
              <w:bottom w:val="single" w:color="auto" w:sz="4" w:space="0"/>
              <w:right w:val="single" w:color="auto" w:sz="4" w:space="0"/>
            </w:tcBorders>
            <w:vAlign w:val="center"/>
          </w:tcPr>
          <w:p w14:paraId="2784B67C">
            <w:pPr>
              <w:pStyle w:val="30"/>
              <w:bidi w:val="0"/>
              <w:jc w:val="center"/>
              <w:rPr>
                <w:color w:val="auto"/>
                <w:sz w:val="21"/>
                <w:szCs w:val="21"/>
              </w:rPr>
            </w:pPr>
            <w:r>
              <w:rPr>
                <w:color w:val="auto"/>
                <w:sz w:val="21"/>
                <w:szCs w:val="21"/>
              </w:rPr>
              <w:t>装饰装修</w:t>
            </w:r>
          </w:p>
        </w:tc>
        <w:tc>
          <w:tcPr>
            <w:tcW w:w="1577" w:type="dxa"/>
            <w:tcBorders>
              <w:top w:val="single" w:color="auto" w:sz="4" w:space="0"/>
              <w:left w:val="single" w:color="auto" w:sz="4" w:space="0"/>
              <w:bottom w:val="single" w:color="auto" w:sz="4" w:space="0"/>
              <w:right w:val="single" w:color="auto" w:sz="4" w:space="0"/>
            </w:tcBorders>
            <w:vAlign w:val="center"/>
          </w:tcPr>
          <w:p w14:paraId="3AAE3A78">
            <w:pPr>
              <w:pStyle w:val="30"/>
              <w:bidi w:val="0"/>
              <w:jc w:val="center"/>
              <w:rPr>
                <w:color w:val="auto"/>
                <w:sz w:val="21"/>
                <w:szCs w:val="21"/>
              </w:rPr>
            </w:pPr>
            <w:r>
              <w:rPr>
                <w:color w:val="auto"/>
                <w:sz w:val="21"/>
                <w:szCs w:val="21"/>
              </w:rPr>
              <w:t>**万元</w:t>
            </w:r>
          </w:p>
        </w:tc>
        <w:tc>
          <w:tcPr>
            <w:tcW w:w="623" w:type="dxa"/>
            <w:tcBorders>
              <w:top w:val="single" w:color="auto" w:sz="4" w:space="0"/>
              <w:left w:val="single" w:color="auto" w:sz="4" w:space="0"/>
              <w:bottom w:val="single" w:color="auto" w:sz="4" w:space="0"/>
            </w:tcBorders>
            <w:vAlign w:val="center"/>
          </w:tcPr>
          <w:p w14:paraId="6F83C597">
            <w:pPr>
              <w:pStyle w:val="30"/>
              <w:bidi w:val="0"/>
              <w:jc w:val="center"/>
              <w:rPr>
                <w:color w:val="auto"/>
                <w:sz w:val="21"/>
                <w:szCs w:val="21"/>
              </w:rPr>
            </w:pPr>
            <w:r>
              <w:rPr>
                <w:color w:val="auto"/>
                <w:sz w:val="21"/>
                <w:szCs w:val="21"/>
              </w:rPr>
              <w:t>装饰装修</w:t>
            </w:r>
          </w:p>
        </w:tc>
        <w:tc>
          <w:tcPr>
            <w:tcW w:w="1369" w:type="dxa"/>
            <w:tcBorders>
              <w:top w:val="single" w:color="auto" w:sz="4" w:space="0"/>
              <w:bottom w:val="single" w:color="auto" w:sz="4" w:space="0"/>
              <w:right w:val="single" w:color="auto" w:sz="4" w:space="0"/>
            </w:tcBorders>
            <w:vAlign w:val="center"/>
          </w:tcPr>
          <w:p w14:paraId="0FD48CDC">
            <w:pPr>
              <w:pStyle w:val="30"/>
              <w:bidi w:val="0"/>
              <w:jc w:val="center"/>
              <w:rPr>
                <w:color w:val="auto"/>
                <w:sz w:val="21"/>
                <w:szCs w:val="21"/>
              </w:rPr>
            </w:pPr>
            <w:r>
              <w:rPr>
                <w:color w:val="auto"/>
                <w:sz w:val="21"/>
                <w:szCs w:val="21"/>
              </w:rPr>
              <w:t>**万元</w:t>
            </w:r>
          </w:p>
        </w:tc>
        <w:tc>
          <w:tcPr>
            <w:tcW w:w="2652" w:type="dxa"/>
            <w:vMerge w:val="continue"/>
            <w:tcBorders>
              <w:left w:val="single" w:color="auto" w:sz="4" w:space="0"/>
              <w:right w:val="single" w:color="auto" w:sz="4" w:space="0"/>
            </w:tcBorders>
            <w:vAlign w:val="top"/>
          </w:tcPr>
          <w:p w14:paraId="17C67293">
            <w:pPr>
              <w:pStyle w:val="30"/>
              <w:bidi w:val="0"/>
              <w:jc w:val="center"/>
              <w:rPr>
                <w:color w:val="auto"/>
                <w:sz w:val="21"/>
                <w:szCs w:val="21"/>
              </w:rPr>
            </w:pPr>
          </w:p>
        </w:tc>
      </w:tr>
      <w:tr w14:paraId="3C4E2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696" w:type="dxa"/>
            <w:vMerge w:val="continue"/>
            <w:tcBorders>
              <w:bottom w:val="single" w:color="auto" w:sz="4" w:space="0"/>
            </w:tcBorders>
            <w:vAlign w:val="top"/>
          </w:tcPr>
          <w:p w14:paraId="79E9925E">
            <w:pPr>
              <w:pStyle w:val="30"/>
              <w:bidi w:val="0"/>
              <w:jc w:val="center"/>
              <w:rPr>
                <w:color w:val="auto"/>
                <w:sz w:val="21"/>
                <w:szCs w:val="21"/>
              </w:rPr>
            </w:pPr>
          </w:p>
        </w:tc>
        <w:tc>
          <w:tcPr>
            <w:tcW w:w="1551" w:type="dxa"/>
            <w:vMerge w:val="continue"/>
            <w:tcBorders>
              <w:bottom w:val="single" w:color="auto" w:sz="4" w:space="0"/>
            </w:tcBorders>
            <w:vAlign w:val="top"/>
          </w:tcPr>
          <w:p w14:paraId="545387EA">
            <w:pPr>
              <w:pStyle w:val="30"/>
              <w:bidi w:val="0"/>
              <w:rPr>
                <w:color w:val="auto"/>
                <w:sz w:val="21"/>
                <w:szCs w:val="21"/>
              </w:rPr>
            </w:pPr>
          </w:p>
        </w:tc>
        <w:tc>
          <w:tcPr>
            <w:tcW w:w="602" w:type="dxa"/>
            <w:tcBorders>
              <w:top w:val="single" w:color="auto" w:sz="4" w:space="0"/>
              <w:right w:val="single" w:color="auto" w:sz="4" w:space="0"/>
            </w:tcBorders>
            <w:vAlign w:val="center"/>
          </w:tcPr>
          <w:p w14:paraId="4FD6ACE2">
            <w:pPr>
              <w:pStyle w:val="30"/>
              <w:bidi w:val="0"/>
              <w:jc w:val="center"/>
              <w:rPr>
                <w:color w:val="auto"/>
                <w:sz w:val="21"/>
                <w:szCs w:val="21"/>
              </w:rPr>
            </w:pPr>
            <w:r>
              <w:rPr>
                <w:color w:val="auto"/>
                <w:sz w:val="21"/>
                <w:szCs w:val="21"/>
              </w:rPr>
              <w:t>共计</w:t>
            </w:r>
          </w:p>
        </w:tc>
        <w:tc>
          <w:tcPr>
            <w:tcW w:w="1577" w:type="dxa"/>
            <w:tcBorders>
              <w:top w:val="single" w:color="auto" w:sz="4" w:space="0"/>
              <w:left w:val="single" w:color="auto" w:sz="4" w:space="0"/>
              <w:bottom w:val="single" w:color="auto" w:sz="4" w:space="0"/>
              <w:right w:val="single" w:color="auto" w:sz="4" w:space="0"/>
            </w:tcBorders>
            <w:vAlign w:val="center"/>
          </w:tcPr>
          <w:p w14:paraId="6EC5C609">
            <w:pPr>
              <w:pStyle w:val="30"/>
              <w:bidi w:val="0"/>
              <w:jc w:val="center"/>
              <w:rPr>
                <w:color w:val="auto"/>
                <w:sz w:val="21"/>
                <w:szCs w:val="21"/>
              </w:rPr>
            </w:pPr>
            <w:r>
              <w:rPr>
                <w:color w:val="auto"/>
                <w:sz w:val="21"/>
                <w:szCs w:val="21"/>
              </w:rPr>
              <w:t>***万元</w:t>
            </w:r>
          </w:p>
        </w:tc>
        <w:tc>
          <w:tcPr>
            <w:tcW w:w="623" w:type="dxa"/>
            <w:tcBorders>
              <w:top w:val="single" w:color="auto" w:sz="4" w:space="0"/>
              <w:left w:val="single" w:color="auto" w:sz="4" w:space="0"/>
              <w:bottom w:val="single" w:color="auto" w:sz="4" w:space="0"/>
            </w:tcBorders>
            <w:vAlign w:val="center"/>
          </w:tcPr>
          <w:p w14:paraId="68FF0B10">
            <w:pPr>
              <w:pStyle w:val="30"/>
              <w:bidi w:val="0"/>
              <w:jc w:val="center"/>
              <w:rPr>
                <w:color w:val="auto"/>
                <w:sz w:val="21"/>
                <w:szCs w:val="21"/>
              </w:rPr>
            </w:pPr>
            <w:r>
              <w:rPr>
                <w:color w:val="auto"/>
                <w:sz w:val="21"/>
                <w:szCs w:val="21"/>
              </w:rPr>
              <w:t>共计</w:t>
            </w:r>
          </w:p>
        </w:tc>
        <w:tc>
          <w:tcPr>
            <w:tcW w:w="1369" w:type="dxa"/>
            <w:tcBorders>
              <w:top w:val="single" w:color="auto" w:sz="4" w:space="0"/>
              <w:bottom w:val="single" w:color="auto" w:sz="4" w:space="0"/>
            </w:tcBorders>
            <w:vAlign w:val="center"/>
          </w:tcPr>
          <w:p w14:paraId="2373235A">
            <w:pPr>
              <w:pStyle w:val="30"/>
              <w:bidi w:val="0"/>
              <w:jc w:val="center"/>
              <w:rPr>
                <w:color w:val="auto"/>
                <w:sz w:val="21"/>
                <w:szCs w:val="21"/>
              </w:rPr>
            </w:pPr>
            <w:r>
              <w:rPr>
                <w:color w:val="auto"/>
                <w:sz w:val="21"/>
                <w:szCs w:val="21"/>
              </w:rPr>
              <w:t>***万元</w:t>
            </w:r>
          </w:p>
        </w:tc>
        <w:tc>
          <w:tcPr>
            <w:tcW w:w="2652" w:type="dxa"/>
            <w:vMerge w:val="continue"/>
            <w:tcBorders>
              <w:bottom w:val="single" w:color="auto" w:sz="4" w:space="0"/>
              <w:right w:val="single" w:color="auto" w:sz="4" w:space="0"/>
            </w:tcBorders>
            <w:vAlign w:val="top"/>
          </w:tcPr>
          <w:p w14:paraId="4ECEED0E">
            <w:pPr>
              <w:pStyle w:val="30"/>
              <w:bidi w:val="0"/>
              <w:jc w:val="center"/>
              <w:rPr>
                <w:color w:val="auto"/>
                <w:sz w:val="21"/>
                <w:szCs w:val="21"/>
              </w:rPr>
            </w:pPr>
          </w:p>
        </w:tc>
      </w:tr>
      <w:tr w14:paraId="22AFC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696" w:type="dxa"/>
            <w:vMerge w:val="restart"/>
            <w:tcBorders>
              <w:top w:val="single" w:color="auto" w:sz="4" w:space="0"/>
              <w:left w:val="single" w:color="auto" w:sz="4" w:space="0"/>
            </w:tcBorders>
            <w:vAlign w:val="top"/>
          </w:tcPr>
          <w:p w14:paraId="635F16F9">
            <w:pPr>
              <w:pStyle w:val="30"/>
              <w:bidi w:val="0"/>
              <w:jc w:val="center"/>
              <w:rPr>
                <w:color w:val="auto"/>
                <w:sz w:val="21"/>
                <w:szCs w:val="21"/>
              </w:rPr>
            </w:pPr>
          </w:p>
          <w:p w14:paraId="6BCEC454">
            <w:pPr>
              <w:pStyle w:val="30"/>
              <w:bidi w:val="0"/>
              <w:jc w:val="center"/>
              <w:rPr>
                <w:color w:val="auto"/>
                <w:sz w:val="21"/>
                <w:szCs w:val="21"/>
              </w:rPr>
            </w:pPr>
          </w:p>
          <w:p w14:paraId="3AE37F17">
            <w:pPr>
              <w:pStyle w:val="30"/>
              <w:bidi w:val="0"/>
              <w:jc w:val="center"/>
              <w:rPr>
                <w:color w:val="auto"/>
                <w:sz w:val="21"/>
                <w:szCs w:val="21"/>
              </w:rPr>
            </w:pPr>
          </w:p>
          <w:p w14:paraId="77581492">
            <w:pPr>
              <w:pStyle w:val="30"/>
              <w:bidi w:val="0"/>
              <w:jc w:val="center"/>
              <w:rPr>
                <w:color w:val="auto"/>
                <w:sz w:val="21"/>
                <w:szCs w:val="21"/>
              </w:rPr>
            </w:pPr>
          </w:p>
          <w:p w14:paraId="341EE77D">
            <w:pPr>
              <w:pStyle w:val="30"/>
              <w:bidi w:val="0"/>
              <w:jc w:val="center"/>
              <w:rPr>
                <w:color w:val="auto"/>
                <w:sz w:val="21"/>
                <w:szCs w:val="21"/>
              </w:rPr>
            </w:pPr>
            <w:r>
              <w:rPr>
                <w:color w:val="auto"/>
                <w:sz w:val="21"/>
                <w:szCs w:val="21"/>
              </w:rPr>
              <w:t>2</w:t>
            </w:r>
          </w:p>
        </w:tc>
        <w:tc>
          <w:tcPr>
            <w:tcW w:w="1551" w:type="dxa"/>
            <w:vMerge w:val="restart"/>
            <w:tcBorders>
              <w:top w:val="single" w:color="auto" w:sz="4" w:space="0"/>
              <w:right w:val="single" w:color="auto" w:sz="4" w:space="0"/>
            </w:tcBorders>
            <w:vAlign w:val="top"/>
          </w:tcPr>
          <w:p w14:paraId="20269C27">
            <w:pPr>
              <w:pStyle w:val="30"/>
              <w:bidi w:val="0"/>
              <w:rPr>
                <w:color w:val="auto"/>
                <w:sz w:val="21"/>
                <w:szCs w:val="21"/>
              </w:rPr>
            </w:pPr>
          </w:p>
          <w:p w14:paraId="2A0341BE">
            <w:pPr>
              <w:pStyle w:val="30"/>
              <w:bidi w:val="0"/>
              <w:rPr>
                <w:color w:val="auto"/>
                <w:sz w:val="21"/>
                <w:szCs w:val="21"/>
              </w:rPr>
            </w:pPr>
          </w:p>
          <w:p w14:paraId="2E64A35D">
            <w:pPr>
              <w:pStyle w:val="30"/>
              <w:bidi w:val="0"/>
              <w:rPr>
                <w:color w:val="auto"/>
                <w:sz w:val="21"/>
                <w:szCs w:val="21"/>
              </w:rPr>
            </w:pPr>
          </w:p>
          <w:p w14:paraId="423528D6">
            <w:pPr>
              <w:pStyle w:val="30"/>
              <w:bidi w:val="0"/>
              <w:rPr>
                <w:color w:val="auto"/>
                <w:sz w:val="21"/>
                <w:szCs w:val="21"/>
              </w:rPr>
            </w:pPr>
          </w:p>
          <w:p w14:paraId="4609939B">
            <w:pPr>
              <w:pStyle w:val="30"/>
              <w:bidi w:val="0"/>
              <w:jc w:val="center"/>
              <w:rPr>
                <w:color w:val="auto"/>
                <w:sz w:val="21"/>
                <w:szCs w:val="21"/>
              </w:rPr>
            </w:pPr>
            <w:r>
              <w:rPr>
                <w:color w:val="auto"/>
                <w:sz w:val="21"/>
                <w:szCs w:val="21"/>
              </w:rPr>
              <w:t>实施绿色施工 的节约成本</w:t>
            </w:r>
          </w:p>
        </w:tc>
        <w:tc>
          <w:tcPr>
            <w:tcW w:w="602" w:type="dxa"/>
            <w:tcBorders>
              <w:left w:val="single" w:color="auto" w:sz="4" w:space="0"/>
            </w:tcBorders>
            <w:vAlign w:val="center"/>
          </w:tcPr>
          <w:p w14:paraId="057C1976">
            <w:pPr>
              <w:pStyle w:val="30"/>
              <w:bidi w:val="0"/>
              <w:jc w:val="center"/>
              <w:rPr>
                <w:color w:val="auto"/>
                <w:sz w:val="21"/>
                <w:szCs w:val="21"/>
              </w:rPr>
            </w:pPr>
            <w:r>
              <w:rPr>
                <w:color w:val="auto"/>
                <w:sz w:val="21"/>
                <w:szCs w:val="21"/>
              </w:rPr>
              <w:t>基础</w:t>
            </w:r>
          </w:p>
        </w:tc>
        <w:tc>
          <w:tcPr>
            <w:tcW w:w="1577" w:type="dxa"/>
            <w:tcBorders>
              <w:top w:val="single" w:color="auto" w:sz="4" w:space="0"/>
              <w:bottom w:val="single" w:color="auto" w:sz="4" w:space="0"/>
              <w:right w:val="single" w:color="auto" w:sz="4" w:space="0"/>
            </w:tcBorders>
            <w:vAlign w:val="center"/>
          </w:tcPr>
          <w:p w14:paraId="2572DE1F">
            <w:pPr>
              <w:pStyle w:val="30"/>
              <w:bidi w:val="0"/>
              <w:jc w:val="center"/>
              <w:rPr>
                <w:color w:val="auto"/>
                <w:sz w:val="21"/>
                <w:szCs w:val="21"/>
              </w:rPr>
            </w:pPr>
            <w:r>
              <w:rPr>
                <w:color w:val="auto"/>
                <w:sz w:val="21"/>
                <w:szCs w:val="21"/>
              </w:rPr>
              <w:t>** 万元</w:t>
            </w:r>
          </w:p>
        </w:tc>
        <w:tc>
          <w:tcPr>
            <w:tcW w:w="623" w:type="dxa"/>
            <w:tcBorders>
              <w:top w:val="single" w:color="auto" w:sz="4" w:space="0"/>
              <w:left w:val="single" w:color="auto" w:sz="4" w:space="0"/>
              <w:bottom w:val="single" w:color="auto" w:sz="4" w:space="0"/>
              <w:right w:val="single" w:color="auto" w:sz="4" w:space="0"/>
            </w:tcBorders>
            <w:vAlign w:val="center"/>
          </w:tcPr>
          <w:p w14:paraId="7A50FFC9">
            <w:pPr>
              <w:pStyle w:val="30"/>
              <w:bidi w:val="0"/>
              <w:jc w:val="center"/>
              <w:rPr>
                <w:color w:val="auto"/>
                <w:sz w:val="21"/>
                <w:szCs w:val="21"/>
              </w:rPr>
            </w:pPr>
            <w:r>
              <w:rPr>
                <w:color w:val="auto"/>
                <w:sz w:val="21"/>
                <w:szCs w:val="21"/>
              </w:rPr>
              <w:t>基础</w:t>
            </w:r>
          </w:p>
        </w:tc>
        <w:tc>
          <w:tcPr>
            <w:tcW w:w="1369" w:type="dxa"/>
            <w:tcBorders>
              <w:top w:val="single" w:color="auto" w:sz="4" w:space="0"/>
              <w:left w:val="single" w:color="auto" w:sz="4" w:space="0"/>
              <w:bottom w:val="single" w:color="auto" w:sz="4" w:space="0"/>
              <w:right w:val="single" w:color="auto" w:sz="4" w:space="0"/>
            </w:tcBorders>
            <w:vAlign w:val="center"/>
          </w:tcPr>
          <w:p w14:paraId="7137044A">
            <w:pPr>
              <w:pStyle w:val="30"/>
              <w:bidi w:val="0"/>
              <w:jc w:val="center"/>
              <w:rPr>
                <w:color w:val="auto"/>
                <w:sz w:val="21"/>
                <w:szCs w:val="21"/>
              </w:rPr>
            </w:pPr>
            <w:r>
              <w:rPr>
                <w:color w:val="auto"/>
                <w:sz w:val="21"/>
                <w:szCs w:val="21"/>
              </w:rPr>
              <w:t>*** 万元</w:t>
            </w:r>
          </w:p>
        </w:tc>
        <w:tc>
          <w:tcPr>
            <w:tcW w:w="2652" w:type="dxa"/>
            <w:vMerge w:val="restart"/>
            <w:tcBorders>
              <w:top w:val="single" w:color="auto" w:sz="4" w:space="0"/>
              <w:left w:val="single" w:color="auto" w:sz="4" w:space="0"/>
              <w:right w:val="single" w:color="auto" w:sz="4" w:space="0"/>
            </w:tcBorders>
            <w:vAlign w:val="center"/>
          </w:tcPr>
          <w:p w14:paraId="5897957E">
            <w:pPr>
              <w:pStyle w:val="30"/>
              <w:bidi w:val="0"/>
              <w:jc w:val="left"/>
              <w:rPr>
                <w:color w:val="auto"/>
                <w:sz w:val="21"/>
                <w:szCs w:val="21"/>
              </w:rPr>
            </w:pPr>
            <w:r>
              <w:rPr>
                <w:color w:val="auto"/>
                <w:sz w:val="21"/>
                <w:szCs w:val="21"/>
              </w:rPr>
              <w:t>环境保护节约成本*** 万元，</w:t>
            </w:r>
          </w:p>
          <w:p w14:paraId="2D754C10">
            <w:pPr>
              <w:pStyle w:val="30"/>
              <w:bidi w:val="0"/>
              <w:jc w:val="left"/>
              <w:rPr>
                <w:color w:val="auto"/>
                <w:sz w:val="21"/>
                <w:szCs w:val="21"/>
              </w:rPr>
            </w:pPr>
            <w:r>
              <w:rPr>
                <w:rFonts w:hint="eastAsia"/>
                <w:color w:val="auto"/>
                <w:sz w:val="21"/>
                <w:szCs w:val="21"/>
                <w:lang w:val="en-US" w:eastAsia="zh-CN"/>
              </w:rPr>
              <w:t>资源</w:t>
            </w:r>
            <w:r>
              <w:rPr>
                <w:color w:val="auto"/>
                <w:sz w:val="21"/>
                <w:szCs w:val="21"/>
              </w:rPr>
              <w:t>节约成本***万元</w:t>
            </w:r>
          </w:p>
          <w:p w14:paraId="67BED455">
            <w:pPr>
              <w:pStyle w:val="30"/>
              <w:bidi w:val="0"/>
              <w:jc w:val="left"/>
              <w:rPr>
                <w:color w:val="auto"/>
                <w:sz w:val="21"/>
                <w:szCs w:val="21"/>
              </w:rPr>
            </w:pPr>
            <w:r>
              <w:rPr>
                <w:rFonts w:hint="eastAsia"/>
                <w:color w:val="auto"/>
                <w:sz w:val="21"/>
                <w:szCs w:val="21"/>
                <w:lang w:val="en-US" w:eastAsia="zh-CN"/>
              </w:rPr>
              <w:t>人力资源节约和保护</w:t>
            </w:r>
            <w:r>
              <w:rPr>
                <w:color w:val="auto"/>
                <w:sz w:val="21"/>
                <w:szCs w:val="21"/>
              </w:rPr>
              <w:t>成本约***万元</w:t>
            </w:r>
          </w:p>
          <w:p w14:paraId="18006B1E">
            <w:pPr>
              <w:pStyle w:val="30"/>
              <w:bidi w:val="0"/>
              <w:jc w:val="left"/>
              <w:rPr>
                <w:color w:val="auto"/>
                <w:sz w:val="21"/>
                <w:szCs w:val="21"/>
              </w:rPr>
            </w:pPr>
            <w:r>
              <w:rPr>
                <w:rFonts w:hint="eastAsia"/>
                <w:color w:val="auto"/>
                <w:sz w:val="21"/>
                <w:szCs w:val="21"/>
                <w:lang w:val="en-US" w:eastAsia="zh-CN"/>
              </w:rPr>
              <w:t>技术创新</w:t>
            </w:r>
            <w:r>
              <w:rPr>
                <w:color w:val="auto"/>
                <w:sz w:val="21"/>
                <w:szCs w:val="21"/>
              </w:rPr>
              <w:t>成本***万元</w:t>
            </w:r>
          </w:p>
        </w:tc>
      </w:tr>
      <w:tr w14:paraId="5315A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696" w:type="dxa"/>
            <w:vMerge w:val="continue"/>
            <w:tcBorders>
              <w:left w:val="single" w:color="auto" w:sz="4" w:space="0"/>
            </w:tcBorders>
            <w:vAlign w:val="top"/>
          </w:tcPr>
          <w:p w14:paraId="729D79F6">
            <w:pPr>
              <w:pStyle w:val="30"/>
              <w:bidi w:val="0"/>
              <w:jc w:val="center"/>
              <w:rPr>
                <w:color w:val="auto"/>
                <w:sz w:val="21"/>
                <w:szCs w:val="21"/>
              </w:rPr>
            </w:pPr>
          </w:p>
        </w:tc>
        <w:tc>
          <w:tcPr>
            <w:tcW w:w="1551" w:type="dxa"/>
            <w:vMerge w:val="continue"/>
            <w:tcBorders>
              <w:right w:val="single" w:color="auto" w:sz="4" w:space="0"/>
            </w:tcBorders>
            <w:vAlign w:val="top"/>
          </w:tcPr>
          <w:p w14:paraId="0BACADA8">
            <w:pPr>
              <w:pStyle w:val="30"/>
              <w:bidi w:val="0"/>
              <w:rPr>
                <w:color w:val="auto"/>
                <w:sz w:val="21"/>
                <w:szCs w:val="21"/>
              </w:rPr>
            </w:pPr>
          </w:p>
        </w:tc>
        <w:tc>
          <w:tcPr>
            <w:tcW w:w="602" w:type="dxa"/>
            <w:tcBorders>
              <w:left w:val="single" w:color="auto" w:sz="4" w:space="0"/>
            </w:tcBorders>
            <w:vAlign w:val="center"/>
          </w:tcPr>
          <w:p w14:paraId="06435C27">
            <w:pPr>
              <w:pStyle w:val="30"/>
              <w:bidi w:val="0"/>
              <w:jc w:val="center"/>
              <w:rPr>
                <w:color w:val="auto"/>
                <w:sz w:val="21"/>
                <w:szCs w:val="21"/>
              </w:rPr>
            </w:pPr>
            <w:r>
              <w:rPr>
                <w:color w:val="auto"/>
                <w:sz w:val="21"/>
                <w:szCs w:val="21"/>
              </w:rPr>
              <w:t>主体</w:t>
            </w:r>
          </w:p>
        </w:tc>
        <w:tc>
          <w:tcPr>
            <w:tcW w:w="1577" w:type="dxa"/>
            <w:tcBorders>
              <w:top w:val="single" w:color="auto" w:sz="4" w:space="0"/>
              <w:bottom w:val="single" w:color="auto" w:sz="4" w:space="0"/>
              <w:right w:val="single" w:color="auto" w:sz="4" w:space="0"/>
            </w:tcBorders>
            <w:vAlign w:val="center"/>
          </w:tcPr>
          <w:p w14:paraId="589B1379">
            <w:pPr>
              <w:pStyle w:val="30"/>
              <w:bidi w:val="0"/>
              <w:jc w:val="center"/>
              <w:rPr>
                <w:color w:val="auto"/>
                <w:sz w:val="21"/>
                <w:szCs w:val="21"/>
              </w:rPr>
            </w:pPr>
            <w:r>
              <w:rPr>
                <w:color w:val="auto"/>
                <w:sz w:val="21"/>
                <w:szCs w:val="21"/>
              </w:rPr>
              <w:t>** 万元</w:t>
            </w:r>
          </w:p>
        </w:tc>
        <w:tc>
          <w:tcPr>
            <w:tcW w:w="623" w:type="dxa"/>
            <w:tcBorders>
              <w:top w:val="single" w:color="auto" w:sz="4" w:space="0"/>
              <w:left w:val="single" w:color="auto" w:sz="4" w:space="0"/>
              <w:bottom w:val="single" w:color="auto" w:sz="4" w:space="0"/>
              <w:right w:val="single" w:color="auto" w:sz="4" w:space="0"/>
            </w:tcBorders>
            <w:vAlign w:val="center"/>
          </w:tcPr>
          <w:p w14:paraId="4F02CDF9">
            <w:pPr>
              <w:pStyle w:val="30"/>
              <w:bidi w:val="0"/>
              <w:jc w:val="center"/>
              <w:rPr>
                <w:color w:val="auto"/>
                <w:sz w:val="21"/>
                <w:szCs w:val="21"/>
              </w:rPr>
            </w:pPr>
            <w:r>
              <w:rPr>
                <w:color w:val="auto"/>
                <w:sz w:val="21"/>
                <w:szCs w:val="21"/>
              </w:rPr>
              <w:t>主体</w:t>
            </w:r>
          </w:p>
        </w:tc>
        <w:tc>
          <w:tcPr>
            <w:tcW w:w="1369" w:type="dxa"/>
            <w:tcBorders>
              <w:top w:val="single" w:color="auto" w:sz="4" w:space="0"/>
              <w:left w:val="single" w:color="auto" w:sz="4" w:space="0"/>
              <w:bottom w:val="single" w:color="auto" w:sz="4" w:space="0"/>
              <w:right w:val="single" w:color="auto" w:sz="4" w:space="0"/>
            </w:tcBorders>
            <w:vAlign w:val="center"/>
          </w:tcPr>
          <w:p w14:paraId="66A974D5">
            <w:pPr>
              <w:pStyle w:val="30"/>
              <w:bidi w:val="0"/>
              <w:jc w:val="center"/>
              <w:rPr>
                <w:color w:val="auto"/>
                <w:sz w:val="21"/>
                <w:szCs w:val="21"/>
              </w:rPr>
            </w:pPr>
            <w:r>
              <w:rPr>
                <w:color w:val="auto"/>
                <w:sz w:val="21"/>
                <w:szCs w:val="21"/>
              </w:rPr>
              <w:t>*** 万元</w:t>
            </w:r>
          </w:p>
        </w:tc>
        <w:tc>
          <w:tcPr>
            <w:tcW w:w="2652" w:type="dxa"/>
            <w:vMerge w:val="continue"/>
            <w:tcBorders>
              <w:left w:val="single" w:color="auto" w:sz="4" w:space="0"/>
              <w:right w:val="single" w:color="auto" w:sz="4" w:space="0"/>
            </w:tcBorders>
            <w:vAlign w:val="top"/>
          </w:tcPr>
          <w:p w14:paraId="11C4A835">
            <w:pPr>
              <w:pStyle w:val="30"/>
              <w:bidi w:val="0"/>
              <w:rPr>
                <w:color w:val="auto"/>
                <w:sz w:val="21"/>
                <w:szCs w:val="21"/>
              </w:rPr>
            </w:pPr>
          </w:p>
        </w:tc>
      </w:tr>
      <w:tr w14:paraId="11EAF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696" w:type="dxa"/>
            <w:vMerge w:val="continue"/>
            <w:tcBorders>
              <w:left w:val="single" w:color="auto" w:sz="4" w:space="0"/>
            </w:tcBorders>
            <w:vAlign w:val="top"/>
          </w:tcPr>
          <w:p w14:paraId="3FD711D4">
            <w:pPr>
              <w:pStyle w:val="30"/>
              <w:bidi w:val="0"/>
              <w:jc w:val="center"/>
              <w:rPr>
                <w:color w:val="auto"/>
                <w:sz w:val="21"/>
                <w:szCs w:val="21"/>
              </w:rPr>
            </w:pPr>
          </w:p>
        </w:tc>
        <w:tc>
          <w:tcPr>
            <w:tcW w:w="1551" w:type="dxa"/>
            <w:vMerge w:val="continue"/>
            <w:tcBorders>
              <w:right w:val="single" w:color="auto" w:sz="4" w:space="0"/>
            </w:tcBorders>
            <w:vAlign w:val="top"/>
          </w:tcPr>
          <w:p w14:paraId="36A8F53C">
            <w:pPr>
              <w:pStyle w:val="30"/>
              <w:bidi w:val="0"/>
              <w:rPr>
                <w:color w:val="auto"/>
                <w:sz w:val="21"/>
                <w:szCs w:val="21"/>
              </w:rPr>
            </w:pPr>
          </w:p>
        </w:tc>
        <w:tc>
          <w:tcPr>
            <w:tcW w:w="602" w:type="dxa"/>
            <w:tcBorders>
              <w:left w:val="single" w:color="auto" w:sz="4" w:space="0"/>
            </w:tcBorders>
            <w:vAlign w:val="center"/>
          </w:tcPr>
          <w:p w14:paraId="082E6C03">
            <w:pPr>
              <w:pStyle w:val="30"/>
              <w:bidi w:val="0"/>
              <w:jc w:val="center"/>
              <w:rPr>
                <w:color w:val="auto"/>
                <w:sz w:val="21"/>
                <w:szCs w:val="21"/>
              </w:rPr>
            </w:pPr>
            <w:r>
              <w:rPr>
                <w:color w:val="auto"/>
                <w:sz w:val="21"/>
                <w:szCs w:val="21"/>
              </w:rPr>
              <w:t>装饰装修</w:t>
            </w:r>
          </w:p>
        </w:tc>
        <w:tc>
          <w:tcPr>
            <w:tcW w:w="1577" w:type="dxa"/>
            <w:tcBorders>
              <w:top w:val="single" w:color="auto" w:sz="4" w:space="0"/>
              <w:bottom w:val="single" w:color="auto" w:sz="4" w:space="0"/>
              <w:right w:val="single" w:color="auto" w:sz="4" w:space="0"/>
            </w:tcBorders>
            <w:vAlign w:val="center"/>
          </w:tcPr>
          <w:p w14:paraId="51343442">
            <w:pPr>
              <w:pStyle w:val="30"/>
              <w:bidi w:val="0"/>
              <w:jc w:val="center"/>
              <w:rPr>
                <w:color w:val="auto"/>
                <w:sz w:val="21"/>
                <w:szCs w:val="21"/>
              </w:rPr>
            </w:pPr>
            <w:r>
              <w:rPr>
                <w:color w:val="auto"/>
                <w:sz w:val="21"/>
                <w:szCs w:val="21"/>
              </w:rPr>
              <w:t>**万元</w:t>
            </w:r>
          </w:p>
        </w:tc>
        <w:tc>
          <w:tcPr>
            <w:tcW w:w="623" w:type="dxa"/>
            <w:tcBorders>
              <w:top w:val="single" w:color="auto" w:sz="4" w:space="0"/>
              <w:left w:val="single" w:color="auto" w:sz="4" w:space="0"/>
              <w:bottom w:val="single" w:color="auto" w:sz="4" w:space="0"/>
              <w:right w:val="single" w:color="auto" w:sz="4" w:space="0"/>
            </w:tcBorders>
            <w:vAlign w:val="center"/>
          </w:tcPr>
          <w:p w14:paraId="71CA99F9">
            <w:pPr>
              <w:pStyle w:val="30"/>
              <w:bidi w:val="0"/>
              <w:jc w:val="center"/>
              <w:rPr>
                <w:color w:val="auto"/>
                <w:sz w:val="21"/>
                <w:szCs w:val="21"/>
              </w:rPr>
            </w:pPr>
            <w:r>
              <w:rPr>
                <w:color w:val="auto"/>
                <w:sz w:val="21"/>
                <w:szCs w:val="21"/>
              </w:rPr>
              <w:t>装饰装修</w:t>
            </w:r>
          </w:p>
        </w:tc>
        <w:tc>
          <w:tcPr>
            <w:tcW w:w="1369" w:type="dxa"/>
            <w:tcBorders>
              <w:top w:val="single" w:color="auto" w:sz="4" w:space="0"/>
              <w:left w:val="single" w:color="auto" w:sz="4" w:space="0"/>
              <w:bottom w:val="single" w:color="auto" w:sz="4" w:space="0"/>
              <w:right w:val="single" w:color="auto" w:sz="4" w:space="0"/>
            </w:tcBorders>
            <w:vAlign w:val="center"/>
          </w:tcPr>
          <w:p w14:paraId="4A00EB49">
            <w:pPr>
              <w:pStyle w:val="30"/>
              <w:bidi w:val="0"/>
              <w:jc w:val="center"/>
              <w:rPr>
                <w:color w:val="auto"/>
                <w:sz w:val="21"/>
                <w:szCs w:val="21"/>
              </w:rPr>
            </w:pPr>
            <w:r>
              <w:rPr>
                <w:color w:val="auto"/>
                <w:sz w:val="21"/>
                <w:szCs w:val="21"/>
              </w:rPr>
              <w:t>***万元</w:t>
            </w:r>
          </w:p>
        </w:tc>
        <w:tc>
          <w:tcPr>
            <w:tcW w:w="2652" w:type="dxa"/>
            <w:vMerge w:val="continue"/>
            <w:tcBorders>
              <w:left w:val="single" w:color="auto" w:sz="4" w:space="0"/>
              <w:right w:val="single" w:color="auto" w:sz="4" w:space="0"/>
            </w:tcBorders>
            <w:vAlign w:val="top"/>
          </w:tcPr>
          <w:p w14:paraId="1C9A80CE">
            <w:pPr>
              <w:pStyle w:val="30"/>
              <w:bidi w:val="0"/>
              <w:rPr>
                <w:color w:val="auto"/>
                <w:sz w:val="21"/>
                <w:szCs w:val="21"/>
              </w:rPr>
            </w:pPr>
          </w:p>
        </w:tc>
      </w:tr>
      <w:tr w14:paraId="466F9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696" w:type="dxa"/>
            <w:vMerge w:val="continue"/>
            <w:tcBorders>
              <w:left w:val="single" w:color="auto" w:sz="4" w:space="0"/>
              <w:bottom w:val="single" w:color="auto" w:sz="4" w:space="0"/>
            </w:tcBorders>
            <w:vAlign w:val="top"/>
          </w:tcPr>
          <w:p w14:paraId="5ACD20DC">
            <w:pPr>
              <w:pStyle w:val="30"/>
              <w:bidi w:val="0"/>
              <w:jc w:val="center"/>
              <w:rPr>
                <w:color w:val="auto"/>
                <w:sz w:val="21"/>
                <w:szCs w:val="21"/>
              </w:rPr>
            </w:pPr>
          </w:p>
        </w:tc>
        <w:tc>
          <w:tcPr>
            <w:tcW w:w="1551" w:type="dxa"/>
            <w:vMerge w:val="continue"/>
            <w:tcBorders>
              <w:bottom w:val="single" w:color="auto" w:sz="4" w:space="0"/>
              <w:right w:val="single" w:color="auto" w:sz="4" w:space="0"/>
            </w:tcBorders>
            <w:vAlign w:val="top"/>
          </w:tcPr>
          <w:p w14:paraId="69C85ADA">
            <w:pPr>
              <w:pStyle w:val="30"/>
              <w:bidi w:val="0"/>
              <w:rPr>
                <w:color w:val="auto"/>
                <w:sz w:val="21"/>
                <w:szCs w:val="21"/>
              </w:rPr>
            </w:pPr>
          </w:p>
        </w:tc>
        <w:tc>
          <w:tcPr>
            <w:tcW w:w="602" w:type="dxa"/>
            <w:tcBorders>
              <w:left w:val="single" w:color="auto" w:sz="4" w:space="0"/>
            </w:tcBorders>
            <w:vAlign w:val="center"/>
          </w:tcPr>
          <w:p w14:paraId="3BF1D37F">
            <w:pPr>
              <w:pStyle w:val="30"/>
              <w:bidi w:val="0"/>
              <w:jc w:val="center"/>
              <w:rPr>
                <w:color w:val="auto"/>
                <w:sz w:val="21"/>
                <w:szCs w:val="21"/>
              </w:rPr>
            </w:pPr>
            <w:r>
              <w:rPr>
                <w:color w:val="auto"/>
                <w:sz w:val="21"/>
                <w:szCs w:val="21"/>
              </w:rPr>
              <w:t>共计</w:t>
            </w:r>
          </w:p>
        </w:tc>
        <w:tc>
          <w:tcPr>
            <w:tcW w:w="1577" w:type="dxa"/>
            <w:tcBorders>
              <w:top w:val="single" w:color="auto" w:sz="4" w:space="0"/>
              <w:bottom w:val="single" w:color="auto" w:sz="4" w:space="0"/>
            </w:tcBorders>
            <w:vAlign w:val="center"/>
          </w:tcPr>
          <w:p w14:paraId="05D2DA79">
            <w:pPr>
              <w:pStyle w:val="30"/>
              <w:bidi w:val="0"/>
              <w:jc w:val="center"/>
              <w:rPr>
                <w:color w:val="auto"/>
                <w:sz w:val="21"/>
                <w:szCs w:val="21"/>
              </w:rPr>
            </w:pPr>
            <w:r>
              <w:rPr>
                <w:color w:val="auto"/>
                <w:sz w:val="21"/>
                <w:szCs w:val="21"/>
              </w:rPr>
              <w:t>****万元</w:t>
            </w:r>
          </w:p>
        </w:tc>
        <w:tc>
          <w:tcPr>
            <w:tcW w:w="623" w:type="dxa"/>
            <w:tcBorders>
              <w:top w:val="single" w:color="auto" w:sz="4" w:space="0"/>
            </w:tcBorders>
            <w:shd w:val="clear" w:color="auto" w:fill="auto"/>
            <w:vAlign w:val="center"/>
          </w:tcPr>
          <w:p w14:paraId="68F11DC5">
            <w:pPr>
              <w:pStyle w:val="30"/>
              <w:bidi w:val="0"/>
              <w:jc w:val="center"/>
              <w:rPr>
                <w:rFonts w:ascii="宋体" w:hAnsi="宋体" w:eastAsia="宋体" w:cs="宋体"/>
                <w:b w:val="0"/>
                <w:color w:val="auto"/>
                <w:kern w:val="2"/>
                <w:sz w:val="21"/>
                <w:szCs w:val="21"/>
                <w:lang w:val="en-US" w:eastAsia="zh-CN" w:bidi="ar-SA"/>
              </w:rPr>
            </w:pPr>
            <w:r>
              <w:rPr>
                <w:color w:val="auto"/>
                <w:sz w:val="21"/>
                <w:szCs w:val="21"/>
              </w:rPr>
              <w:t>共计</w:t>
            </w:r>
          </w:p>
        </w:tc>
        <w:tc>
          <w:tcPr>
            <w:tcW w:w="1369" w:type="dxa"/>
            <w:tcBorders>
              <w:top w:val="single" w:color="auto" w:sz="4" w:space="0"/>
            </w:tcBorders>
            <w:shd w:val="clear" w:color="auto" w:fill="auto"/>
            <w:vAlign w:val="center"/>
          </w:tcPr>
          <w:p w14:paraId="06E5CD60">
            <w:pPr>
              <w:pStyle w:val="30"/>
              <w:bidi w:val="0"/>
              <w:jc w:val="center"/>
              <w:rPr>
                <w:rFonts w:ascii="宋体" w:hAnsi="宋体" w:eastAsia="宋体" w:cs="宋体"/>
                <w:b w:val="0"/>
                <w:color w:val="auto"/>
                <w:kern w:val="2"/>
                <w:sz w:val="21"/>
                <w:szCs w:val="21"/>
                <w:lang w:val="en-US" w:eastAsia="zh-CN" w:bidi="ar-SA"/>
              </w:rPr>
            </w:pPr>
            <w:r>
              <w:rPr>
                <w:color w:val="auto"/>
                <w:sz w:val="21"/>
                <w:szCs w:val="21"/>
              </w:rPr>
              <w:t>***万元</w:t>
            </w:r>
          </w:p>
        </w:tc>
        <w:tc>
          <w:tcPr>
            <w:tcW w:w="2652" w:type="dxa"/>
            <w:vMerge w:val="continue"/>
            <w:tcBorders>
              <w:left w:val="single" w:color="auto" w:sz="4" w:space="0"/>
              <w:right w:val="single" w:color="auto" w:sz="4" w:space="0"/>
            </w:tcBorders>
            <w:vAlign w:val="top"/>
          </w:tcPr>
          <w:p w14:paraId="282F6882">
            <w:pPr>
              <w:pStyle w:val="30"/>
              <w:bidi w:val="0"/>
              <w:rPr>
                <w:color w:val="auto"/>
                <w:sz w:val="21"/>
                <w:szCs w:val="21"/>
              </w:rPr>
            </w:pPr>
          </w:p>
        </w:tc>
      </w:tr>
      <w:tr w14:paraId="3116D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1" w:hRule="atLeast"/>
        </w:trPr>
        <w:tc>
          <w:tcPr>
            <w:tcW w:w="696" w:type="dxa"/>
            <w:tcBorders>
              <w:top w:val="single" w:color="auto" w:sz="4" w:space="0"/>
            </w:tcBorders>
            <w:vAlign w:val="top"/>
          </w:tcPr>
          <w:p w14:paraId="64121B45">
            <w:pPr>
              <w:pStyle w:val="30"/>
              <w:bidi w:val="0"/>
              <w:jc w:val="center"/>
              <w:rPr>
                <w:color w:val="auto"/>
                <w:sz w:val="21"/>
                <w:szCs w:val="21"/>
              </w:rPr>
            </w:pPr>
          </w:p>
          <w:p w14:paraId="24035D04">
            <w:pPr>
              <w:pStyle w:val="30"/>
              <w:bidi w:val="0"/>
              <w:jc w:val="center"/>
              <w:rPr>
                <w:color w:val="auto"/>
                <w:sz w:val="21"/>
                <w:szCs w:val="21"/>
              </w:rPr>
            </w:pPr>
            <w:r>
              <w:rPr>
                <w:color w:val="auto"/>
                <w:sz w:val="21"/>
                <w:szCs w:val="21"/>
              </w:rPr>
              <w:t>3</w:t>
            </w:r>
          </w:p>
        </w:tc>
        <w:tc>
          <w:tcPr>
            <w:tcW w:w="1551" w:type="dxa"/>
            <w:tcBorders>
              <w:top w:val="single" w:color="auto" w:sz="4" w:space="0"/>
            </w:tcBorders>
            <w:vAlign w:val="center"/>
          </w:tcPr>
          <w:p w14:paraId="68868D32">
            <w:pPr>
              <w:pStyle w:val="30"/>
              <w:bidi w:val="0"/>
              <w:jc w:val="center"/>
              <w:rPr>
                <w:color w:val="auto"/>
                <w:sz w:val="21"/>
                <w:szCs w:val="21"/>
              </w:rPr>
            </w:pPr>
            <w:r>
              <w:rPr>
                <w:color w:val="auto"/>
                <w:sz w:val="21"/>
                <w:szCs w:val="21"/>
              </w:rPr>
              <w:t>综合成本和节 约的绿色施工 的经济增加值</w:t>
            </w:r>
          </w:p>
        </w:tc>
        <w:tc>
          <w:tcPr>
            <w:tcW w:w="6823" w:type="dxa"/>
            <w:gridSpan w:val="5"/>
            <w:vAlign w:val="center"/>
          </w:tcPr>
          <w:p w14:paraId="76140F4B">
            <w:pPr>
              <w:pStyle w:val="30"/>
              <w:bidi w:val="0"/>
              <w:jc w:val="right"/>
              <w:rPr>
                <w:color w:val="auto"/>
                <w:sz w:val="21"/>
                <w:szCs w:val="21"/>
              </w:rPr>
            </w:pPr>
            <w:r>
              <w:rPr>
                <w:color w:val="auto"/>
                <w:sz w:val="21"/>
                <w:szCs w:val="21"/>
              </w:rPr>
              <w:t>实现效益***万元，目前完成产值***亿元，占目前完成产值比重为**%。</w:t>
            </w:r>
          </w:p>
        </w:tc>
      </w:tr>
    </w:tbl>
    <w:p w14:paraId="63640D13">
      <w:pPr>
        <w:pageBreakBefore w:val="0"/>
        <w:kinsoku/>
        <w:wordWrap/>
        <w:overflowPunct/>
        <w:topLinePunct w:val="0"/>
        <w:bidi w:val="0"/>
        <w:spacing w:line="440" w:lineRule="exact"/>
        <w:ind w:left="0" w:leftChars="0" w:firstLine="480"/>
        <w:textAlignment w:val="auto"/>
        <w:rPr>
          <w:color w:val="auto"/>
        </w:rPr>
      </w:pPr>
    </w:p>
    <w:p w14:paraId="7654E2FE">
      <w:pPr>
        <w:pageBreakBefore w:val="0"/>
        <w:tabs>
          <w:tab w:val="left" w:pos="991"/>
        </w:tabs>
        <w:kinsoku/>
        <w:wordWrap/>
        <w:overflowPunct/>
        <w:topLinePunct w:val="0"/>
        <w:bidi w:val="0"/>
        <w:spacing w:before="0" w:after="0" w:line="440" w:lineRule="exact"/>
        <w:ind w:left="0" w:leftChars="0" w:firstLine="482" w:firstLineChars="200"/>
        <w:textAlignment w:val="auto"/>
        <w:outlineLvl w:val="9"/>
        <w:rPr>
          <w:rFonts w:hint="eastAsia" w:ascii="宋体" w:hAnsi="宋体" w:eastAsia="宋体" w:cs="宋体"/>
          <w:b/>
          <w:bCs w:val="0"/>
          <w:color w:val="auto"/>
          <w:kern w:val="2"/>
          <w:sz w:val="24"/>
          <w:szCs w:val="24"/>
          <w:lang w:val="en-US" w:eastAsia="zh-CN" w:bidi="ar-SA"/>
        </w:rPr>
      </w:pPr>
    </w:p>
    <w:p w14:paraId="6D9CF0C8">
      <w:pPr>
        <w:pageBreakBefore w:val="0"/>
        <w:tabs>
          <w:tab w:val="left" w:pos="991"/>
        </w:tabs>
        <w:kinsoku/>
        <w:wordWrap/>
        <w:overflowPunct/>
        <w:topLinePunct w:val="0"/>
        <w:bidi w:val="0"/>
        <w:spacing w:before="0" w:after="0" w:line="440" w:lineRule="exact"/>
        <w:ind w:left="0" w:leftChars="0" w:firstLine="482" w:firstLineChars="200"/>
        <w:textAlignment w:val="auto"/>
        <w:outlineLvl w:val="9"/>
        <w:rPr>
          <w:rFonts w:hint="eastAsia" w:ascii="宋体" w:hAnsi="宋体" w:eastAsia="宋体" w:cs="宋体"/>
          <w:b/>
          <w:bCs w:val="0"/>
          <w:color w:val="auto"/>
          <w:kern w:val="2"/>
          <w:sz w:val="24"/>
          <w:szCs w:val="24"/>
          <w:lang w:val="en-US" w:eastAsia="zh-CN" w:bidi="ar-SA"/>
        </w:rPr>
      </w:pPr>
    </w:p>
    <w:p w14:paraId="111A9BC9">
      <w:pPr>
        <w:pageBreakBefore w:val="0"/>
        <w:tabs>
          <w:tab w:val="left" w:pos="991"/>
        </w:tabs>
        <w:kinsoku/>
        <w:wordWrap/>
        <w:overflowPunct/>
        <w:topLinePunct w:val="0"/>
        <w:bidi w:val="0"/>
        <w:spacing w:before="0" w:after="0" w:line="440" w:lineRule="exact"/>
        <w:ind w:left="0" w:leftChars="0" w:firstLine="482" w:firstLineChars="200"/>
        <w:textAlignment w:val="auto"/>
        <w:outlineLvl w:val="9"/>
        <w:rPr>
          <w:rFonts w:hint="eastAsia" w:ascii="宋体" w:hAnsi="宋体" w:eastAsia="宋体" w:cs="宋体"/>
          <w:b w:val="0"/>
          <w:bCs/>
          <w:color w:val="auto"/>
          <w:kern w:val="2"/>
          <w:sz w:val="24"/>
          <w:szCs w:val="24"/>
          <w:lang w:val="en-US" w:eastAsia="zh-CN" w:bidi="ar-SA"/>
        </w:rPr>
        <w:sectPr>
          <w:footerReference r:id="rId7" w:type="default"/>
          <w:pgSz w:w="11906" w:h="16838"/>
          <w:pgMar w:top="1134" w:right="1134" w:bottom="1134" w:left="1417" w:header="851" w:footer="992" w:gutter="0"/>
          <w:pgBorders>
            <w:top w:val="none" w:sz="0" w:space="0"/>
            <w:left w:val="none" w:sz="0" w:space="0"/>
            <w:bottom w:val="none" w:sz="0" w:space="0"/>
            <w:right w:val="none" w:sz="0" w:space="0"/>
          </w:pgBorders>
          <w:pgNumType w:fmt="decimal"/>
          <w:cols w:space="720" w:num="1"/>
          <w:docGrid w:type="lines" w:linePitch="332" w:charSpace="0"/>
        </w:sectPr>
      </w:pPr>
      <w:r>
        <w:rPr>
          <w:rFonts w:hint="eastAsia" w:ascii="宋体" w:hAnsi="宋体" w:eastAsia="宋体" w:cs="宋体"/>
          <w:b/>
          <w:bCs w:val="0"/>
          <w:color w:val="auto"/>
          <w:kern w:val="2"/>
          <w:sz w:val="24"/>
          <w:szCs w:val="24"/>
          <w:lang w:val="en-US" w:eastAsia="zh-CN" w:bidi="ar-SA"/>
        </w:rPr>
        <w:t>社会效益：</w:t>
      </w:r>
      <w:r>
        <w:rPr>
          <w:rFonts w:hint="eastAsia" w:ascii="宋体" w:hAnsi="宋体" w:eastAsia="宋体" w:cs="宋体"/>
          <w:b w:val="0"/>
          <w:bCs/>
          <w:color w:val="auto"/>
          <w:kern w:val="2"/>
          <w:sz w:val="24"/>
          <w:szCs w:val="24"/>
          <w:lang w:val="en-US" w:eastAsia="zh-CN" w:bidi="ar-SA"/>
        </w:rPr>
        <w:t>本项目通过实施绿色</w:t>
      </w:r>
      <w:r>
        <w:rPr>
          <w:rFonts w:hint="eastAsia" w:ascii="宋体" w:hAnsi="宋体" w:cs="宋体"/>
          <w:b w:val="0"/>
          <w:bCs/>
          <w:color w:val="auto"/>
          <w:kern w:val="2"/>
          <w:sz w:val="24"/>
          <w:szCs w:val="24"/>
          <w:lang w:val="en-US" w:eastAsia="zh-CN" w:bidi="ar-SA"/>
        </w:rPr>
        <w:t>建造</w:t>
      </w:r>
      <w:r>
        <w:rPr>
          <w:rFonts w:hint="eastAsia" w:ascii="宋体" w:hAnsi="宋体" w:eastAsia="宋体" w:cs="宋体"/>
          <w:b w:val="0"/>
          <w:bCs/>
          <w:color w:val="auto"/>
          <w:kern w:val="2"/>
          <w:sz w:val="24"/>
          <w:szCs w:val="24"/>
          <w:lang w:val="en-US" w:eastAsia="zh-CN" w:bidi="ar-SA"/>
        </w:rPr>
        <w:t>施工，</w:t>
      </w:r>
      <w:r>
        <w:rPr>
          <w:rFonts w:hint="eastAsia" w:ascii="宋体" w:hAnsi="宋体" w:cs="宋体"/>
          <w:b w:val="0"/>
          <w:bCs/>
          <w:color w:val="auto"/>
          <w:kern w:val="2"/>
          <w:sz w:val="24"/>
          <w:szCs w:val="24"/>
          <w:lang w:val="en-US" w:eastAsia="zh-CN" w:bidi="ar-SA"/>
        </w:rPr>
        <w:t>为企业创造了良好的社会效益。</w:t>
      </w:r>
      <w:bookmarkEnd w:id="131"/>
      <w:bookmarkEnd w:id="132"/>
      <w:bookmarkEnd w:id="133"/>
      <w:r>
        <w:rPr>
          <w:rFonts w:hint="eastAsia" w:ascii="宋体" w:hAnsi="宋体" w:cs="宋体"/>
          <w:color w:val="auto"/>
          <w:sz w:val="24"/>
          <w:szCs w:val="24"/>
          <w:lang w:val="en-US" w:eastAsia="zh-CN"/>
        </w:rPr>
        <w:t>详细内容需申报单位结合项目情况依次展开论述。</w:t>
      </w:r>
    </w:p>
    <w:p w14:paraId="53E92CBF">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_Toc12336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eastAsia="zh-CN"/>
        </w:rPr>
        <w:t>附图1：地基基础施工平面布置图</w:t>
      </w:r>
      <w:r>
        <w:rPr>
          <w:rFonts w:hint="eastAsia" w:ascii="宋体" w:hAnsi="宋体" w:eastAsia="宋体" w:cs="宋体"/>
          <w:color w:val="auto"/>
          <w:sz w:val="24"/>
          <w:szCs w:val="24"/>
        </w:rPr>
        <w:fldChar w:fldCharType="end"/>
      </w:r>
    </w:p>
    <w:p w14:paraId="234041A1">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_Toc101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eastAsia="zh-CN"/>
        </w:rPr>
        <w:t>附图2：主体施工阶段平面布置图</w:t>
      </w:r>
      <w:r>
        <w:rPr>
          <w:rFonts w:hint="eastAsia" w:ascii="宋体" w:hAnsi="宋体" w:eastAsia="宋体" w:cs="宋体"/>
          <w:color w:val="auto"/>
          <w:sz w:val="24"/>
          <w:szCs w:val="24"/>
        </w:rPr>
        <w:fldChar w:fldCharType="end"/>
      </w:r>
    </w:p>
    <w:p w14:paraId="6135D526">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_Toc27735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eastAsia="zh-CN"/>
        </w:rPr>
        <w:t>附图3：装饰装修、机电安装施工阶段平面布置图</w:t>
      </w:r>
      <w:r>
        <w:rPr>
          <w:rFonts w:hint="eastAsia" w:ascii="宋体" w:hAnsi="宋体" w:eastAsia="宋体" w:cs="宋体"/>
          <w:color w:val="auto"/>
          <w:sz w:val="24"/>
          <w:szCs w:val="24"/>
        </w:rPr>
        <w:fldChar w:fldCharType="end"/>
      </w:r>
    </w:p>
    <w:p w14:paraId="7A8AFB1B">
      <w:pPr>
        <w:pStyle w:val="16"/>
        <w:tabs>
          <w:tab w:val="right" w:leader="dot" w:pos="9355"/>
        </w:tabs>
        <w:spacing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_Toc30590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eastAsia="zh-CN"/>
        </w:rPr>
        <w:t>附图4：外窗</w:t>
      </w:r>
      <w:r>
        <w:rPr>
          <w:rFonts w:hint="eastAsia" w:ascii="宋体" w:hAnsi="宋体" w:eastAsia="宋体" w:cs="宋体"/>
          <w:color w:val="auto"/>
          <w:sz w:val="24"/>
          <w:szCs w:val="24"/>
        </w:rPr>
        <w:fldChar w:fldCharType="end"/>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外墙等节能设计</w:t>
      </w:r>
    </w:p>
    <w:p w14:paraId="7E544607">
      <w:pPr>
        <w:pStyle w:val="16"/>
        <w:tabs>
          <w:tab w:val="right" w:leader="dot" w:pos="9355"/>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_Toc31495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en-US" w:eastAsia="zh-CN"/>
        </w:rPr>
        <w:t>附</w:t>
      </w:r>
      <w:r>
        <w:rPr>
          <w:rFonts w:hint="eastAsia" w:ascii="宋体" w:hAnsi="宋体" w:cs="宋体"/>
          <w:color w:val="auto"/>
          <w:sz w:val="24"/>
          <w:szCs w:val="24"/>
          <w:highlight w:val="none"/>
          <w:lang w:val="en-US" w:eastAsia="zh-CN"/>
        </w:rPr>
        <w:t>表</w:t>
      </w:r>
      <w:r>
        <w:rPr>
          <w:rFonts w:hint="eastAsia" w:ascii="宋体" w:hAnsi="宋体" w:eastAsia="宋体" w:cs="宋体"/>
          <w:color w:val="auto"/>
          <w:sz w:val="24"/>
          <w:szCs w:val="24"/>
          <w:highlight w:val="none"/>
          <w:lang w:val="en-US" w:eastAsia="zh-CN"/>
        </w:rPr>
        <w:t>1：培训记录表</w:t>
      </w:r>
      <w:r>
        <w:rPr>
          <w:rFonts w:hint="eastAsia" w:ascii="宋体" w:hAnsi="宋体" w:eastAsia="宋体" w:cs="宋体"/>
          <w:color w:val="auto"/>
          <w:sz w:val="24"/>
          <w:szCs w:val="24"/>
          <w:highlight w:val="none"/>
        </w:rPr>
        <w:fldChar w:fldCharType="end"/>
      </w:r>
    </w:p>
    <w:p w14:paraId="13761631">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_Toc10636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:厕所、卫生设施、排水沟消毒记录表</w:t>
      </w:r>
      <w:r>
        <w:rPr>
          <w:rFonts w:hint="eastAsia" w:ascii="宋体" w:hAnsi="宋体" w:eastAsia="宋体" w:cs="宋体"/>
          <w:color w:val="auto"/>
          <w:sz w:val="24"/>
          <w:szCs w:val="24"/>
        </w:rPr>
        <w:fldChar w:fldCharType="end"/>
      </w:r>
    </w:p>
    <w:p w14:paraId="384C46FA">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_Toc15423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：生活垃圾清运记录</w:t>
      </w:r>
      <w:r>
        <w:rPr>
          <w:rFonts w:hint="eastAsia" w:ascii="宋体" w:hAnsi="宋体" w:eastAsia="宋体" w:cs="宋体"/>
          <w:color w:val="auto"/>
          <w:sz w:val="24"/>
          <w:szCs w:val="24"/>
        </w:rPr>
        <w:fldChar w:fldCharType="end"/>
      </w:r>
    </w:p>
    <w:p w14:paraId="3E48FE63">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_Toc24305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：工程污水排放监测记录情况表</w:t>
      </w:r>
      <w:r>
        <w:rPr>
          <w:rFonts w:hint="eastAsia" w:ascii="宋体" w:hAnsi="宋体" w:eastAsia="宋体" w:cs="宋体"/>
          <w:color w:val="auto"/>
          <w:sz w:val="24"/>
          <w:szCs w:val="24"/>
        </w:rPr>
        <w:fldChar w:fldCharType="end"/>
      </w:r>
    </w:p>
    <w:p w14:paraId="791A766F">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_Toc5192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：化粪池应清理记录</w:t>
      </w:r>
      <w:r>
        <w:rPr>
          <w:rFonts w:hint="eastAsia" w:ascii="宋体" w:hAnsi="宋体" w:eastAsia="宋体" w:cs="宋体"/>
          <w:color w:val="auto"/>
          <w:sz w:val="24"/>
          <w:szCs w:val="24"/>
        </w:rPr>
        <w:fldChar w:fldCharType="end"/>
      </w:r>
    </w:p>
    <w:p w14:paraId="02D32E7B">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_Toc19312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：隔油池定期清理记录表</w:t>
      </w:r>
      <w:r>
        <w:rPr>
          <w:rFonts w:hint="eastAsia" w:ascii="宋体" w:hAnsi="宋体" w:eastAsia="宋体" w:cs="宋体"/>
          <w:color w:val="auto"/>
          <w:sz w:val="24"/>
          <w:szCs w:val="24"/>
        </w:rPr>
        <w:fldChar w:fldCharType="end"/>
      </w:r>
    </w:p>
    <w:p w14:paraId="071B7DD4">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_Toc17355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：既有建筑物利用</w:t>
      </w:r>
      <w:r>
        <w:rPr>
          <w:rFonts w:hint="eastAsia" w:ascii="宋体" w:hAnsi="宋体" w:eastAsia="宋体" w:cs="宋体"/>
          <w:color w:val="auto"/>
          <w:sz w:val="24"/>
          <w:szCs w:val="24"/>
        </w:rPr>
        <w:fldChar w:fldCharType="end"/>
      </w:r>
    </w:p>
    <w:p w14:paraId="4613BED0">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_Toc5905 </w:instrText>
      </w:r>
      <w:r>
        <w:rPr>
          <w:rFonts w:hint="eastAsia" w:ascii="宋体" w:hAnsi="宋体" w:eastAsia="宋体" w:cs="宋体"/>
          <w:color w:val="auto"/>
          <w:sz w:val="24"/>
          <w:szCs w:val="24"/>
        </w:rPr>
        <w:fldChar w:fldCharType="separate"/>
      </w:r>
      <w:r>
        <w:rPr>
          <w:rFonts w:hint="eastAsia" w:ascii="宋体" w:hAnsi="宋体" w:eastAsia="宋体" w:cs="宋体"/>
          <w:color w:val="auto"/>
          <w:kern w:val="0"/>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cs="宋体"/>
          <w:color w:val="auto"/>
          <w:kern w:val="0"/>
          <w:sz w:val="24"/>
          <w:szCs w:val="24"/>
          <w:lang w:val="en-US" w:eastAsia="zh-CN"/>
        </w:rPr>
        <w:t>8</w:t>
      </w:r>
      <w:r>
        <w:rPr>
          <w:rFonts w:hint="eastAsia" w:ascii="宋体" w:hAnsi="宋体" w:eastAsia="宋体" w:cs="宋体"/>
          <w:color w:val="auto"/>
          <w:kern w:val="0"/>
          <w:sz w:val="24"/>
          <w:szCs w:val="24"/>
          <w:lang w:val="en-US" w:eastAsia="zh-CN"/>
        </w:rPr>
        <w:t>：阶段施工用地统计表</w:t>
      </w:r>
      <w:r>
        <w:rPr>
          <w:rFonts w:hint="eastAsia" w:ascii="宋体" w:hAnsi="宋体" w:eastAsia="宋体" w:cs="宋体"/>
          <w:color w:val="auto"/>
          <w:sz w:val="24"/>
          <w:szCs w:val="24"/>
        </w:rPr>
        <w:fldChar w:fldCharType="end"/>
      </w:r>
    </w:p>
    <w:p w14:paraId="5598A3B5">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_Toc23718 </w:instrText>
      </w:r>
      <w:r>
        <w:rPr>
          <w:rFonts w:hint="eastAsia" w:ascii="宋体" w:hAnsi="宋体" w:eastAsia="宋体" w:cs="宋体"/>
          <w:color w:val="auto"/>
          <w:sz w:val="24"/>
          <w:szCs w:val="24"/>
        </w:rPr>
        <w:fldChar w:fldCharType="separate"/>
      </w:r>
      <w:r>
        <w:rPr>
          <w:rFonts w:hint="eastAsia" w:ascii="宋体" w:hAnsi="宋体" w:eastAsia="宋体" w:cs="宋体"/>
          <w:color w:val="auto"/>
          <w:kern w:val="0"/>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cs="宋体"/>
          <w:color w:val="auto"/>
          <w:kern w:val="0"/>
          <w:sz w:val="24"/>
          <w:szCs w:val="24"/>
          <w:lang w:val="en-US" w:eastAsia="zh-CN"/>
        </w:rPr>
        <w:t>9</w:t>
      </w:r>
      <w:r>
        <w:rPr>
          <w:rFonts w:hint="eastAsia" w:ascii="宋体" w:hAnsi="宋体" w:eastAsia="宋体" w:cs="宋体"/>
          <w:color w:val="auto"/>
          <w:kern w:val="0"/>
          <w:sz w:val="24"/>
          <w:szCs w:val="24"/>
          <w:lang w:val="en-US" w:eastAsia="zh-CN"/>
        </w:rPr>
        <w:t>：</w:t>
      </w:r>
      <w:r>
        <w:rPr>
          <w:rFonts w:hint="eastAsia" w:ascii="宋体" w:hAnsi="宋体" w:cs="宋体"/>
          <w:color w:val="auto"/>
          <w:kern w:val="0"/>
          <w:sz w:val="24"/>
          <w:szCs w:val="24"/>
          <w:lang w:val="en-US" w:eastAsia="zh-CN"/>
        </w:rPr>
        <w:t>要素与</w:t>
      </w:r>
      <w:r>
        <w:rPr>
          <w:rFonts w:hint="eastAsia" w:ascii="宋体" w:hAnsi="宋体" w:eastAsia="宋体" w:cs="宋体"/>
          <w:color w:val="auto"/>
          <w:kern w:val="0"/>
          <w:sz w:val="24"/>
          <w:szCs w:val="24"/>
          <w:lang w:val="en-US" w:eastAsia="zh-CN"/>
        </w:rPr>
        <w:t>批次评价表</w:t>
      </w:r>
      <w:r>
        <w:rPr>
          <w:rFonts w:hint="eastAsia" w:ascii="宋体" w:hAnsi="宋体" w:eastAsia="宋体" w:cs="宋体"/>
          <w:color w:val="auto"/>
          <w:sz w:val="24"/>
          <w:szCs w:val="24"/>
        </w:rPr>
        <w:fldChar w:fldCharType="end"/>
      </w:r>
    </w:p>
    <w:p w14:paraId="3433F6D8">
      <w:pPr>
        <w:pStyle w:val="16"/>
        <w:tabs>
          <w:tab w:val="right" w:leader="dot" w:pos="935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_Toc14731 </w:instrText>
      </w:r>
      <w:r>
        <w:rPr>
          <w:rFonts w:hint="eastAsia" w:ascii="宋体" w:hAnsi="宋体" w:eastAsia="宋体" w:cs="宋体"/>
          <w:color w:val="auto"/>
          <w:sz w:val="24"/>
          <w:szCs w:val="24"/>
        </w:rPr>
        <w:fldChar w:fldCharType="separate"/>
      </w:r>
      <w:r>
        <w:rPr>
          <w:rFonts w:hint="eastAsia" w:ascii="宋体" w:hAnsi="宋体" w:eastAsia="宋体" w:cs="宋体"/>
          <w:color w:val="auto"/>
          <w:kern w:val="0"/>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cs="宋体"/>
          <w:color w:val="auto"/>
          <w:kern w:val="0"/>
          <w:sz w:val="24"/>
          <w:szCs w:val="24"/>
          <w:lang w:val="en-US" w:eastAsia="zh-CN"/>
        </w:rPr>
        <w:t>10</w:t>
      </w:r>
      <w:r>
        <w:rPr>
          <w:rFonts w:hint="eastAsia" w:ascii="宋体" w:hAnsi="宋体" w:eastAsia="宋体" w:cs="宋体"/>
          <w:color w:val="auto"/>
          <w:kern w:val="0"/>
          <w:sz w:val="24"/>
          <w:szCs w:val="24"/>
          <w:lang w:val="en-US" w:eastAsia="zh-CN"/>
        </w:rPr>
        <w:t>：阶段评价汇总表</w:t>
      </w:r>
      <w:r>
        <w:rPr>
          <w:rFonts w:hint="eastAsia" w:ascii="宋体" w:hAnsi="宋体" w:eastAsia="宋体" w:cs="宋体"/>
          <w:color w:val="auto"/>
          <w:sz w:val="24"/>
          <w:szCs w:val="24"/>
        </w:rPr>
        <w:fldChar w:fldCharType="end"/>
      </w:r>
    </w:p>
    <w:p w14:paraId="439A4962">
      <w:pPr>
        <w:pageBreakBefore w:val="0"/>
        <w:tabs>
          <w:tab w:val="left" w:pos="991"/>
        </w:tabs>
        <w:kinsoku/>
        <w:wordWrap/>
        <w:overflowPunct/>
        <w:topLinePunct w:val="0"/>
        <w:bidi w:val="0"/>
        <w:spacing w:before="0" w:after="0" w:line="36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_Toc24269 </w:instrText>
      </w:r>
      <w:r>
        <w:rPr>
          <w:rFonts w:hint="eastAsia" w:ascii="宋体" w:hAnsi="宋体" w:eastAsia="宋体" w:cs="宋体"/>
          <w:color w:val="auto"/>
          <w:sz w:val="24"/>
          <w:szCs w:val="24"/>
        </w:rPr>
        <w:fldChar w:fldCharType="separate"/>
      </w:r>
      <w:r>
        <w:rPr>
          <w:rFonts w:hint="eastAsia" w:ascii="宋体" w:hAnsi="宋体" w:eastAsia="宋体" w:cs="宋体"/>
          <w:color w:val="auto"/>
          <w:kern w:val="0"/>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cs="宋体"/>
          <w:color w:val="auto"/>
          <w:kern w:val="0"/>
          <w:sz w:val="24"/>
          <w:szCs w:val="24"/>
          <w:lang w:val="en-US" w:eastAsia="zh-CN"/>
        </w:rPr>
        <w:t>11</w:t>
      </w:r>
      <w:r>
        <w:rPr>
          <w:rFonts w:hint="eastAsia" w:ascii="宋体" w:hAnsi="宋体" w:eastAsia="宋体" w:cs="宋体"/>
          <w:color w:val="auto"/>
          <w:kern w:val="0"/>
          <w:sz w:val="24"/>
          <w:szCs w:val="24"/>
          <w:lang w:val="en-US" w:eastAsia="zh-CN"/>
        </w:rPr>
        <w:t>：单位工程评价汇总表</w:t>
      </w:r>
      <w:r>
        <w:rPr>
          <w:rFonts w:hint="eastAsia" w:ascii="宋体" w:hAnsi="宋体" w:eastAsia="宋体" w:cs="宋体"/>
          <w:color w:val="auto"/>
          <w:sz w:val="24"/>
          <w:szCs w:val="24"/>
        </w:rPr>
        <w:fldChar w:fldCharType="end"/>
      </w:r>
    </w:p>
    <w:p w14:paraId="40E54C69">
      <w:pPr>
        <w:pageBreakBefore w:val="0"/>
        <w:tabs>
          <w:tab w:val="left" w:pos="991"/>
        </w:tabs>
        <w:kinsoku/>
        <w:wordWrap/>
        <w:overflowPunct/>
        <w:topLinePunct w:val="0"/>
        <w:bidi w:val="0"/>
        <w:spacing w:before="0" w:after="0" w:line="360" w:lineRule="auto"/>
        <w:textAlignment w:val="auto"/>
        <w:outlineLvl w:val="9"/>
        <w:rPr>
          <w:rFonts w:hint="eastAsia" w:asciiTheme="minorEastAsia" w:hAnsiTheme="minorEastAsia" w:eastAsiaTheme="minorEastAsia" w:cstheme="minorEastAsia"/>
          <w:b w:val="0"/>
          <w:bCs/>
          <w:color w:val="auto"/>
          <w:kern w:val="2"/>
          <w:sz w:val="24"/>
          <w:szCs w:val="24"/>
          <w:lang w:val="en-US" w:eastAsia="zh-CN" w:bidi="ar-SA"/>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_Toc24269 </w:instrText>
      </w:r>
      <w:r>
        <w:rPr>
          <w:rFonts w:hint="eastAsia" w:ascii="宋体" w:hAnsi="宋体" w:eastAsia="宋体" w:cs="宋体"/>
          <w:color w:val="auto"/>
          <w:sz w:val="24"/>
          <w:szCs w:val="24"/>
        </w:rPr>
        <w:fldChar w:fldCharType="separate"/>
      </w:r>
      <w:r>
        <w:rPr>
          <w:rFonts w:hint="eastAsia" w:ascii="宋体" w:hAnsi="宋体" w:eastAsia="宋体" w:cs="宋体"/>
          <w:color w:val="auto"/>
          <w:kern w:val="0"/>
          <w:sz w:val="24"/>
          <w:szCs w:val="24"/>
          <w:lang w:val="en-US" w:eastAsia="zh-CN"/>
        </w:rPr>
        <w:t>附</w:t>
      </w:r>
      <w:r>
        <w:rPr>
          <w:rFonts w:hint="eastAsia" w:ascii="宋体" w:hAnsi="宋体" w:cs="宋体"/>
          <w:color w:val="auto"/>
          <w:sz w:val="24"/>
          <w:szCs w:val="24"/>
          <w:highlight w:val="none"/>
          <w:lang w:val="en-US" w:eastAsia="zh-CN"/>
        </w:rPr>
        <w:t>表</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lang w:val="en-US" w:eastAsia="zh-CN"/>
        </w:rPr>
        <w:t>.......</w:t>
      </w:r>
    </w:p>
    <w:p w14:paraId="2040C4ED">
      <w:pPr>
        <w:rPr>
          <w:color w:val="auto"/>
        </w:rPr>
      </w:pPr>
    </w:p>
    <w:p w14:paraId="073F1A3A">
      <w:pPr>
        <w:rPr>
          <w:rFonts w:hint="eastAsia" w:ascii="仿宋_GB2312" w:hAnsi="Times New Roman" w:eastAsia="仿宋_GB2312"/>
          <w:color w:val="auto"/>
          <w:sz w:val="28"/>
          <w:szCs w:val="28"/>
        </w:rPr>
      </w:pPr>
      <w:r>
        <w:rPr>
          <w:rFonts w:hint="eastAsia" w:ascii="仿宋_GB2312" w:hAnsi="Times New Roman" w:eastAsia="仿宋_GB2312"/>
          <w:color w:val="auto"/>
          <w:sz w:val="28"/>
          <w:szCs w:val="28"/>
        </w:rPr>
        <w:br w:type="page"/>
      </w:r>
    </w:p>
    <w:p w14:paraId="48EF00F2">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eastAsia" w:ascii="宋体" w:hAnsi="宋体" w:eastAsia="宋体" w:cs="宋体"/>
          <w:color w:val="auto"/>
          <w:sz w:val="24"/>
          <w:szCs w:val="24"/>
          <w:lang w:val="en-US" w:eastAsia="zh-CN"/>
        </w:rPr>
      </w:pPr>
      <w:bookmarkStart w:id="135" w:name="_Toc9027"/>
      <w:bookmarkStart w:id="136" w:name="_Toc13826"/>
      <w:r>
        <w:rPr>
          <w:rFonts w:hint="eastAsia" w:ascii="宋体" w:hAnsi="宋体" w:eastAsia="宋体" w:cs="宋体"/>
          <w:color w:val="auto"/>
          <w:sz w:val="24"/>
          <w:szCs w:val="24"/>
          <w:lang w:val="en-US" w:eastAsia="zh-CN"/>
        </w:rPr>
        <w:t>附</w:t>
      </w:r>
      <w:r>
        <w:rPr>
          <w:rFonts w:hint="eastAsia" w:ascii="宋体" w:hAnsi="宋体" w:cs="宋体"/>
          <w:color w:val="auto"/>
          <w:sz w:val="24"/>
          <w:szCs w:val="24"/>
          <w:lang w:val="en-US" w:eastAsia="zh-CN"/>
        </w:rPr>
        <w:t>表</w:t>
      </w:r>
      <w:r>
        <w:rPr>
          <w:rFonts w:hint="eastAsia" w:ascii="宋体" w:hAnsi="宋体" w:eastAsia="宋体" w:cs="宋体"/>
          <w:color w:val="auto"/>
          <w:sz w:val="24"/>
          <w:szCs w:val="24"/>
          <w:lang w:val="en-US" w:eastAsia="zh-CN"/>
        </w:rPr>
        <w:t>1：培训记录表</w:t>
      </w:r>
      <w:bookmarkEnd w:id="135"/>
      <w:bookmarkEnd w:id="136"/>
    </w:p>
    <w:p w14:paraId="782E4CC8">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line="240" w:lineRule="auto"/>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44"/>
          <w:szCs w:val="44"/>
        </w:rPr>
        <w:t>培训记录表</w:t>
      </w:r>
    </w:p>
    <w:p w14:paraId="1CA48E7B">
      <w:pPr>
        <w:keepNext w:val="0"/>
        <w:keepLines w:val="0"/>
        <w:pageBreakBefore w:val="0"/>
        <w:tabs>
          <w:tab w:val="left" w:pos="2445"/>
          <w:tab w:val="left" w:pos="2625"/>
          <w:tab w:val="center" w:pos="4153"/>
        </w:tabs>
        <w:kinsoku/>
        <w:wordWrap/>
        <w:overflowPunct/>
        <w:topLinePunct w:val="0"/>
        <w:autoSpaceDE/>
        <w:autoSpaceDN/>
        <w:bidi w:val="0"/>
        <w:spacing w:line="280" w:lineRule="exact"/>
        <w:ind w:firstLine="280" w:firstLineChars="100"/>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标准编号：</w:t>
      </w:r>
      <w:r>
        <w:rPr>
          <w:rFonts w:hint="eastAsia" w:asciiTheme="minorEastAsia" w:hAnsiTheme="minorEastAsia" w:eastAsiaTheme="minorEastAsia" w:cstheme="minorEastAsia"/>
          <w:color w:val="auto"/>
          <w:sz w:val="28"/>
          <w:szCs w:val="28"/>
          <w:lang w:val="en-US" w:eastAsia="zh-CN"/>
        </w:rPr>
        <w:t xml:space="preserve">                      记录人：            日期：</w:t>
      </w:r>
    </w:p>
    <w:tbl>
      <w:tblPr>
        <w:tblStyle w:val="21"/>
        <w:tblpPr w:leftFromText="180" w:rightFromText="180" w:vertAnchor="text" w:horzAnchor="margin" w:tblpXSpec="center" w:tblpY="190"/>
        <w:tblW w:w="0" w:type="auto"/>
        <w:jc w:val="center"/>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68"/>
        <w:gridCol w:w="2577"/>
        <w:gridCol w:w="1605"/>
        <w:gridCol w:w="2834"/>
      </w:tblGrid>
      <w:tr w14:paraId="0B9CA6F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268" w:type="dxa"/>
            <w:noWrap w:val="0"/>
            <w:vAlign w:val="center"/>
          </w:tcPr>
          <w:p w14:paraId="25C489C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工程名称</w:t>
            </w:r>
          </w:p>
        </w:tc>
        <w:tc>
          <w:tcPr>
            <w:tcW w:w="7016" w:type="dxa"/>
            <w:gridSpan w:val="3"/>
            <w:noWrap w:val="0"/>
            <w:vAlign w:val="center"/>
          </w:tcPr>
          <w:p w14:paraId="73BC176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p>
        </w:tc>
      </w:tr>
      <w:tr w14:paraId="227FCB8D">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PrEx>
        <w:trPr>
          <w:trHeight w:val="567" w:hRule="atLeast"/>
          <w:jc w:val="center"/>
        </w:trPr>
        <w:tc>
          <w:tcPr>
            <w:tcW w:w="2268" w:type="dxa"/>
            <w:noWrap w:val="0"/>
            <w:vAlign w:val="center"/>
          </w:tcPr>
          <w:p w14:paraId="7300BF98">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培训时间</w:t>
            </w:r>
          </w:p>
        </w:tc>
        <w:tc>
          <w:tcPr>
            <w:tcW w:w="2577" w:type="dxa"/>
            <w:noWrap w:val="0"/>
            <w:vAlign w:val="center"/>
          </w:tcPr>
          <w:p w14:paraId="1145CDD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p>
        </w:tc>
        <w:tc>
          <w:tcPr>
            <w:tcW w:w="1605" w:type="dxa"/>
            <w:noWrap w:val="0"/>
            <w:vAlign w:val="center"/>
          </w:tcPr>
          <w:p w14:paraId="5CD54D4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培训地点</w:t>
            </w:r>
          </w:p>
        </w:tc>
        <w:tc>
          <w:tcPr>
            <w:tcW w:w="2834" w:type="dxa"/>
            <w:noWrap w:val="0"/>
            <w:vAlign w:val="center"/>
          </w:tcPr>
          <w:p w14:paraId="1A5736E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p>
        </w:tc>
      </w:tr>
      <w:tr w14:paraId="38B0A0F2">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268" w:type="dxa"/>
            <w:tcBorders>
              <w:bottom w:val="single" w:color="auto" w:sz="4" w:space="0"/>
            </w:tcBorders>
            <w:noWrap w:val="0"/>
            <w:vAlign w:val="center"/>
          </w:tcPr>
          <w:p w14:paraId="3010368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授课人</w:t>
            </w:r>
          </w:p>
        </w:tc>
        <w:tc>
          <w:tcPr>
            <w:tcW w:w="2577" w:type="dxa"/>
            <w:tcBorders>
              <w:bottom w:val="single" w:color="auto" w:sz="4" w:space="0"/>
            </w:tcBorders>
            <w:noWrap w:val="0"/>
            <w:vAlign w:val="top"/>
          </w:tcPr>
          <w:p w14:paraId="5397457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8"/>
                <w:szCs w:val="28"/>
              </w:rPr>
            </w:pPr>
          </w:p>
        </w:tc>
        <w:tc>
          <w:tcPr>
            <w:tcW w:w="1605" w:type="dxa"/>
            <w:tcBorders>
              <w:bottom w:val="single" w:color="auto" w:sz="4" w:space="0"/>
            </w:tcBorders>
            <w:noWrap w:val="0"/>
            <w:vAlign w:val="center"/>
          </w:tcPr>
          <w:p w14:paraId="1572000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记录人</w:t>
            </w:r>
          </w:p>
        </w:tc>
        <w:tc>
          <w:tcPr>
            <w:tcW w:w="2834" w:type="dxa"/>
            <w:tcBorders>
              <w:bottom w:val="single" w:color="auto" w:sz="4" w:space="0"/>
            </w:tcBorders>
            <w:noWrap w:val="0"/>
            <w:vAlign w:val="top"/>
          </w:tcPr>
          <w:p w14:paraId="6ECB7E1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8"/>
                <w:szCs w:val="28"/>
              </w:rPr>
            </w:pPr>
          </w:p>
        </w:tc>
      </w:tr>
      <w:tr w14:paraId="2806C7F7">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268" w:type="dxa"/>
            <w:tcBorders>
              <w:bottom w:val="single" w:color="auto" w:sz="4" w:space="0"/>
            </w:tcBorders>
            <w:noWrap w:val="0"/>
            <w:vAlign w:val="center"/>
          </w:tcPr>
          <w:p w14:paraId="2F1397A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培训对象及人数</w:t>
            </w:r>
          </w:p>
        </w:tc>
        <w:tc>
          <w:tcPr>
            <w:tcW w:w="7016" w:type="dxa"/>
            <w:gridSpan w:val="3"/>
            <w:tcBorders>
              <w:bottom w:val="single" w:color="auto" w:sz="4" w:space="0"/>
            </w:tcBorders>
            <w:noWrap w:val="0"/>
            <w:vAlign w:val="top"/>
          </w:tcPr>
          <w:p w14:paraId="779BAFE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8"/>
                <w:szCs w:val="28"/>
              </w:rPr>
            </w:pPr>
          </w:p>
        </w:tc>
      </w:tr>
      <w:tr w14:paraId="31864120">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1777" w:hRule="atLeast"/>
          <w:jc w:val="center"/>
        </w:trPr>
        <w:tc>
          <w:tcPr>
            <w:tcW w:w="2268" w:type="dxa"/>
            <w:tcBorders>
              <w:top w:val="single" w:color="auto" w:sz="4" w:space="0"/>
            </w:tcBorders>
            <w:noWrap w:val="0"/>
            <w:vAlign w:val="center"/>
          </w:tcPr>
          <w:p w14:paraId="683DAB08">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参加人员签名</w:t>
            </w:r>
          </w:p>
        </w:tc>
        <w:tc>
          <w:tcPr>
            <w:tcW w:w="7016" w:type="dxa"/>
            <w:gridSpan w:val="3"/>
            <w:tcBorders>
              <w:top w:val="single" w:color="auto" w:sz="4" w:space="0"/>
            </w:tcBorders>
            <w:noWrap w:val="0"/>
            <w:vAlign w:val="top"/>
          </w:tcPr>
          <w:p w14:paraId="7D622BE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3B86DD28">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4600" w:hRule="atLeast"/>
          <w:jc w:val="center"/>
        </w:trPr>
        <w:tc>
          <w:tcPr>
            <w:tcW w:w="2268" w:type="dxa"/>
            <w:noWrap w:val="0"/>
            <w:vAlign w:val="center"/>
          </w:tcPr>
          <w:p w14:paraId="449EC0F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培训内容简介</w:t>
            </w:r>
          </w:p>
          <w:p w14:paraId="732B3EA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（讲义或课件可作为附件）</w:t>
            </w:r>
          </w:p>
        </w:tc>
        <w:tc>
          <w:tcPr>
            <w:tcW w:w="7016" w:type="dxa"/>
            <w:gridSpan w:val="3"/>
            <w:noWrap w:val="0"/>
            <w:vAlign w:val="top"/>
          </w:tcPr>
          <w:p w14:paraId="49AD97F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5132D0D9">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1833" w:hRule="atLeast"/>
          <w:jc w:val="center"/>
        </w:trPr>
        <w:tc>
          <w:tcPr>
            <w:tcW w:w="2268" w:type="dxa"/>
            <w:noWrap w:val="0"/>
            <w:vAlign w:val="center"/>
          </w:tcPr>
          <w:p w14:paraId="2A49255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培训效果</w:t>
            </w:r>
          </w:p>
        </w:tc>
        <w:tc>
          <w:tcPr>
            <w:tcW w:w="7016" w:type="dxa"/>
            <w:gridSpan w:val="3"/>
            <w:noWrap w:val="0"/>
            <w:vAlign w:val="center"/>
          </w:tcPr>
          <w:p w14:paraId="36C8AEA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rPr>
              <w:t>优□   良□   一般□   差□</w:t>
            </w:r>
          </w:p>
          <w:p w14:paraId="6CD0D2F7">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 w:val="24"/>
                <w:szCs w:val="24"/>
              </w:rPr>
              <w:t>（培训实时照片作为附件）</w:t>
            </w:r>
          </w:p>
        </w:tc>
      </w:tr>
    </w:tbl>
    <w:p w14:paraId="68BB427E">
      <w:pPr>
        <w:keepNext w:val="0"/>
        <w:keepLines w:val="0"/>
        <w:pageBreakBefore w:val="0"/>
        <w:tabs>
          <w:tab w:val="left" w:pos="2445"/>
          <w:tab w:val="left" w:pos="2625"/>
          <w:tab w:val="center" w:pos="4153"/>
        </w:tabs>
        <w:kinsoku/>
        <w:wordWrap/>
        <w:overflowPunct/>
        <w:topLinePunct w:val="0"/>
        <w:autoSpaceDE/>
        <w:autoSpaceDN/>
        <w:bidi w:val="0"/>
        <w:spacing w:after="156" w:afterLines="50"/>
        <w:ind w:firstLine="0" w:firstLineChars="0"/>
        <w:jc w:val="both"/>
        <w:textAlignment w:val="auto"/>
        <w:outlineLvl w:val="9"/>
        <w:rPr>
          <w:rFonts w:hint="eastAsia" w:asciiTheme="minorEastAsia" w:hAnsiTheme="minorEastAsia" w:eastAsiaTheme="minorEastAsia" w:cstheme="minorEastAsia"/>
          <w:color w:val="auto"/>
          <w:sz w:val="24"/>
          <w:szCs w:val="24"/>
          <w:lang w:val="en-US" w:eastAsia="zh-CN"/>
        </w:rPr>
        <w:sectPr>
          <w:headerReference r:id="rId8" w:type="default"/>
          <w:footerReference r:id="rId9" w:type="default"/>
          <w:pgSz w:w="11906" w:h="16838"/>
          <w:pgMar w:top="1134" w:right="1134" w:bottom="1134" w:left="1417" w:header="851" w:footer="850"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66C5366">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eastAsia" w:ascii="宋体" w:hAnsi="宋体" w:eastAsia="宋体" w:cs="宋体"/>
          <w:color w:val="auto"/>
          <w:sz w:val="24"/>
          <w:szCs w:val="24"/>
          <w:lang w:val="en-US" w:eastAsia="zh-CN"/>
        </w:rPr>
      </w:pPr>
      <w:bookmarkStart w:id="137" w:name="_Toc17172"/>
      <w:bookmarkStart w:id="138" w:name="_Toc25496"/>
      <w:r>
        <w:rPr>
          <w:rFonts w:hint="eastAsia" w:ascii="宋体" w:hAnsi="宋体" w:eastAsia="宋体" w:cs="宋体"/>
          <w:color w:val="auto"/>
          <w:sz w:val="24"/>
          <w:szCs w:val="24"/>
          <w:lang w:val="en-US" w:eastAsia="zh-CN"/>
        </w:rPr>
        <w:t>附</w:t>
      </w:r>
      <w:r>
        <w:rPr>
          <w:rFonts w:hint="eastAsia" w:ascii="宋体" w:hAnsi="宋体" w:cs="宋体"/>
          <w:color w:val="auto"/>
          <w:sz w:val="24"/>
          <w:szCs w:val="24"/>
          <w:lang w:val="en-US" w:eastAsia="zh-CN"/>
        </w:rPr>
        <w:t>表2</w:t>
      </w:r>
      <w:r>
        <w:rPr>
          <w:rFonts w:hint="eastAsia" w:ascii="宋体" w:hAnsi="宋体" w:eastAsia="宋体" w:cs="宋体"/>
          <w:color w:val="auto"/>
          <w:sz w:val="24"/>
          <w:szCs w:val="24"/>
          <w:lang w:val="en-US" w:eastAsia="zh-CN"/>
        </w:rPr>
        <w:t>:厕所、卫生设施、排水沟消毒记录表</w:t>
      </w:r>
      <w:bookmarkEnd w:id="137"/>
      <w:bookmarkEnd w:id="138"/>
    </w:p>
    <w:p w14:paraId="75379ECB">
      <w:pPr>
        <w:keepNext w:val="0"/>
        <w:keepLines w:val="0"/>
        <w:pageBreakBefore w:val="0"/>
        <w:widowControl w:val="0"/>
        <w:tabs>
          <w:tab w:val="left" w:pos="2445"/>
          <w:tab w:val="left" w:pos="2625"/>
          <w:tab w:val="center" w:pos="4153"/>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44"/>
          <w:szCs w:val="44"/>
        </w:rPr>
        <w:t>厕所、卫生设施、排水沟消毒记录表</w:t>
      </w:r>
    </w:p>
    <w:p w14:paraId="4439BD55">
      <w:pPr>
        <w:keepNext w:val="0"/>
        <w:keepLines w:val="0"/>
        <w:pageBreakBefore w:val="0"/>
        <w:widowControl w:val="0"/>
        <w:kinsoku/>
        <w:wordWrap/>
        <w:overflowPunct/>
        <w:topLinePunct w:val="0"/>
        <w:autoSpaceDE/>
        <w:autoSpaceDN/>
        <w:bidi w:val="0"/>
        <w:adjustRightInd w:val="0"/>
        <w:snapToGrid w:val="0"/>
        <w:spacing w:before="157" w:beforeLines="50"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生活（施工）区 厕所（食堂、排水沟）</w:t>
      </w:r>
    </w:p>
    <w:p w14:paraId="7537A06B">
      <w:pPr>
        <w:keepNext w:val="0"/>
        <w:keepLines w:val="0"/>
        <w:pageBreakBefore w:val="0"/>
        <w:tabs>
          <w:tab w:val="left" w:pos="25"/>
          <w:tab w:val="left" w:pos="2625"/>
          <w:tab w:val="center" w:pos="4153"/>
        </w:tabs>
        <w:kinsoku/>
        <w:wordWrap/>
        <w:overflowPunct/>
        <w:topLinePunct w:val="0"/>
        <w:autoSpaceDE/>
        <w:autoSpaceDN/>
        <w:bidi w:val="0"/>
        <w:ind w:firstLine="280" w:firstLineChars="100"/>
        <w:jc w:val="left"/>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标准编号：</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eastAsiaTheme="minorEastAsia" w:cstheme="minorEastAsia"/>
          <w:color w:val="auto"/>
          <w:sz w:val="28"/>
          <w:szCs w:val="28"/>
          <w:lang w:val="en-US" w:eastAsia="zh-CN"/>
        </w:rPr>
        <w:t>记录人：            日期：</w:t>
      </w:r>
    </w:p>
    <w:tbl>
      <w:tblPr>
        <w:tblStyle w:val="22"/>
        <w:tblW w:w="0" w:type="auto"/>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897"/>
        <w:gridCol w:w="1083"/>
        <w:gridCol w:w="1620"/>
        <w:gridCol w:w="1432"/>
        <w:gridCol w:w="1421"/>
        <w:gridCol w:w="1827"/>
      </w:tblGrid>
      <w:tr w14:paraId="513221DF">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5" w:type="dxa"/>
            <w:gridSpan w:val="2"/>
            <w:noWrap w:val="0"/>
            <w:vAlign w:val="top"/>
          </w:tcPr>
          <w:p w14:paraId="58FFBDE8">
            <w:pPr>
              <w:keepNext w:val="0"/>
              <w:keepLines w:val="0"/>
              <w:pageBreakBefore w:val="0"/>
              <w:kinsoku/>
              <w:wordWrap/>
              <w:overflowPunct/>
              <w:topLinePunct w:val="0"/>
              <w:autoSpaceDE/>
              <w:autoSpaceDN/>
              <w:bidi w:val="0"/>
              <w:spacing w:before="156" w:beforeLines="50" w:after="156" w:afterLines="50"/>
              <w:ind w:firstLine="0" w:firstLineChars="0"/>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工程名称</w:t>
            </w:r>
          </w:p>
        </w:tc>
        <w:tc>
          <w:tcPr>
            <w:tcW w:w="7383" w:type="dxa"/>
            <w:gridSpan w:val="5"/>
            <w:noWrap w:val="0"/>
            <w:vAlign w:val="top"/>
          </w:tcPr>
          <w:p w14:paraId="10F114C5">
            <w:pPr>
              <w:keepNext w:val="0"/>
              <w:keepLines w:val="0"/>
              <w:pageBreakBefore w:val="0"/>
              <w:kinsoku/>
              <w:wordWrap/>
              <w:overflowPunct/>
              <w:topLinePunct w:val="0"/>
              <w:autoSpaceDE/>
              <w:autoSpaceDN/>
              <w:bidi w:val="0"/>
              <w:spacing w:before="156" w:beforeLines="50" w:after="156" w:afterLines="50"/>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48F86E44">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605A551E">
            <w:pPr>
              <w:keepNext w:val="0"/>
              <w:keepLines w:val="0"/>
              <w:pageBreakBefore w:val="0"/>
              <w:kinsoku/>
              <w:wordWrap/>
              <w:overflowPunct/>
              <w:topLinePunct w:val="0"/>
              <w:autoSpaceDE/>
              <w:autoSpaceDN/>
              <w:bidi w:val="0"/>
              <w:spacing w:before="156" w:beforeLines="50" w:after="156" w:afterLines="50" w:line="300" w:lineRule="exact"/>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序 号</w:t>
            </w:r>
          </w:p>
        </w:tc>
        <w:tc>
          <w:tcPr>
            <w:tcW w:w="1980" w:type="dxa"/>
            <w:gridSpan w:val="2"/>
            <w:noWrap w:val="0"/>
            <w:vAlign w:val="top"/>
          </w:tcPr>
          <w:p w14:paraId="19E77FC7">
            <w:pPr>
              <w:keepNext w:val="0"/>
              <w:keepLines w:val="0"/>
              <w:pageBreakBefore w:val="0"/>
              <w:kinsoku/>
              <w:wordWrap/>
              <w:overflowPunct/>
              <w:topLinePunct w:val="0"/>
              <w:autoSpaceDE/>
              <w:autoSpaceDN/>
              <w:bidi w:val="0"/>
              <w:spacing w:before="156" w:beforeLines="50" w:line="300" w:lineRule="exact"/>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时间       （年、月、日）</w:t>
            </w:r>
          </w:p>
        </w:tc>
        <w:tc>
          <w:tcPr>
            <w:tcW w:w="1620" w:type="dxa"/>
            <w:noWrap w:val="0"/>
            <w:vAlign w:val="center"/>
          </w:tcPr>
          <w:p w14:paraId="69CE11AC">
            <w:pPr>
              <w:keepNext w:val="0"/>
              <w:keepLines w:val="0"/>
              <w:pageBreakBefore w:val="0"/>
              <w:kinsoku/>
              <w:wordWrap/>
              <w:overflowPunct/>
              <w:topLinePunct w:val="0"/>
              <w:autoSpaceDE/>
              <w:autoSpaceDN/>
              <w:bidi w:val="0"/>
              <w:spacing w:before="156" w:beforeLines="50" w:after="156" w:afterLines="50"/>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消毒方法</w:t>
            </w:r>
          </w:p>
        </w:tc>
        <w:tc>
          <w:tcPr>
            <w:tcW w:w="1432" w:type="dxa"/>
            <w:noWrap w:val="0"/>
            <w:vAlign w:val="center"/>
          </w:tcPr>
          <w:p w14:paraId="177063E2">
            <w:pPr>
              <w:keepNext w:val="0"/>
              <w:keepLines w:val="0"/>
              <w:pageBreakBefore w:val="0"/>
              <w:kinsoku/>
              <w:wordWrap/>
              <w:overflowPunct/>
              <w:topLinePunct w:val="0"/>
              <w:autoSpaceDE/>
              <w:autoSpaceDN/>
              <w:bidi w:val="0"/>
              <w:spacing w:before="156" w:beforeLines="50" w:after="156" w:afterLines="50"/>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消毒药品</w:t>
            </w:r>
          </w:p>
        </w:tc>
        <w:tc>
          <w:tcPr>
            <w:tcW w:w="1421" w:type="dxa"/>
            <w:noWrap w:val="0"/>
            <w:vAlign w:val="center"/>
          </w:tcPr>
          <w:p w14:paraId="4BDD227E">
            <w:pPr>
              <w:keepNext w:val="0"/>
              <w:keepLines w:val="0"/>
              <w:pageBreakBefore w:val="0"/>
              <w:kinsoku/>
              <w:wordWrap/>
              <w:overflowPunct/>
              <w:topLinePunct w:val="0"/>
              <w:autoSpaceDE/>
              <w:autoSpaceDN/>
              <w:bidi w:val="0"/>
              <w:spacing w:before="156" w:beforeLines="50" w:after="156" w:afterLines="50"/>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责任人</w:t>
            </w:r>
          </w:p>
        </w:tc>
        <w:tc>
          <w:tcPr>
            <w:tcW w:w="1827" w:type="dxa"/>
            <w:noWrap w:val="0"/>
            <w:vAlign w:val="center"/>
          </w:tcPr>
          <w:p w14:paraId="7937A714">
            <w:pPr>
              <w:keepNext w:val="0"/>
              <w:keepLines w:val="0"/>
              <w:pageBreakBefore w:val="0"/>
              <w:kinsoku/>
              <w:wordWrap/>
              <w:overflowPunct/>
              <w:topLinePunct w:val="0"/>
              <w:autoSpaceDE/>
              <w:autoSpaceDN/>
              <w:bidi w:val="0"/>
              <w:spacing w:before="156" w:beforeLines="50" w:after="156" w:afterLines="50"/>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备注</w:t>
            </w:r>
          </w:p>
        </w:tc>
      </w:tr>
      <w:tr w14:paraId="6DC21540">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58FE487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71E9568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0AD07E8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4A443699">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1563E7C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68E63C2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52A01B42">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4AF0BEF2">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260FD2F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51B1537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6567C74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5FAF24C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031DB129">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0C6B2C82">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0346F20D">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7121475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2432AEA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1271CF6B">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4323E7E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369E341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2B63C353">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15E1A15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6A7C9F1C">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1E81E25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319CE519">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5EDCE082">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30F30026">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0FE112DE">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1242C31E">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2CBB4B22">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145CB4CE">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0DB31114">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2511D2CC">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3EACA014">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04A804F3">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3305AE66">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7DED1F02">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585B82B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55785E15">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0A8ED0A2">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5FF42689">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3C699374">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2BF7BFD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731293C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00DE105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0F57203C">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7EA31E8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103A25AE">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3FD60049">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2DAE5586">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5033184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000BEBC9">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22DD473C">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4D2E257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0901AAD2">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0892AFF2">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1B84DD6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09A32F6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15C29B34">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687B0B1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5EC46F3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7D77FDE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43F51930">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53DDB58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63D1566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7328837B">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25808B7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7DAD35BD">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2F4FE30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63BE0595">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4CC390C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02E9B6BB">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76D9A9B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281CF38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6A56B26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36A8DBDC">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6CD559D1">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7F2E9EA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03E1FB1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57FFCE55">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4AF0B4D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39D4BBF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03FB7A0E">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71EFA0BF">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0359FB69">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66EBF2F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5A67768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2B2EA335">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39A6C694">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5B7E50F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1868F106">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8" w:type="dxa"/>
            <w:noWrap w:val="0"/>
            <w:vAlign w:val="top"/>
          </w:tcPr>
          <w:p w14:paraId="45BEFFC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80" w:type="dxa"/>
            <w:gridSpan w:val="2"/>
            <w:noWrap w:val="0"/>
            <w:vAlign w:val="top"/>
          </w:tcPr>
          <w:p w14:paraId="51C98A0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20" w:type="dxa"/>
            <w:noWrap w:val="0"/>
            <w:vAlign w:val="top"/>
          </w:tcPr>
          <w:p w14:paraId="4961FFF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32" w:type="dxa"/>
            <w:noWrap w:val="0"/>
            <w:vAlign w:val="top"/>
          </w:tcPr>
          <w:p w14:paraId="4C8D22D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421" w:type="dxa"/>
            <w:noWrap w:val="0"/>
            <w:vAlign w:val="top"/>
          </w:tcPr>
          <w:p w14:paraId="333A5A3D">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827" w:type="dxa"/>
            <w:noWrap w:val="0"/>
            <w:vAlign w:val="top"/>
          </w:tcPr>
          <w:p w14:paraId="2E2A725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bl>
    <w:p w14:paraId="7C617089">
      <w:pPr>
        <w:keepNext w:val="0"/>
        <w:keepLines w:val="0"/>
        <w:pageBreakBefore w:val="0"/>
        <w:kinsoku/>
        <w:wordWrap/>
        <w:overflowPunct/>
        <w:topLinePunct w:val="0"/>
        <w:autoSpaceDE/>
        <w:autoSpaceDN/>
        <w:bidi w:val="0"/>
        <w:spacing w:before="156" w:beforeLines="50"/>
        <w:ind w:firstLine="0" w:firstLineChars="0"/>
        <w:textAlignment w:val="auto"/>
        <w:outlineLvl w:val="9"/>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color w:val="auto"/>
        </w:rPr>
        <w:t>注：</w:t>
      </w:r>
      <w:r>
        <w:rPr>
          <w:rFonts w:hint="eastAsia" w:asciiTheme="minorEastAsia" w:hAnsiTheme="minorEastAsia" w:eastAsiaTheme="minorEastAsia" w:cstheme="minorEastAsia"/>
          <w:color w:val="auto"/>
        </w:rPr>
        <w:t>需分别对生活区、办公区的厕所、食堂、排水沟进行记录。</w:t>
      </w:r>
    </w:p>
    <w:p w14:paraId="739772EB">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line="240" w:lineRule="auto"/>
        <w:ind w:firstLine="0" w:firstLineChars="0"/>
        <w:jc w:val="both"/>
        <w:textAlignment w:val="auto"/>
        <w:outlineLvl w:val="9"/>
        <w:rPr>
          <w:rFonts w:hint="eastAsia" w:asciiTheme="minorEastAsia" w:hAnsiTheme="minorEastAsia" w:eastAsiaTheme="minorEastAsia" w:cstheme="minorEastAsia"/>
          <w:color w:val="auto"/>
          <w:sz w:val="24"/>
          <w:szCs w:val="24"/>
          <w:lang w:val="en-US" w:eastAsia="zh-CN"/>
        </w:rPr>
        <w:sectPr>
          <w:pgSz w:w="11906" w:h="16838"/>
          <w:pgMar w:top="1134" w:right="1134" w:bottom="1134" w:left="1417" w:header="794" w:footer="992" w:gutter="0"/>
          <w:pgBorders>
            <w:top w:val="none" w:sz="0" w:space="0"/>
            <w:left w:val="none" w:sz="0" w:space="0"/>
            <w:bottom w:val="none" w:sz="0" w:space="0"/>
            <w:right w:val="none" w:sz="0" w:space="0"/>
          </w:pgBorders>
          <w:pgNumType w:fmt="decimal"/>
          <w:cols w:space="0" w:num="1"/>
          <w:rtlGutter w:val="0"/>
          <w:docGrid w:type="lines" w:linePitch="312" w:charSpace="0"/>
        </w:sectPr>
      </w:pPr>
      <w:bookmarkStart w:id="139" w:name="_Toc4439"/>
      <w:bookmarkStart w:id="140" w:name="_Toc9168"/>
    </w:p>
    <w:p w14:paraId="619BC3B7">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附</w:t>
      </w:r>
      <w:r>
        <w:rPr>
          <w:rFonts w:hint="eastAsia" w:ascii="宋体" w:hAnsi="宋体" w:cs="宋体"/>
          <w:color w:val="auto"/>
          <w:sz w:val="24"/>
          <w:szCs w:val="24"/>
          <w:lang w:val="en-US" w:eastAsia="zh-CN"/>
        </w:rPr>
        <w:t>表3</w:t>
      </w:r>
      <w:r>
        <w:rPr>
          <w:rFonts w:hint="eastAsia" w:ascii="宋体" w:hAnsi="宋体" w:eastAsia="宋体" w:cs="宋体"/>
          <w:color w:val="auto"/>
          <w:sz w:val="24"/>
          <w:szCs w:val="24"/>
          <w:lang w:val="en-US" w:eastAsia="zh-CN"/>
        </w:rPr>
        <w:t>：生活垃圾清运记录</w:t>
      </w:r>
      <w:bookmarkEnd w:id="139"/>
      <w:bookmarkEnd w:id="140"/>
    </w:p>
    <w:p w14:paraId="2D919E70">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line="240" w:lineRule="auto"/>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44"/>
          <w:szCs w:val="44"/>
        </w:rPr>
        <w:t>生活垃圾清运记录</w:t>
      </w:r>
    </w:p>
    <w:p w14:paraId="1208046F">
      <w:pPr>
        <w:keepNext w:val="0"/>
        <w:keepLines w:val="0"/>
        <w:pageBreakBefore w:val="0"/>
        <w:kinsoku/>
        <w:wordWrap/>
        <w:overflowPunct/>
        <w:topLinePunct w:val="0"/>
        <w:autoSpaceDE/>
        <w:autoSpaceDN/>
        <w:bidi w:val="0"/>
        <w:ind w:firstLine="280" w:firstLineChars="100"/>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标准编号：</w:t>
      </w:r>
      <w:r>
        <w:rPr>
          <w:rFonts w:hint="eastAsia" w:asciiTheme="minorEastAsia" w:hAnsiTheme="minorEastAsia" w:eastAsiaTheme="minorEastAsia" w:cstheme="minorEastAsia"/>
          <w:color w:val="auto"/>
          <w:sz w:val="28"/>
          <w:szCs w:val="28"/>
          <w:lang w:val="en-US" w:eastAsia="zh-CN"/>
        </w:rPr>
        <w:t xml:space="preserve">                 记录人：            日期：</w:t>
      </w:r>
    </w:p>
    <w:tbl>
      <w:tblPr>
        <w:tblStyle w:val="22"/>
        <w:tblW w:w="0" w:type="auto"/>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57"/>
        <w:gridCol w:w="2163"/>
        <w:gridCol w:w="1972"/>
        <w:gridCol w:w="1663"/>
        <w:gridCol w:w="1665"/>
      </w:tblGrid>
      <w:tr w14:paraId="7F81CECC">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5" w:type="dxa"/>
            <w:gridSpan w:val="2"/>
            <w:noWrap w:val="0"/>
            <w:vAlign w:val="center"/>
          </w:tcPr>
          <w:p w14:paraId="2A9DD146">
            <w:pPr>
              <w:keepNext w:val="0"/>
              <w:keepLines w:val="0"/>
              <w:pageBreakBefore w:val="0"/>
              <w:kinsoku/>
              <w:wordWrap/>
              <w:overflowPunct/>
              <w:topLinePunct w:val="0"/>
              <w:autoSpaceDE/>
              <w:autoSpaceDN/>
              <w:bidi w:val="0"/>
              <w:spacing w:before="156" w:beforeLines="50" w:after="156" w:afterLines="50"/>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工程名称</w:t>
            </w:r>
          </w:p>
        </w:tc>
        <w:tc>
          <w:tcPr>
            <w:tcW w:w="7463" w:type="dxa"/>
            <w:gridSpan w:val="4"/>
            <w:noWrap w:val="0"/>
            <w:vAlign w:val="center"/>
          </w:tcPr>
          <w:p w14:paraId="402C0B3A">
            <w:pPr>
              <w:keepNext w:val="0"/>
              <w:keepLines w:val="0"/>
              <w:pageBreakBefore w:val="0"/>
              <w:kinsoku/>
              <w:wordWrap/>
              <w:overflowPunct/>
              <w:topLinePunct w:val="0"/>
              <w:autoSpaceDE/>
              <w:autoSpaceDN/>
              <w:bidi w:val="0"/>
              <w:spacing w:before="156" w:beforeLines="50" w:after="156" w:afterLines="50"/>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p>
        </w:tc>
      </w:tr>
      <w:tr w14:paraId="0009624D">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center"/>
          </w:tcPr>
          <w:p w14:paraId="2EDCE98D">
            <w:pPr>
              <w:keepNext w:val="0"/>
              <w:keepLines w:val="0"/>
              <w:pageBreakBefore w:val="0"/>
              <w:kinsoku/>
              <w:wordWrap/>
              <w:overflowPunct/>
              <w:topLinePunct w:val="0"/>
              <w:autoSpaceDE/>
              <w:autoSpaceDN/>
              <w:bidi w:val="0"/>
              <w:spacing w:before="156" w:beforeLines="50" w:after="156" w:afterLines="50"/>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序号</w:t>
            </w:r>
          </w:p>
        </w:tc>
        <w:tc>
          <w:tcPr>
            <w:tcW w:w="2520" w:type="dxa"/>
            <w:gridSpan w:val="2"/>
            <w:noWrap w:val="0"/>
            <w:vAlign w:val="center"/>
          </w:tcPr>
          <w:p w14:paraId="50ADBE55">
            <w:pPr>
              <w:keepNext w:val="0"/>
              <w:keepLines w:val="0"/>
              <w:pageBreakBefore w:val="0"/>
              <w:kinsoku/>
              <w:wordWrap/>
              <w:overflowPunct/>
              <w:topLinePunct w:val="0"/>
              <w:autoSpaceDE/>
              <w:autoSpaceDN/>
              <w:bidi w:val="0"/>
              <w:spacing w:line="360" w:lineRule="exact"/>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时间            （年、月、日）</w:t>
            </w:r>
          </w:p>
        </w:tc>
        <w:tc>
          <w:tcPr>
            <w:tcW w:w="1972" w:type="dxa"/>
            <w:noWrap w:val="0"/>
            <w:vAlign w:val="center"/>
          </w:tcPr>
          <w:p w14:paraId="056554D9">
            <w:pPr>
              <w:keepNext w:val="0"/>
              <w:keepLines w:val="0"/>
              <w:pageBreakBefore w:val="0"/>
              <w:kinsoku/>
              <w:wordWrap/>
              <w:overflowPunct/>
              <w:topLinePunct w:val="0"/>
              <w:autoSpaceDE/>
              <w:autoSpaceDN/>
              <w:bidi w:val="0"/>
              <w:spacing w:before="156" w:beforeLines="50" w:after="156" w:afterLines="50"/>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数量/t</w:t>
            </w:r>
          </w:p>
        </w:tc>
        <w:tc>
          <w:tcPr>
            <w:tcW w:w="1663" w:type="dxa"/>
            <w:noWrap w:val="0"/>
            <w:vAlign w:val="center"/>
          </w:tcPr>
          <w:p w14:paraId="0EB190A9">
            <w:pPr>
              <w:keepNext w:val="0"/>
              <w:keepLines w:val="0"/>
              <w:pageBreakBefore w:val="0"/>
              <w:kinsoku/>
              <w:wordWrap/>
              <w:overflowPunct/>
              <w:topLinePunct w:val="0"/>
              <w:autoSpaceDE/>
              <w:autoSpaceDN/>
              <w:bidi w:val="0"/>
              <w:spacing w:before="156" w:beforeLines="50" w:after="156" w:afterLines="50"/>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责任人</w:t>
            </w:r>
          </w:p>
        </w:tc>
        <w:tc>
          <w:tcPr>
            <w:tcW w:w="1665" w:type="dxa"/>
            <w:noWrap w:val="0"/>
            <w:vAlign w:val="center"/>
          </w:tcPr>
          <w:p w14:paraId="45CCF56A">
            <w:pPr>
              <w:keepNext w:val="0"/>
              <w:keepLines w:val="0"/>
              <w:pageBreakBefore w:val="0"/>
              <w:kinsoku/>
              <w:wordWrap/>
              <w:overflowPunct/>
              <w:topLinePunct w:val="0"/>
              <w:autoSpaceDE/>
              <w:autoSpaceDN/>
              <w:bidi w:val="0"/>
              <w:spacing w:before="156" w:beforeLines="50" w:after="156" w:afterLines="50"/>
              <w:ind w:firstLine="0" w:firstLineChars="0"/>
              <w:jc w:val="center"/>
              <w:textAlignment w:val="auto"/>
              <w:outlineLvl w:val="9"/>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备注</w:t>
            </w:r>
          </w:p>
        </w:tc>
      </w:tr>
      <w:tr w14:paraId="35E30472">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5185377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4A29842E">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6E382D6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697076D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013ED72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5A663FC1">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1B28968C">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09430A29">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714B41A2">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7DCF7C8E">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641D6F79">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76DFB280">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24080ED5">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339118AC">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7E4F8CE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4DBEEE9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06DD5DF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23FCFD9B">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59C8DAB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09B98AFE">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1F1F5594">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3492F90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2CFE7ABE">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1C4868A4">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51016384">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653D8E4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3B70CF2B">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20297772">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7CC0EE0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290F62BE">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36813542">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0A07297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22C3220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707FFD9E">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376EED5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1C9BF50F">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031D66B5">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6013AE66">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499D2E8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0A38586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2A4D9E0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6B14C629">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618650F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1DE4D5A6">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25150A1E">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0449888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5DDFA89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05E28598">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7A1AE5BD">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0521491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33AF6E8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481B0684">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5BC791B2">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787AAD99">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4A55432D">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513D324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7A1C858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06E0ECA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328B793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6AE68101">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3DCBBEBC">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7B917EF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7F6A3F2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77FCC30B">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6924B546">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052026CD">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679E1CD4">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04A99FD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35A3B71B">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14AE40A5">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6C92BFB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7C17975B">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00476669">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1D24B496">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70ECE42D">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1129965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654000F8">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603FD538">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532B3DE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79DDA3D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786762C0">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7DAEE584">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458474D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r w14:paraId="1753DB39">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noWrap w:val="0"/>
            <w:vAlign w:val="top"/>
          </w:tcPr>
          <w:p w14:paraId="1E56474F">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2520" w:type="dxa"/>
            <w:gridSpan w:val="2"/>
            <w:noWrap w:val="0"/>
            <w:vAlign w:val="top"/>
          </w:tcPr>
          <w:p w14:paraId="38A0526A">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972" w:type="dxa"/>
            <w:noWrap w:val="0"/>
            <w:vAlign w:val="top"/>
          </w:tcPr>
          <w:p w14:paraId="6A61BEE1">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3" w:type="dxa"/>
            <w:noWrap w:val="0"/>
            <w:vAlign w:val="top"/>
          </w:tcPr>
          <w:p w14:paraId="139D9667">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c>
          <w:tcPr>
            <w:tcW w:w="1665" w:type="dxa"/>
            <w:noWrap w:val="0"/>
            <w:vAlign w:val="top"/>
          </w:tcPr>
          <w:p w14:paraId="3B2E0B93">
            <w:pPr>
              <w:keepNext w:val="0"/>
              <w:keepLines w:val="0"/>
              <w:pageBreakBefore w:val="0"/>
              <w:kinsoku/>
              <w:wordWrap/>
              <w:overflowPunct/>
              <w:topLinePunct w:val="0"/>
              <w:autoSpaceDE/>
              <w:autoSpaceDN/>
              <w:bidi w:val="0"/>
              <w:spacing w:line="360" w:lineRule="auto"/>
              <w:ind w:firstLine="0" w:firstLineChars="0"/>
              <w:textAlignment w:val="auto"/>
              <w:outlineLvl w:val="9"/>
              <w:rPr>
                <w:rFonts w:hint="eastAsia" w:asciiTheme="minorEastAsia" w:hAnsiTheme="minorEastAsia" w:eastAsiaTheme="minorEastAsia" w:cstheme="minorEastAsia"/>
                <w:color w:val="auto"/>
                <w:kern w:val="0"/>
                <w:sz w:val="28"/>
                <w:szCs w:val="28"/>
              </w:rPr>
            </w:pPr>
          </w:p>
        </w:tc>
      </w:tr>
    </w:tbl>
    <w:p w14:paraId="75ED239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p w14:paraId="0C529C11">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line="240" w:lineRule="auto"/>
        <w:ind w:firstLine="0" w:firstLineChars="0"/>
        <w:jc w:val="both"/>
        <w:textAlignment w:val="auto"/>
        <w:outlineLvl w:val="9"/>
        <w:rPr>
          <w:rFonts w:hint="eastAsia" w:asciiTheme="minorEastAsia" w:hAnsiTheme="minorEastAsia" w:eastAsiaTheme="minorEastAsia" w:cstheme="minorEastAsia"/>
          <w:color w:val="auto"/>
          <w:sz w:val="24"/>
          <w:szCs w:val="24"/>
          <w:lang w:val="en-US" w:eastAsia="zh-CN"/>
        </w:rPr>
        <w:sectPr>
          <w:pgSz w:w="11906" w:h="16838"/>
          <w:pgMar w:top="1134" w:right="1134" w:bottom="1134" w:left="1417" w:header="794" w:footer="992" w:gutter="0"/>
          <w:pgBorders>
            <w:top w:val="none" w:sz="0" w:space="0"/>
            <w:left w:val="none" w:sz="0" w:space="0"/>
            <w:bottom w:val="none" w:sz="0" w:space="0"/>
            <w:right w:val="none" w:sz="0" w:space="0"/>
          </w:pgBorders>
          <w:pgNumType w:fmt="decimal"/>
          <w:cols w:space="0" w:num="1"/>
          <w:rtlGutter w:val="0"/>
          <w:docGrid w:type="lines" w:linePitch="312" w:charSpace="0"/>
        </w:sectPr>
      </w:pPr>
      <w:bookmarkStart w:id="141" w:name="_Toc22774"/>
      <w:bookmarkStart w:id="142" w:name="_Toc12312"/>
    </w:p>
    <w:bookmarkEnd w:id="141"/>
    <w:bookmarkEnd w:id="142"/>
    <w:p w14:paraId="4E907BED">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eastAsia" w:ascii="宋体" w:hAnsi="宋体" w:eastAsia="宋体" w:cs="宋体"/>
          <w:color w:val="auto"/>
          <w:sz w:val="24"/>
          <w:szCs w:val="24"/>
          <w:lang w:val="en-US" w:eastAsia="zh-CN"/>
        </w:rPr>
      </w:pPr>
      <w:bookmarkStart w:id="143" w:name="_Toc3625"/>
      <w:bookmarkStart w:id="144" w:name="_Toc32202"/>
      <w:r>
        <w:rPr>
          <w:rFonts w:hint="eastAsia" w:ascii="宋体" w:hAnsi="宋体" w:eastAsia="宋体" w:cs="宋体"/>
          <w:color w:val="auto"/>
          <w:sz w:val="24"/>
          <w:szCs w:val="24"/>
          <w:lang w:val="en-US" w:eastAsia="zh-CN"/>
        </w:rPr>
        <w:t>附表</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：工程污水排放监测记录情况表</w:t>
      </w:r>
      <w:bookmarkEnd w:id="143"/>
      <w:bookmarkEnd w:id="144"/>
    </w:p>
    <w:p w14:paraId="771CCDE4">
      <w:pPr>
        <w:keepNext w:val="0"/>
        <w:keepLines w:val="0"/>
        <w:pageBreakBefore w:val="0"/>
        <w:widowControl w:val="0"/>
        <w:tabs>
          <w:tab w:val="left" w:pos="25"/>
          <w:tab w:val="left" w:pos="2625"/>
          <w:tab w:val="center" w:pos="4153"/>
        </w:tabs>
        <w:kinsoku/>
        <w:wordWrap/>
        <w:overflowPunct/>
        <w:topLinePunct w:val="0"/>
        <w:autoSpaceDE/>
        <w:autoSpaceDN/>
        <w:bidi w:val="0"/>
        <w:adjustRightInd/>
        <w:snapToGrid/>
        <w:spacing w:line="240" w:lineRule="auto"/>
        <w:ind w:firstLine="0" w:firstLineChars="0"/>
        <w:jc w:val="center"/>
        <w:textAlignment w:val="auto"/>
        <w:outlineLvl w:val="9"/>
        <w:rPr>
          <w:rFonts w:hint="eastAsia" w:asciiTheme="minorEastAsia" w:hAnsiTheme="minorEastAsia" w:eastAsiaTheme="minorEastAsia" w:cstheme="minorEastAsia"/>
          <w:color w:val="auto"/>
          <w:sz w:val="44"/>
          <w:szCs w:val="44"/>
        </w:rPr>
      </w:pPr>
      <w:r>
        <w:rPr>
          <w:rFonts w:hint="eastAsia" w:asciiTheme="minorEastAsia" w:hAnsiTheme="minorEastAsia" w:eastAsiaTheme="minorEastAsia" w:cstheme="minorEastAsia"/>
          <w:color w:val="auto"/>
          <w:sz w:val="44"/>
          <w:szCs w:val="44"/>
        </w:rPr>
        <w:t>工程污水排放监测记录情况表</w:t>
      </w:r>
    </w:p>
    <w:p w14:paraId="2C9194C7">
      <w:pPr>
        <w:keepNext w:val="0"/>
        <w:keepLines w:val="0"/>
        <w:pageBreakBefore w:val="0"/>
        <w:widowControl w:val="0"/>
        <w:kinsoku/>
        <w:wordWrap/>
        <w:overflowPunct/>
        <w:topLinePunct w:val="0"/>
        <w:autoSpaceDE/>
        <w:autoSpaceDN/>
        <w:bidi w:val="0"/>
        <w:adjustRightInd/>
        <w:snapToGrid/>
        <w:spacing w:before="157" w:beforeLines="50"/>
        <w:ind w:firstLine="280" w:firstLineChars="100"/>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标注编号：</w:t>
      </w:r>
      <w:r>
        <w:rPr>
          <w:rFonts w:hint="eastAsia" w:asciiTheme="minorEastAsia" w:hAnsiTheme="minorEastAsia" w:eastAsiaTheme="minorEastAsia" w:cstheme="minorEastAsia"/>
          <w:color w:val="auto"/>
          <w:sz w:val="28"/>
          <w:szCs w:val="28"/>
          <w:lang w:val="en-US" w:eastAsia="zh-CN"/>
        </w:rPr>
        <w:t xml:space="preserve">               记录人：            日期：</w:t>
      </w:r>
    </w:p>
    <w:tbl>
      <w:tblPr>
        <w:tblStyle w:val="21"/>
        <w:tblpPr w:leftFromText="180" w:rightFromText="180" w:vertAnchor="text" w:horzAnchor="margin" w:tblpXSpec="center" w:tblpY="62"/>
        <w:tblW w:w="8963" w:type="dxa"/>
        <w:jc w:val="center"/>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Layout w:type="fixed"/>
        <w:tblCellMar>
          <w:top w:w="0" w:type="dxa"/>
          <w:left w:w="108" w:type="dxa"/>
          <w:bottom w:w="0" w:type="dxa"/>
          <w:right w:w="108" w:type="dxa"/>
        </w:tblCellMar>
      </w:tblPr>
      <w:tblGrid>
        <w:gridCol w:w="1188"/>
        <w:gridCol w:w="890"/>
        <w:gridCol w:w="1050"/>
        <w:gridCol w:w="1485"/>
        <w:gridCol w:w="1545"/>
        <w:gridCol w:w="1350"/>
        <w:gridCol w:w="1455"/>
      </w:tblGrid>
      <w:tr w14:paraId="5C92FC95">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078" w:type="dxa"/>
            <w:gridSpan w:val="2"/>
            <w:noWrap w:val="0"/>
            <w:vAlign w:val="center"/>
          </w:tcPr>
          <w:p w14:paraId="509A968F">
            <w:pPr>
              <w:keepNext w:val="0"/>
              <w:keepLines w:val="0"/>
              <w:pageBreakBefore w:val="0"/>
              <w:tabs>
                <w:tab w:val="left" w:pos="1080"/>
              </w:tabs>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工程名称</w:t>
            </w:r>
          </w:p>
        </w:tc>
        <w:tc>
          <w:tcPr>
            <w:tcW w:w="6885" w:type="dxa"/>
            <w:gridSpan w:val="5"/>
            <w:noWrap w:val="0"/>
            <w:vAlign w:val="center"/>
          </w:tcPr>
          <w:p w14:paraId="48907C7A">
            <w:pPr>
              <w:keepNext w:val="0"/>
              <w:keepLines w:val="0"/>
              <w:pageBreakBefore w:val="0"/>
              <w:tabs>
                <w:tab w:val="left" w:pos="1080"/>
              </w:tabs>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p>
        </w:tc>
      </w:tr>
      <w:tr w14:paraId="76A0BC9F">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center"/>
          </w:tcPr>
          <w:p w14:paraId="49143A49">
            <w:pPr>
              <w:keepNext w:val="0"/>
              <w:keepLines w:val="0"/>
              <w:pageBreakBefore w:val="0"/>
              <w:kinsoku/>
              <w:wordWrap/>
              <w:overflowPunct/>
              <w:topLinePunct w:val="0"/>
              <w:autoSpaceDE/>
              <w:autoSpaceDN/>
              <w:bidi w:val="0"/>
              <w:spacing w:before="156" w:beforeLines="5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序号</w:t>
            </w:r>
          </w:p>
        </w:tc>
        <w:tc>
          <w:tcPr>
            <w:tcW w:w="1940" w:type="dxa"/>
            <w:gridSpan w:val="2"/>
            <w:noWrap w:val="0"/>
            <w:vAlign w:val="center"/>
          </w:tcPr>
          <w:p w14:paraId="5C004EF8">
            <w:pPr>
              <w:keepNext w:val="0"/>
              <w:keepLines w:val="0"/>
              <w:pageBreakBefore w:val="0"/>
              <w:kinsoku/>
              <w:wordWrap/>
              <w:overflowPunct/>
              <w:topLinePunct w:val="0"/>
              <w:autoSpaceDE/>
              <w:autoSpaceDN/>
              <w:bidi w:val="0"/>
              <w:spacing w:before="156" w:beforeLines="50" w:after="156" w:afterLines="50" w:line="30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时间      （年、月、日）</w:t>
            </w:r>
          </w:p>
        </w:tc>
        <w:tc>
          <w:tcPr>
            <w:tcW w:w="1485" w:type="dxa"/>
            <w:noWrap w:val="0"/>
            <w:vAlign w:val="center"/>
          </w:tcPr>
          <w:p w14:paraId="2363C40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监测位置</w:t>
            </w:r>
          </w:p>
        </w:tc>
        <w:tc>
          <w:tcPr>
            <w:tcW w:w="1545" w:type="dxa"/>
            <w:noWrap w:val="0"/>
            <w:vAlign w:val="center"/>
          </w:tcPr>
          <w:p w14:paraId="46282C8B">
            <w:pPr>
              <w:keepNext w:val="0"/>
              <w:keepLines w:val="0"/>
              <w:pageBreakBefore w:val="0"/>
              <w:kinsoku/>
              <w:wordWrap/>
              <w:overflowPunct/>
              <w:topLinePunct w:val="0"/>
              <w:autoSpaceDE/>
              <w:autoSpaceDN/>
              <w:bidi w:val="0"/>
              <w:spacing w:line="30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PH值/</w:t>
            </w:r>
          </w:p>
          <w:p w14:paraId="684CC701">
            <w:pPr>
              <w:keepNext w:val="0"/>
              <w:keepLines w:val="0"/>
              <w:pageBreakBefore w:val="0"/>
              <w:kinsoku/>
              <w:wordWrap/>
              <w:overflowPunct/>
              <w:topLinePunct w:val="0"/>
              <w:autoSpaceDE/>
              <w:autoSpaceDN/>
              <w:bidi w:val="0"/>
              <w:spacing w:line="30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达标情况</w:t>
            </w:r>
          </w:p>
        </w:tc>
        <w:tc>
          <w:tcPr>
            <w:tcW w:w="1350" w:type="dxa"/>
            <w:noWrap w:val="0"/>
            <w:vAlign w:val="center"/>
          </w:tcPr>
          <w:p w14:paraId="5BD78F7A">
            <w:pPr>
              <w:keepNext w:val="0"/>
              <w:keepLines w:val="0"/>
              <w:pageBreakBefore w:val="0"/>
              <w:tabs>
                <w:tab w:val="left" w:pos="1080"/>
              </w:tabs>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责任人</w:t>
            </w:r>
          </w:p>
        </w:tc>
        <w:tc>
          <w:tcPr>
            <w:tcW w:w="1455" w:type="dxa"/>
            <w:noWrap w:val="0"/>
            <w:vAlign w:val="center"/>
          </w:tcPr>
          <w:p w14:paraId="42702541">
            <w:pPr>
              <w:keepNext w:val="0"/>
              <w:keepLines w:val="0"/>
              <w:pageBreakBefore w:val="0"/>
              <w:tabs>
                <w:tab w:val="left" w:pos="1080"/>
              </w:tabs>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备注</w:t>
            </w:r>
          </w:p>
        </w:tc>
      </w:tr>
      <w:tr w14:paraId="6685A12B">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3474472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506D9CE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0686482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4E41248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3F4E398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78E9289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6B54B792">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75C9076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508DC10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618AAD5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0060272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640B544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435C602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5D8E756E">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6DF47C3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3DE0C70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419350D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44F9ED9B">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408AF39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2BC0B53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3862C13D">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75AF662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0352D55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5719CCC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7287CD97">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4563630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293BF27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0FC51B42">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03CC886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1FCA5DF7">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26A0E98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0236593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0BC0804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72CBBC1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756BD160">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0DE17D5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50D7C05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04947BB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21952D8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6CF84A2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1AAB930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763C9659">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78DB583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26533BF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7AB9686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096913F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7B4E265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3D4FF5A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3BEB1646">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1452A9AA">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7CEC5B7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5B05591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017554B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7449D8F8">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7117095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4ABFA1FB">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PrEx>
        <w:trPr>
          <w:trHeight w:val="567" w:hRule="atLeast"/>
          <w:jc w:val="center"/>
        </w:trPr>
        <w:tc>
          <w:tcPr>
            <w:tcW w:w="1188" w:type="dxa"/>
            <w:noWrap w:val="0"/>
            <w:vAlign w:val="top"/>
          </w:tcPr>
          <w:p w14:paraId="44682A7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350A342A">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49073D4A">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58C37A37">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3F2DB72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6AFCC1E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3DE83917">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0F940B6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084E8CF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755FA07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5C8975A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0170DAD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446D823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77487C01">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462A0438">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5A1BECA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5876690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4C8C399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5C1124F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3781B01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3070B43D">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22E188D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739AD32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7930A97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5B1A984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5897001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7631F0B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0A705A5D">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0543218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5DCAB4C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78AB8497">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33B1D54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2894A0C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67EE7D6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08A21396">
        <w:tblPrEx>
          <w:tblBorders>
            <w:top w:val="thinThickMediumGap" w:color="auto" w:sz="24" w:space="0"/>
            <w:left w:val="thinThickMediumGap" w:color="auto" w:sz="24" w:space="0"/>
            <w:bottom w:val="thickThinMediumGap" w:color="auto" w:sz="24" w:space="0"/>
            <w:right w:val="thickThinMediumGap" w:color="auto" w:sz="2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88" w:type="dxa"/>
            <w:noWrap w:val="0"/>
            <w:vAlign w:val="top"/>
          </w:tcPr>
          <w:p w14:paraId="7BDEC81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940" w:type="dxa"/>
            <w:gridSpan w:val="2"/>
            <w:noWrap w:val="0"/>
            <w:vAlign w:val="center"/>
          </w:tcPr>
          <w:p w14:paraId="6C14BF9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5" w:type="dxa"/>
            <w:noWrap w:val="0"/>
            <w:vAlign w:val="center"/>
          </w:tcPr>
          <w:p w14:paraId="724049EB">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45" w:type="dxa"/>
            <w:noWrap w:val="0"/>
            <w:vAlign w:val="center"/>
          </w:tcPr>
          <w:p w14:paraId="0091F7F7">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350" w:type="dxa"/>
            <w:noWrap w:val="0"/>
            <w:vAlign w:val="center"/>
          </w:tcPr>
          <w:p w14:paraId="1B6A16C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55" w:type="dxa"/>
            <w:noWrap w:val="0"/>
            <w:vAlign w:val="center"/>
          </w:tcPr>
          <w:p w14:paraId="4E226D8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bl>
    <w:p w14:paraId="1907F2ED">
      <w:pPr>
        <w:keepNext w:val="0"/>
        <w:keepLines w:val="0"/>
        <w:pageBreakBefore w:val="0"/>
        <w:kinsoku/>
        <w:wordWrap/>
        <w:overflowPunct/>
        <w:topLinePunct w:val="0"/>
        <w:autoSpaceDE/>
        <w:autoSpaceDN/>
        <w:bidi w:val="0"/>
        <w:spacing w:before="156" w:beforeLines="50"/>
        <w:ind w:firstLine="0" w:firstLineChars="0"/>
        <w:textAlignment w:val="auto"/>
        <w:outlineLvl w:val="9"/>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b/>
          <w:color w:val="auto"/>
          <w:sz w:val="24"/>
          <w:szCs w:val="24"/>
        </w:rPr>
        <w:t>注：</w:t>
      </w:r>
      <w:r>
        <w:rPr>
          <w:rFonts w:hint="eastAsia" w:asciiTheme="minorEastAsia" w:hAnsiTheme="minorEastAsia" w:eastAsiaTheme="minorEastAsia" w:cstheme="minorEastAsia"/>
          <w:color w:val="auto"/>
          <w:kern w:val="0"/>
          <w:szCs w:val="21"/>
        </w:rPr>
        <w:t>1、测量位置应该是工程污水排入市政管网的出水口，该工程所有出水口都要有监测。</w:t>
      </w:r>
    </w:p>
    <w:p w14:paraId="490CE57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0"/>
          <w:szCs w:val="21"/>
        </w:rPr>
        <w:t>2、回收中水、雨水用于混凝土养护、砂浆搅拌等用途时，还需进行另外的检测满足相关要求。</w:t>
      </w:r>
    </w:p>
    <w:p w14:paraId="7E49B0E5">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line="240" w:lineRule="auto"/>
        <w:ind w:firstLine="0" w:firstLineChars="0"/>
        <w:jc w:val="both"/>
        <w:textAlignment w:val="auto"/>
        <w:outlineLvl w:val="9"/>
        <w:rPr>
          <w:rFonts w:hint="eastAsia" w:asciiTheme="minorEastAsia" w:hAnsiTheme="minorEastAsia" w:eastAsiaTheme="minorEastAsia" w:cstheme="minorEastAsia"/>
          <w:color w:val="auto"/>
          <w:sz w:val="24"/>
          <w:szCs w:val="24"/>
          <w:lang w:val="en-US" w:eastAsia="zh-CN"/>
        </w:rPr>
        <w:sectPr>
          <w:pgSz w:w="11906" w:h="16838"/>
          <w:pgMar w:top="1134" w:right="1134" w:bottom="1134" w:left="1417" w:header="794" w:footer="992" w:gutter="0"/>
          <w:pgBorders>
            <w:top w:val="none" w:sz="0" w:space="0"/>
            <w:left w:val="none" w:sz="0" w:space="0"/>
            <w:bottom w:val="none" w:sz="0" w:space="0"/>
            <w:right w:val="none" w:sz="0" w:space="0"/>
          </w:pgBorders>
          <w:pgNumType w:fmt="decimal"/>
          <w:cols w:space="0" w:num="1"/>
          <w:rtlGutter w:val="0"/>
          <w:docGrid w:type="lines" w:linePitch="312" w:charSpace="0"/>
        </w:sectPr>
      </w:pPr>
      <w:bookmarkStart w:id="145" w:name="_Toc4455"/>
      <w:bookmarkStart w:id="146" w:name="_Toc41"/>
    </w:p>
    <w:p w14:paraId="17702AA1">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附</w:t>
      </w:r>
      <w:r>
        <w:rPr>
          <w:rFonts w:hint="eastAsia" w:ascii="宋体" w:hAnsi="宋体" w:cs="宋体"/>
          <w:color w:val="auto"/>
          <w:sz w:val="24"/>
          <w:szCs w:val="24"/>
          <w:lang w:val="en-US" w:eastAsia="zh-CN"/>
        </w:rPr>
        <w:t>表5</w:t>
      </w:r>
      <w:r>
        <w:rPr>
          <w:rFonts w:hint="eastAsia" w:ascii="宋体" w:hAnsi="宋体" w:eastAsia="宋体" w:cs="宋体"/>
          <w:color w:val="auto"/>
          <w:sz w:val="24"/>
          <w:szCs w:val="24"/>
          <w:lang w:val="en-US" w:eastAsia="zh-CN"/>
        </w:rPr>
        <w:t>：化粪池应清理记录</w:t>
      </w:r>
      <w:bookmarkEnd w:id="145"/>
      <w:bookmarkEnd w:id="146"/>
    </w:p>
    <w:p w14:paraId="4BC402B1">
      <w:pPr>
        <w:keepNext w:val="0"/>
        <w:keepLines w:val="0"/>
        <w:pageBreakBefore w:val="0"/>
        <w:tabs>
          <w:tab w:val="left" w:pos="2445"/>
          <w:tab w:val="left" w:pos="2625"/>
          <w:tab w:val="center" w:pos="4153"/>
        </w:tabs>
        <w:kinsoku/>
        <w:wordWrap/>
        <w:overflowPunct/>
        <w:topLinePunct w:val="0"/>
        <w:autoSpaceDE/>
        <w:autoSpaceDN/>
        <w:bidi w:val="0"/>
        <w:spacing w:after="156" w:afterLines="50"/>
        <w:ind w:firstLine="0" w:firstLineChars="0"/>
        <w:jc w:val="center"/>
        <w:textAlignment w:val="auto"/>
        <w:outlineLvl w:val="9"/>
        <w:rPr>
          <w:rFonts w:hint="eastAsia" w:asciiTheme="minorEastAsia" w:hAnsiTheme="minorEastAsia" w:eastAsiaTheme="minorEastAsia" w:cstheme="minorEastAsia"/>
          <w:color w:val="auto"/>
          <w:sz w:val="44"/>
          <w:szCs w:val="44"/>
        </w:rPr>
      </w:pPr>
      <w:r>
        <w:rPr>
          <w:rFonts w:hint="eastAsia" w:asciiTheme="minorEastAsia" w:hAnsiTheme="minorEastAsia" w:eastAsiaTheme="minorEastAsia" w:cstheme="minorEastAsia"/>
          <w:color w:val="auto"/>
          <w:sz w:val="44"/>
          <w:szCs w:val="44"/>
        </w:rPr>
        <w:t>化粪池应清理记录</w:t>
      </w:r>
    </w:p>
    <w:p w14:paraId="4FD290D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标准编号：</w:t>
      </w:r>
      <w:r>
        <w:rPr>
          <w:rFonts w:hint="eastAsia" w:asciiTheme="minorEastAsia" w:hAnsiTheme="minorEastAsia" w:eastAsiaTheme="minorEastAsia" w:cstheme="minorEastAsia"/>
          <w:color w:val="auto"/>
          <w:sz w:val="28"/>
          <w:szCs w:val="28"/>
          <w:lang w:val="en-US" w:eastAsia="zh-CN"/>
        </w:rPr>
        <w:t xml:space="preserve">               记录人：            日期：</w:t>
      </w:r>
    </w:p>
    <w:tbl>
      <w:tblPr>
        <w:tblStyle w:val="21"/>
        <w:tblpPr w:leftFromText="180" w:rightFromText="180" w:vertAnchor="text" w:horzAnchor="margin" w:tblpXSpec="center" w:tblpY="86"/>
        <w:tblW w:w="0" w:type="auto"/>
        <w:jc w:val="center"/>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8"/>
        <w:gridCol w:w="1161"/>
        <w:gridCol w:w="709"/>
        <w:gridCol w:w="1527"/>
        <w:gridCol w:w="1441"/>
        <w:gridCol w:w="1481"/>
        <w:gridCol w:w="1152"/>
        <w:gridCol w:w="1105"/>
      </w:tblGrid>
      <w:tr w14:paraId="23E2AAC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09" w:type="dxa"/>
            <w:gridSpan w:val="2"/>
            <w:tcBorders>
              <w:right w:val="single" w:color="auto" w:sz="4" w:space="0"/>
            </w:tcBorders>
            <w:noWrap w:val="0"/>
            <w:vAlign w:val="center"/>
          </w:tcPr>
          <w:p w14:paraId="6DDB427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kern w:val="0"/>
                <w:sz w:val="28"/>
                <w:szCs w:val="28"/>
              </w:rPr>
            </w:pPr>
            <w:r>
              <w:rPr>
                <w:rFonts w:hint="eastAsia" w:asciiTheme="minorEastAsia" w:hAnsiTheme="minorEastAsia" w:eastAsiaTheme="minorEastAsia" w:cstheme="minorEastAsia"/>
                <w:bCs/>
                <w:color w:val="auto"/>
                <w:kern w:val="0"/>
                <w:sz w:val="28"/>
                <w:szCs w:val="28"/>
              </w:rPr>
              <w:t>工程名称</w:t>
            </w:r>
          </w:p>
        </w:tc>
        <w:tc>
          <w:tcPr>
            <w:tcW w:w="7415" w:type="dxa"/>
            <w:gridSpan w:val="6"/>
            <w:tcBorders>
              <w:left w:val="single" w:color="auto" w:sz="4" w:space="0"/>
            </w:tcBorders>
            <w:noWrap w:val="0"/>
            <w:vAlign w:val="center"/>
          </w:tcPr>
          <w:p w14:paraId="601B17B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p>
        </w:tc>
      </w:tr>
      <w:tr w14:paraId="14404D96">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center"/>
          </w:tcPr>
          <w:p w14:paraId="43EDB742">
            <w:pPr>
              <w:keepNext w:val="0"/>
              <w:keepLines w:val="0"/>
              <w:pageBreakBefore w:val="0"/>
              <w:kinsoku/>
              <w:wordWrap/>
              <w:overflowPunct/>
              <w:topLinePunct w:val="0"/>
              <w:autoSpaceDE/>
              <w:autoSpaceDN/>
              <w:bidi w:val="0"/>
              <w:spacing w:line="30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序号</w:t>
            </w:r>
          </w:p>
        </w:tc>
        <w:tc>
          <w:tcPr>
            <w:tcW w:w="1870" w:type="dxa"/>
            <w:gridSpan w:val="2"/>
            <w:noWrap w:val="0"/>
            <w:vAlign w:val="center"/>
          </w:tcPr>
          <w:p w14:paraId="6253E731">
            <w:pPr>
              <w:keepNext w:val="0"/>
              <w:keepLines w:val="0"/>
              <w:pageBreakBefore w:val="0"/>
              <w:kinsoku/>
              <w:wordWrap/>
              <w:overflowPunct/>
              <w:topLinePunct w:val="0"/>
              <w:autoSpaceDE/>
              <w:autoSpaceDN/>
              <w:bidi w:val="0"/>
              <w:spacing w:before="156" w:beforeLines="50" w:after="156" w:afterLines="50" w:line="30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时间      （年、月、日）</w:t>
            </w:r>
          </w:p>
        </w:tc>
        <w:tc>
          <w:tcPr>
            <w:tcW w:w="1527" w:type="dxa"/>
            <w:noWrap w:val="0"/>
            <w:vAlign w:val="center"/>
          </w:tcPr>
          <w:p w14:paraId="1796C54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位置</w:t>
            </w:r>
          </w:p>
        </w:tc>
        <w:tc>
          <w:tcPr>
            <w:tcW w:w="1441" w:type="dxa"/>
            <w:noWrap w:val="0"/>
            <w:vAlign w:val="center"/>
          </w:tcPr>
          <w:p w14:paraId="0543F4D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rPr>
              <w:t>清理单位</w:t>
            </w:r>
          </w:p>
        </w:tc>
        <w:tc>
          <w:tcPr>
            <w:tcW w:w="1481" w:type="dxa"/>
            <w:noWrap w:val="0"/>
            <w:vAlign w:val="center"/>
          </w:tcPr>
          <w:p w14:paraId="7517ACC6">
            <w:pPr>
              <w:keepNext w:val="0"/>
              <w:keepLines w:val="0"/>
              <w:pageBreakBefore w:val="0"/>
              <w:kinsoku/>
              <w:wordWrap/>
              <w:overflowPunct/>
              <w:topLinePunct w:val="0"/>
              <w:autoSpaceDE/>
              <w:autoSpaceDN/>
              <w:bidi w:val="0"/>
              <w:spacing w:line="28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清理垃圾（t）</w:t>
            </w:r>
          </w:p>
        </w:tc>
        <w:tc>
          <w:tcPr>
            <w:tcW w:w="1152" w:type="dxa"/>
            <w:noWrap w:val="0"/>
            <w:vAlign w:val="center"/>
          </w:tcPr>
          <w:p w14:paraId="4832579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责任人</w:t>
            </w:r>
          </w:p>
        </w:tc>
        <w:tc>
          <w:tcPr>
            <w:tcW w:w="1105" w:type="dxa"/>
            <w:noWrap w:val="0"/>
            <w:vAlign w:val="center"/>
          </w:tcPr>
          <w:p w14:paraId="749B3618">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备注</w:t>
            </w:r>
          </w:p>
        </w:tc>
      </w:tr>
      <w:tr w14:paraId="548093E2">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7F72592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870" w:type="dxa"/>
            <w:gridSpan w:val="2"/>
            <w:noWrap w:val="0"/>
            <w:vAlign w:val="center"/>
          </w:tcPr>
          <w:p w14:paraId="79B87B3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527" w:type="dxa"/>
            <w:noWrap w:val="0"/>
            <w:vAlign w:val="center"/>
          </w:tcPr>
          <w:p w14:paraId="498F638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41" w:type="dxa"/>
            <w:noWrap w:val="0"/>
            <w:vAlign w:val="center"/>
          </w:tcPr>
          <w:p w14:paraId="76CA1AF7">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1" w:type="dxa"/>
            <w:noWrap w:val="0"/>
            <w:vAlign w:val="center"/>
          </w:tcPr>
          <w:p w14:paraId="48DB829B">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152" w:type="dxa"/>
            <w:noWrap w:val="0"/>
            <w:vAlign w:val="center"/>
          </w:tcPr>
          <w:p w14:paraId="39C02FC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105" w:type="dxa"/>
            <w:noWrap w:val="0"/>
            <w:vAlign w:val="center"/>
          </w:tcPr>
          <w:p w14:paraId="32A155A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3DFB4301">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0F4243E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449D2FC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center"/>
          </w:tcPr>
          <w:p w14:paraId="63DB5F7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center"/>
          </w:tcPr>
          <w:p w14:paraId="21C9BE5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81" w:type="dxa"/>
            <w:noWrap w:val="0"/>
            <w:vAlign w:val="center"/>
          </w:tcPr>
          <w:p w14:paraId="333A66FB">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152" w:type="dxa"/>
            <w:noWrap w:val="0"/>
            <w:vAlign w:val="center"/>
          </w:tcPr>
          <w:p w14:paraId="1B1C8D0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105" w:type="dxa"/>
            <w:noWrap w:val="0"/>
            <w:vAlign w:val="center"/>
          </w:tcPr>
          <w:p w14:paraId="387E8DA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54C06E53">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0919749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4B0A5A5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741F4C6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030D6E4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4ED7E57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262BCA0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4A842CC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40B38D34">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0700B5E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08F28DD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3E7BC73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489B28B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6F38EED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74CD9F8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0C0E5C5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2572A1BD">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6417788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36C3A93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491A809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7722C62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2AD7F5F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2BDF1B7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2C7DF35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77575041">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0CD9551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7D541ED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2F0BE11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7F61ADD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4EC8332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664B2B9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6E485C4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2FB89B9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3ADD9BE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6BC5606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270D029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1821BFB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471BF43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1A78AF0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501691D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32CB4193">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4B084FB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0720312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4D8C638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33FF445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50E35BF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5C3813D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69B994F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61560949">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00880FD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334610A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4C910B9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794AFF6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53802FF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0670D26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34BAA64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6019177E">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7265F86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3569EDC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53416C6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612A627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074D978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4675BDF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1752A39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5ACAA1B4">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682CE6F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5870177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66AAA2D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728FD35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17B56F6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1C9F6CA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3546870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5A29975F">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7528C29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742D189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580263F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1AA0C58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458C977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789E224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2CB9F58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5B7FB9BA">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3ED606C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29A73FF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34B349B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51399B6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5A992A6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63CCD54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323CFFE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2206CED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4C8831B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2D3045D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56B7C27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62EBC6E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5D7F5B0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6D474EA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14BE689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6E98B775">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3612BCD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34E9FE5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4AEBB1F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587107A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134F28E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59F1D14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0BD9CBE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5448057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noWrap w:val="0"/>
            <w:vAlign w:val="top"/>
          </w:tcPr>
          <w:p w14:paraId="6595CB4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70" w:type="dxa"/>
            <w:gridSpan w:val="2"/>
            <w:noWrap w:val="0"/>
            <w:vAlign w:val="top"/>
          </w:tcPr>
          <w:p w14:paraId="6826B3E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527" w:type="dxa"/>
            <w:noWrap w:val="0"/>
            <w:vAlign w:val="top"/>
          </w:tcPr>
          <w:p w14:paraId="0F1DDD3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41" w:type="dxa"/>
            <w:noWrap w:val="0"/>
            <w:vAlign w:val="top"/>
          </w:tcPr>
          <w:p w14:paraId="62BB796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81" w:type="dxa"/>
            <w:noWrap w:val="0"/>
            <w:vAlign w:val="top"/>
          </w:tcPr>
          <w:p w14:paraId="01FE661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52" w:type="dxa"/>
            <w:noWrap w:val="0"/>
            <w:vAlign w:val="top"/>
          </w:tcPr>
          <w:p w14:paraId="517EC5D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05" w:type="dxa"/>
            <w:noWrap w:val="0"/>
            <w:vAlign w:val="top"/>
          </w:tcPr>
          <w:p w14:paraId="539C7E2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bl>
    <w:p w14:paraId="1BD23577">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line="240" w:lineRule="auto"/>
        <w:ind w:firstLine="0" w:firstLineChars="0"/>
        <w:jc w:val="both"/>
        <w:textAlignment w:val="auto"/>
        <w:outlineLvl w:val="9"/>
        <w:rPr>
          <w:rFonts w:hint="eastAsia" w:asciiTheme="minorEastAsia" w:hAnsiTheme="minorEastAsia" w:eastAsiaTheme="minorEastAsia" w:cstheme="minorEastAsia"/>
          <w:color w:val="auto"/>
          <w:sz w:val="24"/>
          <w:szCs w:val="24"/>
          <w:lang w:val="en-US" w:eastAsia="zh-CN"/>
        </w:rPr>
        <w:sectPr>
          <w:pgSz w:w="11906" w:h="16838"/>
          <w:pgMar w:top="1134" w:right="1134" w:bottom="1134" w:left="1417" w:header="794" w:footer="992" w:gutter="0"/>
          <w:pgBorders>
            <w:top w:val="none" w:sz="0" w:space="0"/>
            <w:left w:val="none" w:sz="0" w:space="0"/>
            <w:bottom w:val="none" w:sz="0" w:space="0"/>
            <w:right w:val="none" w:sz="0" w:space="0"/>
          </w:pgBorders>
          <w:pgNumType w:fmt="decimal"/>
          <w:cols w:space="0" w:num="1"/>
          <w:rtlGutter w:val="0"/>
          <w:docGrid w:type="lines" w:linePitch="312" w:charSpace="0"/>
        </w:sectPr>
      </w:pPr>
      <w:bookmarkStart w:id="147" w:name="_Toc5126"/>
      <w:bookmarkStart w:id="148" w:name="_Toc9072"/>
    </w:p>
    <w:p w14:paraId="01BCFB29">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附</w:t>
      </w:r>
      <w:r>
        <w:rPr>
          <w:rFonts w:hint="eastAsia" w:ascii="宋体" w:hAnsi="宋体" w:cs="宋体"/>
          <w:color w:val="auto"/>
          <w:sz w:val="24"/>
          <w:szCs w:val="24"/>
          <w:lang w:val="en-US" w:eastAsia="zh-CN"/>
        </w:rPr>
        <w:t>表6</w:t>
      </w:r>
      <w:r>
        <w:rPr>
          <w:rFonts w:hint="eastAsia" w:ascii="宋体" w:hAnsi="宋体" w:eastAsia="宋体" w:cs="宋体"/>
          <w:color w:val="auto"/>
          <w:sz w:val="24"/>
          <w:szCs w:val="24"/>
          <w:lang w:val="en-US" w:eastAsia="zh-CN"/>
        </w:rPr>
        <w:t>：隔油池定期清理记录表</w:t>
      </w:r>
      <w:bookmarkEnd w:id="147"/>
      <w:bookmarkEnd w:id="148"/>
    </w:p>
    <w:p w14:paraId="1E9BE703">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line="240" w:lineRule="auto"/>
        <w:ind w:firstLine="0" w:firstLineChars="0"/>
        <w:jc w:val="center"/>
        <w:textAlignment w:val="auto"/>
        <w:outlineLvl w:val="9"/>
        <w:rPr>
          <w:rFonts w:hint="eastAsia" w:asciiTheme="minorEastAsia" w:hAnsiTheme="minorEastAsia" w:eastAsiaTheme="minorEastAsia" w:cstheme="minorEastAsia"/>
          <w:color w:val="auto"/>
          <w:sz w:val="44"/>
          <w:szCs w:val="44"/>
        </w:rPr>
      </w:pPr>
      <w:r>
        <w:rPr>
          <w:rFonts w:hint="eastAsia" w:asciiTheme="minorEastAsia" w:hAnsiTheme="minorEastAsia" w:eastAsiaTheme="minorEastAsia" w:cstheme="minorEastAsia"/>
          <w:color w:val="auto"/>
          <w:sz w:val="44"/>
          <w:szCs w:val="44"/>
        </w:rPr>
        <w:t>隔油池定期清理记录表</w:t>
      </w:r>
    </w:p>
    <w:p w14:paraId="25C2022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标准编号：</w:t>
      </w:r>
      <w:r>
        <w:rPr>
          <w:rFonts w:hint="eastAsia" w:asciiTheme="minorEastAsia" w:hAnsiTheme="minorEastAsia" w:eastAsiaTheme="minorEastAsia" w:cstheme="minorEastAsia"/>
          <w:color w:val="auto"/>
          <w:sz w:val="28"/>
          <w:szCs w:val="28"/>
          <w:lang w:val="en-US" w:eastAsia="zh-CN"/>
        </w:rPr>
        <w:t xml:space="preserve">                 记录人：            日期：</w:t>
      </w:r>
    </w:p>
    <w:tbl>
      <w:tblPr>
        <w:tblStyle w:val="21"/>
        <w:tblpPr w:leftFromText="180" w:rightFromText="180" w:vertAnchor="text" w:horzAnchor="margin" w:tblpXSpec="center" w:tblpY="126"/>
        <w:tblW w:w="0" w:type="auto"/>
        <w:jc w:val="center"/>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96"/>
        <w:gridCol w:w="1076"/>
        <w:gridCol w:w="804"/>
        <w:gridCol w:w="1882"/>
        <w:gridCol w:w="1499"/>
        <w:gridCol w:w="1725"/>
        <w:gridCol w:w="1179"/>
        <w:gridCol w:w="1260"/>
      </w:tblGrid>
      <w:tr w14:paraId="11BBF750">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72" w:type="dxa"/>
            <w:gridSpan w:val="2"/>
            <w:noWrap w:val="0"/>
            <w:vAlign w:val="center"/>
          </w:tcPr>
          <w:p w14:paraId="2F72E1E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kern w:val="0"/>
                <w:sz w:val="28"/>
                <w:szCs w:val="28"/>
              </w:rPr>
            </w:pPr>
            <w:r>
              <w:rPr>
                <w:rFonts w:hint="eastAsia" w:asciiTheme="minorEastAsia" w:hAnsiTheme="minorEastAsia" w:eastAsiaTheme="minorEastAsia" w:cstheme="minorEastAsia"/>
                <w:bCs/>
                <w:color w:val="auto"/>
                <w:kern w:val="0"/>
                <w:sz w:val="28"/>
                <w:szCs w:val="28"/>
              </w:rPr>
              <w:t>工程名称</w:t>
            </w:r>
          </w:p>
        </w:tc>
        <w:tc>
          <w:tcPr>
            <w:tcW w:w="8349" w:type="dxa"/>
            <w:gridSpan w:val="6"/>
            <w:noWrap w:val="0"/>
            <w:vAlign w:val="center"/>
          </w:tcPr>
          <w:p w14:paraId="02C3B41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p>
        </w:tc>
      </w:tr>
      <w:tr w14:paraId="79FF17F5">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center"/>
          </w:tcPr>
          <w:p w14:paraId="28A0FC4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序号</w:t>
            </w:r>
          </w:p>
        </w:tc>
        <w:tc>
          <w:tcPr>
            <w:tcW w:w="1880" w:type="dxa"/>
            <w:gridSpan w:val="2"/>
            <w:noWrap w:val="0"/>
            <w:vAlign w:val="center"/>
          </w:tcPr>
          <w:p w14:paraId="213DDFDE">
            <w:pPr>
              <w:keepNext w:val="0"/>
              <w:keepLines w:val="0"/>
              <w:pageBreakBefore w:val="0"/>
              <w:kinsoku/>
              <w:wordWrap/>
              <w:overflowPunct/>
              <w:topLinePunct w:val="0"/>
              <w:autoSpaceDE/>
              <w:autoSpaceDN/>
              <w:bidi w:val="0"/>
              <w:spacing w:before="156" w:beforeLines="50" w:after="156" w:afterLines="50" w:line="36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时间      （年、月、日）</w:t>
            </w:r>
          </w:p>
        </w:tc>
        <w:tc>
          <w:tcPr>
            <w:tcW w:w="1882" w:type="dxa"/>
            <w:noWrap w:val="0"/>
            <w:vAlign w:val="center"/>
          </w:tcPr>
          <w:p w14:paraId="4945826D">
            <w:pPr>
              <w:keepNext w:val="0"/>
              <w:keepLines w:val="0"/>
              <w:pageBreakBefore w:val="0"/>
              <w:kinsoku/>
              <w:wordWrap/>
              <w:overflowPunct/>
              <w:topLinePunct w:val="0"/>
              <w:autoSpaceDE/>
              <w:autoSpaceDN/>
              <w:bidi w:val="0"/>
              <w:spacing w:line="36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位置</w:t>
            </w:r>
          </w:p>
        </w:tc>
        <w:tc>
          <w:tcPr>
            <w:tcW w:w="1499" w:type="dxa"/>
            <w:noWrap w:val="0"/>
            <w:vAlign w:val="center"/>
          </w:tcPr>
          <w:p w14:paraId="6443D455">
            <w:pPr>
              <w:keepNext w:val="0"/>
              <w:keepLines w:val="0"/>
              <w:pageBreakBefore w:val="0"/>
              <w:kinsoku/>
              <w:wordWrap/>
              <w:overflowPunct/>
              <w:topLinePunct w:val="0"/>
              <w:autoSpaceDE/>
              <w:autoSpaceDN/>
              <w:bidi w:val="0"/>
              <w:spacing w:line="36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rPr>
              <w:t>清理单位</w:t>
            </w:r>
          </w:p>
        </w:tc>
        <w:tc>
          <w:tcPr>
            <w:tcW w:w="1725" w:type="dxa"/>
            <w:noWrap w:val="0"/>
            <w:vAlign w:val="center"/>
          </w:tcPr>
          <w:p w14:paraId="6D22585F">
            <w:pPr>
              <w:keepNext w:val="0"/>
              <w:keepLines w:val="0"/>
              <w:pageBreakBefore w:val="0"/>
              <w:kinsoku/>
              <w:wordWrap/>
              <w:overflowPunct/>
              <w:topLinePunct w:val="0"/>
              <w:autoSpaceDE/>
              <w:autoSpaceDN/>
              <w:bidi w:val="0"/>
              <w:spacing w:line="36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清理垃圾（t）</w:t>
            </w:r>
          </w:p>
        </w:tc>
        <w:tc>
          <w:tcPr>
            <w:tcW w:w="1179" w:type="dxa"/>
            <w:noWrap w:val="0"/>
            <w:vAlign w:val="center"/>
          </w:tcPr>
          <w:p w14:paraId="1BEB357D">
            <w:pPr>
              <w:keepNext w:val="0"/>
              <w:keepLines w:val="0"/>
              <w:pageBreakBefore w:val="0"/>
              <w:kinsoku/>
              <w:wordWrap/>
              <w:overflowPunct/>
              <w:topLinePunct w:val="0"/>
              <w:autoSpaceDE/>
              <w:autoSpaceDN/>
              <w:bidi w:val="0"/>
              <w:spacing w:line="36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责任人</w:t>
            </w:r>
          </w:p>
        </w:tc>
        <w:tc>
          <w:tcPr>
            <w:tcW w:w="1260" w:type="dxa"/>
            <w:noWrap w:val="0"/>
            <w:vAlign w:val="center"/>
          </w:tcPr>
          <w:p w14:paraId="37724DB6">
            <w:pPr>
              <w:keepNext w:val="0"/>
              <w:keepLines w:val="0"/>
              <w:pageBreakBefore w:val="0"/>
              <w:kinsoku/>
              <w:wordWrap/>
              <w:overflowPunct/>
              <w:topLinePunct w:val="0"/>
              <w:autoSpaceDE/>
              <w:autoSpaceDN/>
              <w:bidi w:val="0"/>
              <w:spacing w:line="360" w:lineRule="exact"/>
              <w:ind w:firstLine="0" w:firstLineChars="0"/>
              <w:jc w:val="center"/>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备注</w:t>
            </w:r>
          </w:p>
        </w:tc>
      </w:tr>
      <w:tr w14:paraId="51261B58">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19C140E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880" w:type="dxa"/>
            <w:gridSpan w:val="2"/>
            <w:noWrap w:val="0"/>
            <w:vAlign w:val="center"/>
          </w:tcPr>
          <w:p w14:paraId="73BE3088">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882" w:type="dxa"/>
            <w:noWrap w:val="0"/>
            <w:vAlign w:val="center"/>
          </w:tcPr>
          <w:p w14:paraId="1F3E777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499" w:type="dxa"/>
            <w:noWrap w:val="0"/>
            <w:vAlign w:val="center"/>
          </w:tcPr>
          <w:p w14:paraId="7F37CD4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725" w:type="dxa"/>
            <w:noWrap w:val="0"/>
            <w:vAlign w:val="center"/>
          </w:tcPr>
          <w:p w14:paraId="78F2ECE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179" w:type="dxa"/>
            <w:noWrap w:val="0"/>
            <w:vAlign w:val="center"/>
          </w:tcPr>
          <w:p w14:paraId="008B724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260" w:type="dxa"/>
            <w:noWrap w:val="0"/>
            <w:vAlign w:val="center"/>
          </w:tcPr>
          <w:p w14:paraId="416D736A">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7BFD3FF3">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7A46A90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10BB73A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center"/>
          </w:tcPr>
          <w:p w14:paraId="0ADEC00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center"/>
          </w:tcPr>
          <w:p w14:paraId="0E63208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725" w:type="dxa"/>
            <w:noWrap w:val="0"/>
            <w:vAlign w:val="center"/>
          </w:tcPr>
          <w:p w14:paraId="650BE41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179" w:type="dxa"/>
            <w:noWrap w:val="0"/>
            <w:vAlign w:val="center"/>
          </w:tcPr>
          <w:p w14:paraId="22D8C62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c>
          <w:tcPr>
            <w:tcW w:w="1260" w:type="dxa"/>
            <w:noWrap w:val="0"/>
            <w:vAlign w:val="center"/>
          </w:tcPr>
          <w:p w14:paraId="0642670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rPr>
            </w:pPr>
          </w:p>
        </w:tc>
      </w:tr>
      <w:tr w14:paraId="6A3A73EE">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35E8479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42B6447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5695A79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6AA4DC1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05C5A64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64D9150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3D1BF3A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021768A0">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181BBD2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48587CD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59BEDBF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6FBD0B7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2A5D1C6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123DF73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097450E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51846C91">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254B8C3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2FE415C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65573CC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759068F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4130C06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7509A81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1EB1EF9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4A05140C">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608065D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31D5FBD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1574985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603B3CF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6153105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554E9DF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19B4C4D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37C17D5D">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1AAF66E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5AA708F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41067A6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1E1C727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74705C1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40BE565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1B1ABEA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20596255">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0A06BCF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5F05457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50B2D5E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1E42C0A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5FCD819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12B0A47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02F1C53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63D6B69D">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5FAC590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7F827F3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3D32941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414888B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69CB1D3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759A895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5363A09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79A84B38">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6FF7592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298A345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346FE20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446950F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2F166FF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073B997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05F05B5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3E2559D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4F619F5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5B9AC63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6D24E86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3414BED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7EE6753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410B7D2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4562E88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736249B3">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4F187A2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49A5A81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3372B31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366D99E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6823586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1DD0444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156AA49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066392C9">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79408D3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3F6D127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39DE3EF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52E6E62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297BC21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6F12302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44D4536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761030B4">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5385AF9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489F09D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2B0488E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5A45CC1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1021182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3EA976D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346FF9D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10599A96">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72E18DF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37C3014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5E68D12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59173BB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566DCBD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30FB948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446FF05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r w14:paraId="08F238A0">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496" w:type="dxa"/>
            <w:noWrap w:val="0"/>
            <w:vAlign w:val="top"/>
          </w:tcPr>
          <w:p w14:paraId="24376EB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0" w:type="dxa"/>
            <w:gridSpan w:val="2"/>
            <w:noWrap w:val="0"/>
            <w:vAlign w:val="top"/>
          </w:tcPr>
          <w:p w14:paraId="6E97FA4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882" w:type="dxa"/>
            <w:noWrap w:val="0"/>
            <w:vAlign w:val="top"/>
          </w:tcPr>
          <w:p w14:paraId="3D31BEB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499" w:type="dxa"/>
            <w:noWrap w:val="0"/>
            <w:vAlign w:val="top"/>
          </w:tcPr>
          <w:p w14:paraId="255799D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725" w:type="dxa"/>
            <w:noWrap w:val="0"/>
            <w:vAlign w:val="top"/>
          </w:tcPr>
          <w:p w14:paraId="3D6D721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179" w:type="dxa"/>
            <w:noWrap w:val="0"/>
            <w:vAlign w:val="top"/>
          </w:tcPr>
          <w:p w14:paraId="2854549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c>
          <w:tcPr>
            <w:tcW w:w="1260" w:type="dxa"/>
            <w:noWrap w:val="0"/>
            <w:vAlign w:val="top"/>
          </w:tcPr>
          <w:p w14:paraId="58DA84F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rPr>
            </w:pPr>
          </w:p>
        </w:tc>
      </w:tr>
    </w:tbl>
    <w:p w14:paraId="598299FE">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line="240" w:lineRule="auto"/>
        <w:ind w:firstLine="0" w:firstLineChars="0"/>
        <w:jc w:val="both"/>
        <w:textAlignment w:val="auto"/>
        <w:outlineLvl w:val="9"/>
        <w:rPr>
          <w:rFonts w:hint="eastAsia" w:asciiTheme="minorEastAsia" w:hAnsiTheme="minorEastAsia" w:eastAsiaTheme="minorEastAsia" w:cstheme="minorEastAsia"/>
          <w:color w:val="auto"/>
          <w:sz w:val="24"/>
          <w:szCs w:val="24"/>
          <w:lang w:val="en-US" w:eastAsia="zh-CN"/>
        </w:rPr>
        <w:sectPr>
          <w:pgSz w:w="11906" w:h="16838"/>
          <w:pgMar w:top="1134" w:right="1134" w:bottom="1134" w:left="1417" w:header="794" w:footer="992" w:gutter="0"/>
          <w:pgBorders>
            <w:top w:val="none" w:sz="0" w:space="0"/>
            <w:left w:val="none" w:sz="0" w:space="0"/>
            <w:bottom w:val="none" w:sz="0" w:space="0"/>
            <w:right w:val="none" w:sz="0" w:space="0"/>
          </w:pgBorders>
          <w:pgNumType w:fmt="decimal"/>
          <w:cols w:space="0" w:num="1"/>
          <w:rtlGutter w:val="0"/>
          <w:docGrid w:type="lines" w:linePitch="312" w:charSpace="0"/>
        </w:sectPr>
      </w:pPr>
      <w:bookmarkStart w:id="149" w:name="_Toc19752"/>
      <w:bookmarkStart w:id="150" w:name="_Toc12166"/>
    </w:p>
    <w:bookmarkEnd w:id="149"/>
    <w:bookmarkEnd w:id="150"/>
    <w:p w14:paraId="5ABCDA05">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eastAsia" w:ascii="宋体" w:hAnsi="宋体" w:eastAsia="宋体" w:cs="宋体"/>
          <w:color w:val="auto"/>
          <w:sz w:val="24"/>
          <w:szCs w:val="24"/>
          <w:lang w:val="en-US" w:eastAsia="zh-CN"/>
        </w:rPr>
      </w:pPr>
      <w:bookmarkStart w:id="151" w:name="_Toc19802"/>
      <w:bookmarkStart w:id="152" w:name="_Toc30102"/>
      <w:r>
        <w:rPr>
          <w:rFonts w:hint="eastAsia" w:ascii="宋体" w:hAnsi="宋体" w:eastAsia="宋体" w:cs="宋体"/>
          <w:color w:val="auto"/>
          <w:sz w:val="24"/>
          <w:szCs w:val="24"/>
          <w:lang w:val="en-US" w:eastAsia="zh-CN"/>
        </w:rPr>
        <w:t>附</w:t>
      </w:r>
      <w:r>
        <w:rPr>
          <w:rFonts w:hint="eastAsia" w:ascii="宋体" w:hAnsi="宋体" w:cs="宋体"/>
          <w:color w:val="auto"/>
          <w:sz w:val="24"/>
          <w:szCs w:val="24"/>
          <w:lang w:val="en-US" w:eastAsia="zh-CN"/>
        </w:rPr>
        <w:t>表7</w:t>
      </w:r>
      <w:r>
        <w:rPr>
          <w:rFonts w:hint="eastAsia" w:ascii="宋体" w:hAnsi="宋体" w:eastAsia="宋体" w:cs="宋体"/>
          <w:color w:val="auto"/>
          <w:sz w:val="24"/>
          <w:szCs w:val="24"/>
          <w:lang w:val="en-US" w:eastAsia="zh-CN"/>
        </w:rPr>
        <w:t>：既有建筑物利用</w:t>
      </w:r>
      <w:bookmarkEnd w:id="151"/>
      <w:bookmarkEnd w:id="152"/>
    </w:p>
    <w:p w14:paraId="4EB4278E">
      <w:pPr>
        <w:keepNext w:val="0"/>
        <w:keepLines w:val="0"/>
        <w:pageBreakBefore w:val="0"/>
        <w:tabs>
          <w:tab w:val="left" w:pos="2445"/>
          <w:tab w:val="left" w:pos="2625"/>
          <w:tab w:val="center" w:pos="4153"/>
        </w:tabs>
        <w:kinsoku/>
        <w:wordWrap/>
        <w:overflowPunct/>
        <w:topLinePunct w:val="0"/>
        <w:autoSpaceDE/>
        <w:autoSpaceDN/>
        <w:bidi w:val="0"/>
        <w:spacing w:after="156" w:afterLines="50"/>
        <w:ind w:firstLine="0" w:firstLineChars="0"/>
        <w:jc w:val="center"/>
        <w:textAlignment w:val="auto"/>
        <w:outlineLvl w:val="9"/>
        <w:rPr>
          <w:rFonts w:hint="eastAsia" w:asciiTheme="minorEastAsia" w:hAnsiTheme="minorEastAsia" w:eastAsiaTheme="minorEastAsia" w:cstheme="minorEastAsia"/>
          <w:color w:val="auto"/>
          <w:kern w:val="0"/>
          <w:sz w:val="36"/>
          <w:szCs w:val="36"/>
        </w:rPr>
      </w:pPr>
      <w:r>
        <w:rPr>
          <w:rFonts w:hint="eastAsia" w:asciiTheme="minorEastAsia" w:hAnsiTheme="minorEastAsia" w:eastAsiaTheme="minorEastAsia" w:cstheme="minorEastAsia"/>
          <w:color w:val="auto"/>
          <w:sz w:val="44"/>
          <w:szCs w:val="44"/>
        </w:rPr>
        <w:t>既有建筑物利用</w:t>
      </w:r>
    </w:p>
    <w:p w14:paraId="082C559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标准编号：</w:t>
      </w:r>
      <w:r>
        <w:rPr>
          <w:rFonts w:hint="eastAsia" w:asciiTheme="minorEastAsia" w:hAnsiTheme="minorEastAsia" w:eastAsiaTheme="minorEastAsia" w:cstheme="minorEastAsia"/>
          <w:color w:val="auto"/>
          <w:sz w:val="28"/>
          <w:szCs w:val="28"/>
          <w:lang w:val="en-US" w:eastAsia="zh-CN"/>
        </w:rPr>
        <w:t xml:space="preserve">                       记录人：            日期：</w:t>
      </w:r>
    </w:p>
    <w:tbl>
      <w:tblPr>
        <w:tblStyle w:val="21"/>
        <w:tblW w:w="0" w:type="auto"/>
        <w:jc w:val="center"/>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0"/>
        <w:gridCol w:w="972"/>
        <w:gridCol w:w="108"/>
        <w:gridCol w:w="360"/>
        <w:gridCol w:w="1260"/>
        <w:gridCol w:w="360"/>
        <w:gridCol w:w="1220"/>
        <w:gridCol w:w="741"/>
        <w:gridCol w:w="728"/>
        <w:gridCol w:w="1918"/>
        <w:gridCol w:w="1666"/>
      </w:tblGrid>
      <w:tr w14:paraId="483F576F">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12" w:type="dxa"/>
            <w:gridSpan w:val="2"/>
            <w:tcBorders>
              <w:top w:val="thinThickSmallGap" w:color="auto" w:sz="24" w:space="0"/>
              <w:left w:val="thinThickSmallGap" w:color="auto" w:sz="24" w:space="0"/>
              <w:bottom w:val="single" w:color="auto" w:sz="2" w:space="0"/>
              <w:right w:val="single" w:color="auto" w:sz="2" w:space="0"/>
            </w:tcBorders>
            <w:noWrap w:val="0"/>
            <w:vAlign w:val="center"/>
          </w:tcPr>
          <w:p w14:paraId="255D058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kern w:val="0"/>
                <w:sz w:val="28"/>
                <w:szCs w:val="28"/>
              </w:rPr>
            </w:pPr>
            <w:r>
              <w:rPr>
                <w:rFonts w:hint="eastAsia" w:asciiTheme="minorEastAsia" w:hAnsiTheme="minorEastAsia" w:eastAsiaTheme="minorEastAsia" w:cstheme="minorEastAsia"/>
                <w:bCs/>
                <w:color w:val="auto"/>
                <w:kern w:val="0"/>
                <w:sz w:val="28"/>
                <w:szCs w:val="28"/>
              </w:rPr>
              <w:t>工程名称</w:t>
            </w:r>
          </w:p>
        </w:tc>
        <w:tc>
          <w:tcPr>
            <w:tcW w:w="8361" w:type="dxa"/>
            <w:gridSpan w:val="9"/>
            <w:tcBorders>
              <w:top w:val="thinThickSmallGap" w:color="auto" w:sz="24" w:space="0"/>
              <w:left w:val="single" w:color="auto" w:sz="2" w:space="0"/>
              <w:bottom w:val="single" w:color="auto" w:sz="2" w:space="0"/>
              <w:right w:val="thickThinSmallGap" w:color="auto" w:sz="24" w:space="0"/>
            </w:tcBorders>
            <w:noWrap w:val="0"/>
            <w:vAlign w:val="top"/>
          </w:tcPr>
          <w:p w14:paraId="61CFCF4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bCs/>
                <w:color w:val="auto"/>
                <w:kern w:val="0"/>
                <w:sz w:val="28"/>
                <w:szCs w:val="28"/>
              </w:rPr>
            </w:pPr>
          </w:p>
        </w:tc>
      </w:tr>
      <w:tr w14:paraId="7AB3021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vMerge w:val="restart"/>
            <w:tcBorders>
              <w:top w:val="single" w:color="auto" w:sz="2" w:space="0"/>
              <w:left w:val="thinThickSmallGap" w:color="auto" w:sz="24" w:space="0"/>
              <w:bottom w:val="single" w:color="auto" w:sz="2" w:space="0"/>
              <w:right w:val="single" w:color="auto" w:sz="2" w:space="0"/>
            </w:tcBorders>
            <w:noWrap w:val="0"/>
            <w:vAlign w:val="center"/>
          </w:tcPr>
          <w:p w14:paraId="72A1473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序号</w:t>
            </w:r>
          </w:p>
        </w:tc>
        <w:tc>
          <w:tcPr>
            <w:tcW w:w="1440" w:type="dxa"/>
            <w:gridSpan w:val="3"/>
            <w:vMerge w:val="restart"/>
            <w:tcBorders>
              <w:top w:val="single" w:color="auto" w:sz="2" w:space="0"/>
              <w:left w:val="single" w:color="auto" w:sz="2" w:space="0"/>
              <w:bottom w:val="single" w:color="auto" w:sz="2" w:space="0"/>
              <w:right w:val="single" w:color="auto" w:sz="2" w:space="0"/>
            </w:tcBorders>
            <w:noWrap w:val="0"/>
            <w:vAlign w:val="center"/>
          </w:tcPr>
          <w:p w14:paraId="248420F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项目名称</w:t>
            </w:r>
          </w:p>
        </w:tc>
        <w:tc>
          <w:tcPr>
            <w:tcW w:w="2840" w:type="dxa"/>
            <w:gridSpan w:val="3"/>
            <w:tcBorders>
              <w:top w:val="single" w:color="auto" w:sz="2" w:space="0"/>
              <w:left w:val="single" w:color="auto" w:sz="2" w:space="0"/>
              <w:bottom w:val="single" w:color="auto" w:sz="2" w:space="0"/>
              <w:right w:val="single" w:color="auto" w:sz="2" w:space="0"/>
            </w:tcBorders>
            <w:noWrap w:val="0"/>
            <w:vAlign w:val="center"/>
          </w:tcPr>
          <w:p w14:paraId="343B05F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既有建筑利用</w:t>
            </w:r>
          </w:p>
        </w:tc>
        <w:tc>
          <w:tcPr>
            <w:tcW w:w="3387" w:type="dxa"/>
            <w:gridSpan w:val="3"/>
            <w:tcBorders>
              <w:top w:val="single" w:color="auto" w:sz="2" w:space="0"/>
              <w:left w:val="single" w:color="auto" w:sz="2" w:space="0"/>
              <w:bottom w:val="single" w:color="auto" w:sz="2" w:space="0"/>
              <w:right w:val="single" w:color="auto" w:sz="2" w:space="0"/>
            </w:tcBorders>
            <w:noWrap w:val="0"/>
            <w:vAlign w:val="center"/>
          </w:tcPr>
          <w:p w14:paraId="56A0902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临时建筑与永久建筑结合</w:t>
            </w:r>
          </w:p>
        </w:tc>
        <w:tc>
          <w:tcPr>
            <w:tcW w:w="1666" w:type="dxa"/>
            <w:vMerge w:val="restart"/>
            <w:tcBorders>
              <w:top w:val="single" w:color="auto" w:sz="2" w:space="0"/>
              <w:left w:val="single" w:color="auto" w:sz="2" w:space="0"/>
              <w:bottom w:val="single" w:color="auto" w:sz="2" w:space="0"/>
              <w:right w:val="thickThinSmallGap" w:color="auto" w:sz="24" w:space="0"/>
            </w:tcBorders>
            <w:noWrap w:val="0"/>
            <w:vAlign w:val="center"/>
          </w:tcPr>
          <w:p w14:paraId="244D880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混凝土量/t</w:t>
            </w:r>
          </w:p>
        </w:tc>
      </w:tr>
      <w:tr w14:paraId="657B1FC0">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vMerge w:val="continue"/>
            <w:tcBorders>
              <w:top w:val="single" w:color="auto" w:sz="2" w:space="0"/>
              <w:left w:val="thinThickSmallGap" w:color="auto" w:sz="24" w:space="0"/>
              <w:bottom w:val="single" w:color="auto" w:sz="2" w:space="0"/>
              <w:right w:val="single" w:color="auto" w:sz="2" w:space="0"/>
            </w:tcBorders>
            <w:noWrap w:val="0"/>
            <w:vAlign w:val="center"/>
          </w:tcPr>
          <w:p w14:paraId="0813D44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p>
        </w:tc>
        <w:tc>
          <w:tcPr>
            <w:tcW w:w="1440" w:type="dxa"/>
            <w:gridSpan w:val="3"/>
            <w:vMerge w:val="continue"/>
            <w:tcBorders>
              <w:top w:val="single" w:color="auto" w:sz="2" w:space="0"/>
              <w:left w:val="single" w:color="auto" w:sz="2" w:space="0"/>
              <w:bottom w:val="single" w:color="auto" w:sz="2" w:space="0"/>
              <w:right w:val="single" w:color="auto" w:sz="2" w:space="0"/>
            </w:tcBorders>
            <w:noWrap w:val="0"/>
            <w:vAlign w:val="center"/>
          </w:tcPr>
          <w:p w14:paraId="4292F28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center"/>
          </w:tcPr>
          <w:p w14:paraId="0A3DC747">
            <w:pPr>
              <w:keepNext w:val="0"/>
              <w:keepLines w:val="0"/>
              <w:pageBreakBefore w:val="0"/>
              <w:kinsoku/>
              <w:wordWrap/>
              <w:overflowPunct/>
              <w:topLinePunct w:val="0"/>
              <w:autoSpaceDE/>
              <w:autoSpaceDN/>
              <w:bidi w:val="0"/>
              <w:spacing w:line="360" w:lineRule="exact"/>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面积/m</w:t>
            </w:r>
            <w:r>
              <w:rPr>
                <w:rFonts w:hint="eastAsia" w:asciiTheme="minorEastAsia" w:hAnsiTheme="minorEastAsia" w:eastAsiaTheme="minorEastAsia" w:cstheme="minorEastAsia"/>
                <w:bCs/>
                <w:color w:val="auto"/>
                <w:sz w:val="28"/>
                <w:szCs w:val="28"/>
                <w:vertAlign w:val="superscript"/>
              </w:rPr>
              <w:t>2</w:t>
            </w:r>
          </w:p>
        </w:tc>
        <w:tc>
          <w:tcPr>
            <w:tcW w:w="1580" w:type="dxa"/>
            <w:gridSpan w:val="2"/>
            <w:tcBorders>
              <w:top w:val="single" w:color="auto" w:sz="2" w:space="0"/>
              <w:left w:val="single" w:color="auto" w:sz="2" w:space="0"/>
              <w:bottom w:val="single" w:color="auto" w:sz="2" w:space="0"/>
              <w:right w:val="single" w:color="auto" w:sz="2" w:space="0"/>
            </w:tcBorders>
            <w:noWrap w:val="0"/>
            <w:vAlign w:val="center"/>
          </w:tcPr>
          <w:p w14:paraId="11971031">
            <w:pPr>
              <w:keepNext w:val="0"/>
              <w:keepLines w:val="0"/>
              <w:pageBreakBefore w:val="0"/>
              <w:kinsoku/>
              <w:wordWrap/>
              <w:overflowPunct/>
              <w:topLinePunct w:val="0"/>
              <w:autoSpaceDE/>
              <w:autoSpaceDN/>
              <w:bidi w:val="0"/>
              <w:spacing w:line="360" w:lineRule="exact"/>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混凝土量/t</w:t>
            </w:r>
          </w:p>
        </w:tc>
        <w:tc>
          <w:tcPr>
            <w:tcW w:w="1469" w:type="dxa"/>
            <w:gridSpan w:val="2"/>
            <w:tcBorders>
              <w:top w:val="single" w:color="auto" w:sz="2" w:space="0"/>
              <w:left w:val="single" w:color="auto" w:sz="2" w:space="0"/>
              <w:bottom w:val="single" w:color="auto" w:sz="2" w:space="0"/>
              <w:right w:val="single" w:color="auto" w:sz="2" w:space="0"/>
            </w:tcBorders>
            <w:noWrap w:val="0"/>
            <w:vAlign w:val="center"/>
          </w:tcPr>
          <w:p w14:paraId="007CB6A3">
            <w:pPr>
              <w:keepNext w:val="0"/>
              <w:keepLines w:val="0"/>
              <w:pageBreakBefore w:val="0"/>
              <w:kinsoku/>
              <w:wordWrap/>
              <w:overflowPunct/>
              <w:topLinePunct w:val="0"/>
              <w:autoSpaceDE/>
              <w:autoSpaceDN/>
              <w:bidi w:val="0"/>
              <w:spacing w:line="360" w:lineRule="exact"/>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面积/m</w:t>
            </w:r>
            <w:r>
              <w:rPr>
                <w:rFonts w:hint="eastAsia" w:asciiTheme="minorEastAsia" w:hAnsiTheme="minorEastAsia" w:eastAsiaTheme="minorEastAsia" w:cstheme="minorEastAsia"/>
                <w:bCs/>
                <w:color w:val="auto"/>
                <w:sz w:val="28"/>
                <w:szCs w:val="28"/>
                <w:vertAlign w:val="superscript"/>
              </w:rPr>
              <w:t>2</w:t>
            </w:r>
          </w:p>
        </w:tc>
        <w:tc>
          <w:tcPr>
            <w:tcW w:w="1918" w:type="dxa"/>
            <w:tcBorders>
              <w:top w:val="single" w:color="auto" w:sz="2" w:space="0"/>
              <w:left w:val="single" w:color="auto" w:sz="2" w:space="0"/>
              <w:bottom w:val="single" w:color="auto" w:sz="2" w:space="0"/>
              <w:right w:val="single" w:color="auto" w:sz="2" w:space="0"/>
            </w:tcBorders>
            <w:noWrap w:val="0"/>
            <w:vAlign w:val="center"/>
          </w:tcPr>
          <w:p w14:paraId="2D106838">
            <w:pPr>
              <w:keepNext w:val="0"/>
              <w:keepLines w:val="0"/>
              <w:pageBreakBefore w:val="0"/>
              <w:kinsoku/>
              <w:wordWrap/>
              <w:overflowPunct/>
              <w:topLinePunct w:val="0"/>
              <w:autoSpaceDE/>
              <w:autoSpaceDN/>
              <w:bidi w:val="0"/>
              <w:spacing w:line="360" w:lineRule="exact"/>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混凝土量/t</w:t>
            </w:r>
          </w:p>
        </w:tc>
        <w:tc>
          <w:tcPr>
            <w:tcW w:w="1666" w:type="dxa"/>
            <w:vMerge w:val="continue"/>
            <w:tcBorders>
              <w:top w:val="single" w:color="auto" w:sz="2" w:space="0"/>
              <w:left w:val="single" w:color="auto" w:sz="2" w:space="0"/>
              <w:bottom w:val="single" w:color="auto" w:sz="2" w:space="0"/>
              <w:right w:val="thickThinSmallGap" w:color="auto" w:sz="24" w:space="0"/>
            </w:tcBorders>
            <w:noWrap w:val="0"/>
            <w:vAlign w:val="center"/>
          </w:tcPr>
          <w:p w14:paraId="63391EE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2B7CCB76">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center"/>
          </w:tcPr>
          <w:p w14:paraId="0E3D501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1440" w:type="dxa"/>
            <w:gridSpan w:val="3"/>
            <w:tcBorders>
              <w:top w:val="single" w:color="auto" w:sz="2" w:space="0"/>
              <w:left w:val="single" w:color="auto" w:sz="2" w:space="0"/>
              <w:bottom w:val="single" w:color="auto" w:sz="2" w:space="0"/>
              <w:right w:val="single" w:color="auto" w:sz="2" w:space="0"/>
            </w:tcBorders>
            <w:noWrap w:val="0"/>
            <w:vAlign w:val="center"/>
          </w:tcPr>
          <w:p w14:paraId="6AAEADC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道路</w:t>
            </w:r>
          </w:p>
        </w:tc>
        <w:tc>
          <w:tcPr>
            <w:tcW w:w="1260" w:type="dxa"/>
            <w:tcBorders>
              <w:top w:val="single" w:color="auto" w:sz="2" w:space="0"/>
              <w:left w:val="single" w:color="auto" w:sz="2" w:space="0"/>
              <w:bottom w:val="single" w:color="auto" w:sz="2" w:space="0"/>
              <w:right w:val="single" w:color="auto" w:sz="2" w:space="0"/>
            </w:tcBorders>
            <w:noWrap w:val="0"/>
            <w:vAlign w:val="center"/>
          </w:tcPr>
          <w:p w14:paraId="480F728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center"/>
          </w:tcPr>
          <w:p w14:paraId="2DFD680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center"/>
          </w:tcPr>
          <w:p w14:paraId="48E7121A">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center"/>
          </w:tcPr>
          <w:p w14:paraId="67F69F9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center"/>
          </w:tcPr>
          <w:p w14:paraId="182479CA">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73A74334">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center"/>
          </w:tcPr>
          <w:p w14:paraId="0D6D8E1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1440" w:type="dxa"/>
            <w:gridSpan w:val="3"/>
            <w:tcBorders>
              <w:top w:val="single" w:color="auto" w:sz="2" w:space="0"/>
              <w:left w:val="single" w:color="auto" w:sz="2" w:space="0"/>
              <w:bottom w:val="single" w:color="auto" w:sz="2" w:space="0"/>
              <w:right w:val="single" w:color="auto" w:sz="2" w:space="0"/>
            </w:tcBorders>
            <w:noWrap w:val="0"/>
            <w:vAlign w:val="center"/>
          </w:tcPr>
          <w:p w14:paraId="6237948B">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房屋</w:t>
            </w:r>
          </w:p>
        </w:tc>
        <w:tc>
          <w:tcPr>
            <w:tcW w:w="1260" w:type="dxa"/>
            <w:tcBorders>
              <w:top w:val="single" w:color="auto" w:sz="2" w:space="0"/>
              <w:left w:val="single" w:color="auto" w:sz="2" w:space="0"/>
              <w:bottom w:val="single" w:color="auto" w:sz="2" w:space="0"/>
              <w:right w:val="single" w:color="auto" w:sz="2" w:space="0"/>
            </w:tcBorders>
            <w:noWrap w:val="0"/>
            <w:vAlign w:val="center"/>
          </w:tcPr>
          <w:p w14:paraId="17453C8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center"/>
          </w:tcPr>
          <w:p w14:paraId="07AE6E4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center"/>
          </w:tcPr>
          <w:p w14:paraId="36AAA19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center"/>
          </w:tcPr>
          <w:p w14:paraId="6191B23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center"/>
          </w:tcPr>
          <w:p w14:paraId="5B947E3A">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61FD8E18">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center"/>
          </w:tcPr>
          <w:p w14:paraId="51B824E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1440" w:type="dxa"/>
            <w:gridSpan w:val="3"/>
            <w:tcBorders>
              <w:top w:val="single" w:color="auto" w:sz="2" w:space="0"/>
              <w:left w:val="single" w:color="auto" w:sz="2" w:space="0"/>
              <w:bottom w:val="single" w:color="auto" w:sz="2" w:space="0"/>
              <w:right w:val="single" w:color="auto" w:sz="2" w:space="0"/>
            </w:tcBorders>
            <w:noWrap w:val="0"/>
            <w:vAlign w:val="center"/>
          </w:tcPr>
          <w:p w14:paraId="5102F2F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市政管线</w:t>
            </w:r>
          </w:p>
        </w:tc>
        <w:tc>
          <w:tcPr>
            <w:tcW w:w="1260" w:type="dxa"/>
            <w:tcBorders>
              <w:top w:val="single" w:color="auto" w:sz="2" w:space="0"/>
              <w:left w:val="single" w:color="auto" w:sz="2" w:space="0"/>
              <w:bottom w:val="single" w:color="auto" w:sz="2" w:space="0"/>
              <w:right w:val="single" w:color="auto" w:sz="2" w:space="0"/>
            </w:tcBorders>
            <w:noWrap w:val="0"/>
            <w:vAlign w:val="center"/>
          </w:tcPr>
          <w:p w14:paraId="6317989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center"/>
          </w:tcPr>
          <w:p w14:paraId="587AD64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center"/>
          </w:tcPr>
          <w:p w14:paraId="349CCCD7">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center"/>
          </w:tcPr>
          <w:p w14:paraId="40F2886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center"/>
          </w:tcPr>
          <w:p w14:paraId="20B3969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7D14188F">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center"/>
          </w:tcPr>
          <w:p w14:paraId="553DB71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w:t>
            </w:r>
          </w:p>
        </w:tc>
        <w:tc>
          <w:tcPr>
            <w:tcW w:w="1440" w:type="dxa"/>
            <w:gridSpan w:val="3"/>
            <w:tcBorders>
              <w:top w:val="single" w:color="auto" w:sz="2" w:space="0"/>
              <w:left w:val="single" w:color="auto" w:sz="2" w:space="0"/>
              <w:bottom w:val="single" w:color="auto" w:sz="2" w:space="0"/>
              <w:right w:val="single" w:color="auto" w:sz="2" w:space="0"/>
            </w:tcBorders>
            <w:noWrap w:val="0"/>
            <w:vAlign w:val="center"/>
          </w:tcPr>
          <w:p w14:paraId="54E3EAE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w:t>
            </w:r>
          </w:p>
        </w:tc>
        <w:tc>
          <w:tcPr>
            <w:tcW w:w="1260" w:type="dxa"/>
            <w:tcBorders>
              <w:top w:val="single" w:color="auto" w:sz="2" w:space="0"/>
              <w:left w:val="single" w:color="auto" w:sz="2" w:space="0"/>
              <w:bottom w:val="single" w:color="auto" w:sz="2" w:space="0"/>
              <w:right w:val="single" w:color="auto" w:sz="2" w:space="0"/>
            </w:tcBorders>
            <w:noWrap w:val="0"/>
            <w:vAlign w:val="top"/>
          </w:tcPr>
          <w:p w14:paraId="3CFF47B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0055A36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0ABB169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top"/>
          </w:tcPr>
          <w:p w14:paraId="5BE8B9D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1196C54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384C455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top"/>
          </w:tcPr>
          <w:p w14:paraId="04FEF57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40" w:type="dxa"/>
            <w:gridSpan w:val="3"/>
            <w:tcBorders>
              <w:top w:val="single" w:color="auto" w:sz="2" w:space="0"/>
              <w:left w:val="single" w:color="auto" w:sz="2" w:space="0"/>
              <w:bottom w:val="single" w:color="auto" w:sz="2" w:space="0"/>
              <w:right w:val="single" w:color="auto" w:sz="2" w:space="0"/>
            </w:tcBorders>
            <w:noWrap w:val="0"/>
            <w:vAlign w:val="top"/>
          </w:tcPr>
          <w:p w14:paraId="5C44A6F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top"/>
          </w:tcPr>
          <w:p w14:paraId="49723BF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2E85E65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21A98B9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top"/>
          </w:tcPr>
          <w:p w14:paraId="5A15A43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1132D50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2AE71C97">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top"/>
          </w:tcPr>
          <w:p w14:paraId="3A9CA10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40" w:type="dxa"/>
            <w:gridSpan w:val="3"/>
            <w:tcBorders>
              <w:top w:val="single" w:color="auto" w:sz="2" w:space="0"/>
              <w:left w:val="single" w:color="auto" w:sz="2" w:space="0"/>
              <w:bottom w:val="single" w:color="auto" w:sz="2" w:space="0"/>
              <w:right w:val="single" w:color="auto" w:sz="2" w:space="0"/>
            </w:tcBorders>
            <w:noWrap w:val="0"/>
            <w:vAlign w:val="top"/>
          </w:tcPr>
          <w:p w14:paraId="3BCF935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top"/>
          </w:tcPr>
          <w:p w14:paraId="2C8E49C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5022CDA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1BCEC39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top"/>
          </w:tcPr>
          <w:p w14:paraId="2C8F76C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6AA568B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78622157">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top"/>
          </w:tcPr>
          <w:p w14:paraId="57E515C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40" w:type="dxa"/>
            <w:gridSpan w:val="3"/>
            <w:tcBorders>
              <w:top w:val="single" w:color="auto" w:sz="2" w:space="0"/>
              <w:left w:val="single" w:color="auto" w:sz="2" w:space="0"/>
              <w:bottom w:val="single" w:color="auto" w:sz="2" w:space="0"/>
              <w:right w:val="single" w:color="auto" w:sz="2" w:space="0"/>
            </w:tcBorders>
            <w:noWrap w:val="0"/>
            <w:vAlign w:val="top"/>
          </w:tcPr>
          <w:p w14:paraId="51955EF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top"/>
          </w:tcPr>
          <w:p w14:paraId="65169B0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53C8C3F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34729A4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center"/>
          </w:tcPr>
          <w:p w14:paraId="39AD231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6B267F9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3DE8C31D">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top"/>
          </w:tcPr>
          <w:p w14:paraId="626027A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40" w:type="dxa"/>
            <w:gridSpan w:val="3"/>
            <w:tcBorders>
              <w:top w:val="single" w:color="auto" w:sz="2" w:space="0"/>
              <w:left w:val="single" w:color="auto" w:sz="2" w:space="0"/>
              <w:bottom w:val="single" w:color="auto" w:sz="2" w:space="0"/>
              <w:right w:val="single" w:color="auto" w:sz="2" w:space="0"/>
            </w:tcBorders>
            <w:noWrap w:val="0"/>
            <w:vAlign w:val="top"/>
          </w:tcPr>
          <w:p w14:paraId="198129A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top"/>
          </w:tcPr>
          <w:p w14:paraId="2B29B14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560FB17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47F7749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top"/>
          </w:tcPr>
          <w:p w14:paraId="2BB7DF1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46E77AE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1EEF939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top"/>
          </w:tcPr>
          <w:p w14:paraId="09CC88E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40" w:type="dxa"/>
            <w:gridSpan w:val="3"/>
            <w:tcBorders>
              <w:top w:val="single" w:color="auto" w:sz="2" w:space="0"/>
              <w:left w:val="single" w:color="auto" w:sz="2" w:space="0"/>
              <w:bottom w:val="single" w:color="auto" w:sz="2" w:space="0"/>
              <w:right w:val="single" w:color="auto" w:sz="2" w:space="0"/>
            </w:tcBorders>
            <w:noWrap w:val="0"/>
            <w:vAlign w:val="top"/>
          </w:tcPr>
          <w:p w14:paraId="12FBC23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top"/>
          </w:tcPr>
          <w:p w14:paraId="79B255C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536F73D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256A58B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top"/>
          </w:tcPr>
          <w:p w14:paraId="74FABC8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3113AFA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32411E03">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top"/>
          </w:tcPr>
          <w:p w14:paraId="71A8B60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40" w:type="dxa"/>
            <w:gridSpan w:val="3"/>
            <w:tcBorders>
              <w:top w:val="single" w:color="auto" w:sz="2" w:space="0"/>
              <w:left w:val="single" w:color="auto" w:sz="2" w:space="0"/>
              <w:bottom w:val="single" w:color="auto" w:sz="2" w:space="0"/>
              <w:right w:val="single" w:color="auto" w:sz="2" w:space="0"/>
            </w:tcBorders>
            <w:noWrap w:val="0"/>
            <w:vAlign w:val="top"/>
          </w:tcPr>
          <w:p w14:paraId="421B0D73">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top"/>
          </w:tcPr>
          <w:p w14:paraId="381D091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79F84A3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063CB2A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top"/>
          </w:tcPr>
          <w:p w14:paraId="430BB6B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5D36DC74">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316298D0">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top"/>
          </w:tcPr>
          <w:p w14:paraId="70F4E5DB">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40" w:type="dxa"/>
            <w:gridSpan w:val="3"/>
            <w:tcBorders>
              <w:top w:val="single" w:color="auto" w:sz="2" w:space="0"/>
              <w:left w:val="single" w:color="auto" w:sz="2" w:space="0"/>
              <w:bottom w:val="single" w:color="auto" w:sz="2" w:space="0"/>
              <w:right w:val="single" w:color="auto" w:sz="2" w:space="0"/>
            </w:tcBorders>
            <w:noWrap w:val="0"/>
            <w:vAlign w:val="top"/>
          </w:tcPr>
          <w:p w14:paraId="7AE1FBF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top"/>
          </w:tcPr>
          <w:p w14:paraId="545F524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333DF5C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3D85721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top"/>
          </w:tcPr>
          <w:p w14:paraId="6C7A771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0176891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31660E88">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top"/>
          </w:tcPr>
          <w:p w14:paraId="785E7779">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40" w:type="dxa"/>
            <w:gridSpan w:val="3"/>
            <w:tcBorders>
              <w:top w:val="single" w:color="auto" w:sz="2" w:space="0"/>
              <w:left w:val="single" w:color="auto" w:sz="2" w:space="0"/>
              <w:bottom w:val="single" w:color="auto" w:sz="2" w:space="0"/>
              <w:right w:val="single" w:color="auto" w:sz="2" w:space="0"/>
            </w:tcBorders>
            <w:noWrap w:val="0"/>
            <w:vAlign w:val="top"/>
          </w:tcPr>
          <w:p w14:paraId="6C8284F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top"/>
          </w:tcPr>
          <w:p w14:paraId="4C34B51A">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50649D0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534B16EE">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top"/>
          </w:tcPr>
          <w:p w14:paraId="4163F4F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2E43D2A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71AA15E2">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top"/>
          </w:tcPr>
          <w:p w14:paraId="2BCBC9D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40" w:type="dxa"/>
            <w:gridSpan w:val="3"/>
            <w:tcBorders>
              <w:top w:val="single" w:color="auto" w:sz="2" w:space="0"/>
              <w:left w:val="single" w:color="auto" w:sz="2" w:space="0"/>
              <w:bottom w:val="single" w:color="auto" w:sz="2" w:space="0"/>
              <w:right w:val="single" w:color="auto" w:sz="2" w:space="0"/>
            </w:tcBorders>
            <w:noWrap w:val="0"/>
            <w:vAlign w:val="top"/>
          </w:tcPr>
          <w:p w14:paraId="4E629DB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top"/>
          </w:tcPr>
          <w:p w14:paraId="28E46A7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41CB7C1D">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24C0CD86">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top"/>
          </w:tcPr>
          <w:p w14:paraId="2C04B62C">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2841E21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1D45FF2A">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40" w:type="dxa"/>
            <w:tcBorders>
              <w:top w:val="single" w:color="auto" w:sz="2" w:space="0"/>
              <w:left w:val="thinThickSmallGap" w:color="auto" w:sz="24" w:space="0"/>
              <w:bottom w:val="single" w:color="auto" w:sz="2" w:space="0"/>
              <w:right w:val="single" w:color="auto" w:sz="2" w:space="0"/>
            </w:tcBorders>
            <w:noWrap w:val="0"/>
            <w:vAlign w:val="top"/>
          </w:tcPr>
          <w:p w14:paraId="04F3D888">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40" w:type="dxa"/>
            <w:gridSpan w:val="3"/>
            <w:tcBorders>
              <w:top w:val="single" w:color="auto" w:sz="2" w:space="0"/>
              <w:left w:val="single" w:color="auto" w:sz="2" w:space="0"/>
              <w:bottom w:val="single" w:color="auto" w:sz="2" w:space="0"/>
              <w:right w:val="single" w:color="auto" w:sz="2" w:space="0"/>
            </w:tcBorders>
            <w:noWrap w:val="0"/>
            <w:vAlign w:val="top"/>
          </w:tcPr>
          <w:p w14:paraId="7DC66447">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260" w:type="dxa"/>
            <w:tcBorders>
              <w:top w:val="single" w:color="auto" w:sz="2" w:space="0"/>
              <w:left w:val="single" w:color="auto" w:sz="2" w:space="0"/>
              <w:bottom w:val="single" w:color="auto" w:sz="2" w:space="0"/>
              <w:right w:val="single" w:color="auto" w:sz="2" w:space="0"/>
            </w:tcBorders>
            <w:noWrap w:val="0"/>
            <w:vAlign w:val="top"/>
          </w:tcPr>
          <w:p w14:paraId="405757FF">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580" w:type="dxa"/>
            <w:gridSpan w:val="2"/>
            <w:tcBorders>
              <w:top w:val="single" w:color="auto" w:sz="2" w:space="0"/>
              <w:left w:val="single" w:color="auto" w:sz="2" w:space="0"/>
              <w:bottom w:val="single" w:color="auto" w:sz="2" w:space="0"/>
              <w:right w:val="single" w:color="auto" w:sz="2" w:space="0"/>
            </w:tcBorders>
            <w:noWrap w:val="0"/>
            <w:vAlign w:val="top"/>
          </w:tcPr>
          <w:p w14:paraId="1CCA173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469" w:type="dxa"/>
            <w:gridSpan w:val="2"/>
            <w:tcBorders>
              <w:top w:val="single" w:color="auto" w:sz="2" w:space="0"/>
              <w:left w:val="single" w:color="auto" w:sz="2" w:space="0"/>
              <w:bottom w:val="single" w:color="auto" w:sz="2" w:space="0"/>
              <w:right w:val="single" w:color="auto" w:sz="2" w:space="0"/>
            </w:tcBorders>
            <w:noWrap w:val="0"/>
            <w:vAlign w:val="top"/>
          </w:tcPr>
          <w:p w14:paraId="16783DB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918" w:type="dxa"/>
            <w:tcBorders>
              <w:top w:val="single" w:color="auto" w:sz="2" w:space="0"/>
              <w:left w:val="single" w:color="auto" w:sz="2" w:space="0"/>
              <w:bottom w:val="single" w:color="auto" w:sz="2" w:space="0"/>
              <w:right w:val="single" w:color="auto" w:sz="2" w:space="0"/>
            </w:tcBorders>
            <w:noWrap w:val="0"/>
            <w:vAlign w:val="top"/>
          </w:tcPr>
          <w:p w14:paraId="0BA1C1B0">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08B633E2">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5C7AA942">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07" w:type="dxa"/>
            <w:gridSpan w:val="10"/>
            <w:tcBorders>
              <w:top w:val="single" w:color="auto" w:sz="2" w:space="0"/>
              <w:left w:val="thinThickSmallGap" w:color="auto" w:sz="24" w:space="0"/>
              <w:bottom w:val="single" w:color="auto" w:sz="2" w:space="0"/>
              <w:right w:val="single" w:color="auto" w:sz="2" w:space="0"/>
            </w:tcBorders>
            <w:noWrap w:val="0"/>
            <w:vAlign w:val="center"/>
          </w:tcPr>
          <w:p w14:paraId="4024159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合  计</w:t>
            </w:r>
          </w:p>
        </w:tc>
        <w:tc>
          <w:tcPr>
            <w:tcW w:w="1666" w:type="dxa"/>
            <w:tcBorders>
              <w:top w:val="single" w:color="auto" w:sz="2" w:space="0"/>
              <w:left w:val="single" w:color="auto" w:sz="2" w:space="0"/>
              <w:bottom w:val="single" w:color="auto" w:sz="2" w:space="0"/>
              <w:right w:val="thickThinSmallGap" w:color="auto" w:sz="24" w:space="0"/>
            </w:tcBorders>
            <w:noWrap w:val="0"/>
            <w:vAlign w:val="top"/>
          </w:tcPr>
          <w:p w14:paraId="6D8E20A5">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r w14:paraId="6D046E2F">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852" w:hRule="atLeast"/>
          <w:jc w:val="center"/>
        </w:trPr>
        <w:tc>
          <w:tcPr>
            <w:tcW w:w="1620" w:type="dxa"/>
            <w:gridSpan w:val="3"/>
            <w:tcBorders>
              <w:top w:val="single" w:color="auto" w:sz="2" w:space="0"/>
              <w:left w:val="thinThickSmallGap" w:color="auto" w:sz="24" w:space="0"/>
              <w:bottom w:val="thickThinSmallGap" w:color="auto" w:sz="24" w:space="0"/>
              <w:right w:val="single" w:color="auto" w:sz="2" w:space="0"/>
            </w:tcBorders>
            <w:noWrap w:val="0"/>
            <w:vAlign w:val="center"/>
          </w:tcPr>
          <w:p w14:paraId="5B308DAD">
            <w:pPr>
              <w:keepNext w:val="0"/>
              <w:keepLines w:val="0"/>
              <w:pageBreakBefore w:val="0"/>
              <w:widowControl/>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sz w:val="24"/>
                <w:szCs w:val="24"/>
              </w:rPr>
              <w:t>填表人</w:t>
            </w:r>
          </w:p>
        </w:tc>
        <w:tc>
          <w:tcPr>
            <w:tcW w:w="1980" w:type="dxa"/>
            <w:gridSpan w:val="3"/>
            <w:tcBorders>
              <w:top w:val="single" w:color="auto" w:sz="2" w:space="0"/>
              <w:left w:val="single" w:color="auto" w:sz="2" w:space="0"/>
              <w:bottom w:val="thickThinSmallGap" w:color="auto" w:sz="24" w:space="0"/>
              <w:right w:val="single" w:color="auto" w:sz="2" w:space="0"/>
            </w:tcBorders>
            <w:noWrap w:val="0"/>
            <w:vAlign w:val="center"/>
          </w:tcPr>
          <w:p w14:paraId="5A844FB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p>
        </w:tc>
        <w:tc>
          <w:tcPr>
            <w:tcW w:w="1961" w:type="dxa"/>
            <w:gridSpan w:val="2"/>
            <w:tcBorders>
              <w:top w:val="single" w:color="auto" w:sz="2" w:space="0"/>
              <w:left w:val="single" w:color="auto" w:sz="2" w:space="0"/>
              <w:bottom w:val="thickThinSmallGap" w:color="auto" w:sz="24" w:space="0"/>
              <w:right w:val="single" w:color="auto" w:sz="2" w:space="0"/>
            </w:tcBorders>
            <w:noWrap w:val="0"/>
            <w:vAlign w:val="center"/>
          </w:tcPr>
          <w:p w14:paraId="44B4867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时间</w:t>
            </w:r>
          </w:p>
        </w:tc>
        <w:tc>
          <w:tcPr>
            <w:tcW w:w="4312" w:type="dxa"/>
            <w:gridSpan w:val="3"/>
            <w:tcBorders>
              <w:top w:val="single" w:color="auto" w:sz="2" w:space="0"/>
              <w:left w:val="single" w:color="auto" w:sz="2" w:space="0"/>
              <w:bottom w:val="thickThinSmallGap" w:color="auto" w:sz="24" w:space="0"/>
              <w:right w:val="thickThinSmallGap" w:color="auto" w:sz="24" w:space="0"/>
            </w:tcBorders>
            <w:noWrap w:val="0"/>
            <w:vAlign w:val="center"/>
          </w:tcPr>
          <w:p w14:paraId="0AEE0921">
            <w:pPr>
              <w:keepNext w:val="0"/>
              <w:keepLines w:val="0"/>
              <w:pageBreakBefore w:val="0"/>
              <w:kinsoku/>
              <w:wordWrap/>
              <w:overflowPunct/>
              <w:topLinePunct w:val="0"/>
              <w:autoSpaceDE/>
              <w:autoSpaceDN/>
              <w:bidi w:val="0"/>
              <w:ind w:firstLine="0" w:firstLineChars="0"/>
              <w:textAlignment w:val="auto"/>
              <w:outlineLvl w:val="9"/>
              <w:rPr>
                <w:rFonts w:hint="eastAsia" w:asciiTheme="minorEastAsia" w:hAnsiTheme="minorEastAsia" w:eastAsiaTheme="minorEastAsia" w:cstheme="minorEastAsia"/>
                <w:color w:val="auto"/>
                <w:sz w:val="24"/>
                <w:szCs w:val="24"/>
              </w:rPr>
            </w:pPr>
          </w:p>
        </w:tc>
      </w:tr>
    </w:tbl>
    <w:p w14:paraId="65F94C44">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line="240" w:lineRule="auto"/>
        <w:ind w:firstLine="0" w:firstLineChars="0"/>
        <w:jc w:val="both"/>
        <w:textAlignment w:val="auto"/>
        <w:outlineLvl w:val="9"/>
        <w:rPr>
          <w:rFonts w:hint="eastAsia" w:asciiTheme="minorEastAsia" w:hAnsiTheme="minorEastAsia" w:eastAsiaTheme="minorEastAsia" w:cstheme="minorEastAsia"/>
          <w:color w:val="auto"/>
          <w:sz w:val="24"/>
          <w:szCs w:val="24"/>
          <w:lang w:val="en-US" w:eastAsia="zh-CN"/>
        </w:rPr>
        <w:sectPr>
          <w:pgSz w:w="11906" w:h="16838"/>
          <w:pgMar w:top="1134" w:right="1134" w:bottom="1134" w:left="1417" w:header="794" w:footer="992" w:gutter="0"/>
          <w:pgBorders>
            <w:top w:val="none" w:sz="0" w:space="0"/>
            <w:left w:val="none" w:sz="0" w:space="0"/>
            <w:bottom w:val="none" w:sz="0" w:space="0"/>
            <w:right w:val="none" w:sz="0" w:space="0"/>
          </w:pgBorders>
          <w:pgNumType w:fmt="decimal"/>
          <w:cols w:space="0" w:num="1"/>
          <w:rtlGutter w:val="0"/>
          <w:docGrid w:type="lines" w:linePitch="312" w:charSpace="0"/>
        </w:sectPr>
      </w:pPr>
      <w:bookmarkStart w:id="153" w:name="_Toc13037"/>
      <w:bookmarkStart w:id="154" w:name="_Toc16025"/>
    </w:p>
    <w:bookmarkEnd w:id="153"/>
    <w:bookmarkEnd w:id="154"/>
    <w:p w14:paraId="78B80F5D">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eastAsia" w:ascii="宋体" w:hAnsi="宋体" w:eastAsia="宋体" w:cs="宋体"/>
          <w:color w:val="auto"/>
          <w:sz w:val="24"/>
          <w:szCs w:val="24"/>
          <w:lang w:val="en-US" w:eastAsia="zh-CN"/>
        </w:rPr>
      </w:pPr>
      <w:bookmarkStart w:id="155" w:name="_Toc8718"/>
      <w:bookmarkStart w:id="156" w:name="_Toc15215"/>
      <w:r>
        <w:rPr>
          <w:rFonts w:hint="eastAsia" w:ascii="宋体" w:hAnsi="宋体" w:eastAsia="宋体" w:cs="宋体"/>
          <w:color w:val="auto"/>
          <w:sz w:val="24"/>
          <w:szCs w:val="24"/>
          <w:lang w:val="en-US" w:eastAsia="zh-CN"/>
        </w:rPr>
        <w:t>附</w:t>
      </w:r>
      <w:r>
        <w:rPr>
          <w:rFonts w:hint="eastAsia" w:ascii="宋体" w:hAnsi="宋体" w:cs="宋体"/>
          <w:color w:val="auto"/>
          <w:sz w:val="24"/>
          <w:szCs w:val="24"/>
          <w:lang w:val="en-US" w:eastAsia="zh-CN"/>
        </w:rPr>
        <w:t>表8</w:t>
      </w:r>
      <w:r>
        <w:rPr>
          <w:rFonts w:hint="eastAsia" w:ascii="宋体" w:hAnsi="宋体" w:eastAsia="宋体" w:cs="宋体"/>
          <w:color w:val="auto"/>
          <w:sz w:val="24"/>
          <w:szCs w:val="24"/>
          <w:lang w:val="en-US" w:eastAsia="zh-CN"/>
        </w:rPr>
        <w:t>：阶段施工用地统计表</w:t>
      </w:r>
      <w:bookmarkEnd w:id="155"/>
      <w:bookmarkEnd w:id="156"/>
    </w:p>
    <w:p w14:paraId="7C4B8F11">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36"/>
          <w:szCs w:val="36"/>
        </w:rPr>
      </w:pPr>
      <w:r>
        <w:rPr>
          <w:rFonts w:hint="eastAsia" w:asciiTheme="minorEastAsia" w:hAnsiTheme="minorEastAsia" w:eastAsiaTheme="minorEastAsia" w:cstheme="minorEastAsia"/>
          <w:color w:val="auto"/>
          <w:sz w:val="44"/>
          <w:szCs w:val="44"/>
        </w:rPr>
        <w:t>阶段施工用地统计表</w:t>
      </w:r>
    </w:p>
    <w:p w14:paraId="327337ED">
      <w:pPr>
        <w:keepNext w:val="0"/>
        <w:keepLines w:val="0"/>
        <w:pageBreakBefore w:val="0"/>
        <w:widowControl w:val="0"/>
        <w:kinsoku/>
        <w:wordWrap/>
        <w:overflowPunct/>
        <w:topLinePunct w:val="0"/>
        <w:autoSpaceDE/>
        <w:autoSpaceDN/>
        <w:bidi w:val="0"/>
        <w:adjustRightInd w:val="0"/>
        <w:snapToGrid w:val="0"/>
        <w:spacing w:after="157" w:afterLines="50" w:line="240" w:lineRule="auto"/>
        <w:ind w:left="0" w:leftChars="0" w:right="0" w:rightChars="0" w:firstLine="280" w:firstLineChars="100"/>
        <w:jc w:val="both"/>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标准编号：</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施工阶段：</w:t>
      </w:r>
    </w:p>
    <w:p w14:paraId="52B3EA76">
      <w:pPr>
        <w:keepNext w:val="0"/>
        <w:keepLines w:val="0"/>
        <w:pageBreakBefore w:val="0"/>
        <w:widowControl w:val="0"/>
        <w:kinsoku/>
        <w:wordWrap/>
        <w:overflowPunct/>
        <w:topLinePunct w:val="0"/>
        <w:autoSpaceDE/>
        <w:autoSpaceDN/>
        <w:bidi w:val="0"/>
        <w:adjustRightInd w:val="0"/>
        <w:snapToGrid w:val="0"/>
        <w:spacing w:after="157" w:afterLines="50" w:line="240" w:lineRule="auto"/>
        <w:ind w:left="0" w:leftChars="0" w:right="0" w:rightChars="0" w:firstLine="280" w:firstLineChars="100"/>
        <w:jc w:val="both"/>
        <w:textAlignment w:val="auto"/>
        <w:outlineLvl w:val="9"/>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记录人：                  日期：</w:t>
      </w:r>
    </w:p>
    <w:tbl>
      <w:tblPr>
        <w:tblStyle w:val="21"/>
        <w:tblW w:w="0" w:type="auto"/>
        <w:jc w:val="center"/>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9"/>
        <w:gridCol w:w="2457"/>
        <w:gridCol w:w="2419"/>
        <w:gridCol w:w="2580"/>
      </w:tblGrid>
      <w:tr w14:paraId="6CBDF6C5">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849" w:hRule="atLeast"/>
          <w:jc w:val="center"/>
        </w:trPr>
        <w:tc>
          <w:tcPr>
            <w:tcW w:w="1479" w:type="dxa"/>
            <w:tcBorders>
              <w:top w:val="thinThickSmallGap" w:color="auto" w:sz="12" w:space="0"/>
            </w:tcBorders>
            <w:noWrap w:val="0"/>
            <w:vAlign w:val="center"/>
          </w:tcPr>
          <w:p w14:paraId="085575D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kern w:val="0"/>
                <w:sz w:val="28"/>
                <w:szCs w:val="28"/>
              </w:rPr>
            </w:pPr>
            <w:r>
              <w:rPr>
                <w:rFonts w:hint="eastAsia" w:asciiTheme="minorEastAsia" w:hAnsiTheme="minorEastAsia" w:eastAsiaTheme="minorEastAsia" w:cstheme="minorEastAsia"/>
                <w:bCs/>
                <w:color w:val="auto"/>
                <w:kern w:val="0"/>
                <w:sz w:val="28"/>
                <w:szCs w:val="28"/>
              </w:rPr>
              <w:t>工程名称</w:t>
            </w:r>
          </w:p>
        </w:tc>
        <w:tc>
          <w:tcPr>
            <w:tcW w:w="7456" w:type="dxa"/>
            <w:gridSpan w:val="3"/>
            <w:tcBorders>
              <w:top w:val="thinThickSmallGap" w:color="auto" w:sz="12" w:space="0"/>
            </w:tcBorders>
            <w:noWrap w:val="0"/>
            <w:vAlign w:val="center"/>
          </w:tcPr>
          <w:p w14:paraId="4989C6D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kern w:val="0"/>
                <w:sz w:val="28"/>
                <w:szCs w:val="28"/>
              </w:rPr>
            </w:pPr>
          </w:p>
        </w:tc>
      </w:tr>
      <w:tr w14:paraId="484CFE0F">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1479" w:type="dxa"/>
            <w:noWrap w:val="0"/>
            <w:vAlign w:val="center"/>
          </w:tcPr>
          <w:p w14:paraId="7A861C8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序号</w:t>
            </w:r>
          </w:p>
        </w:tc>
        <w:tc>
          <w:tcPr>
            <w:tcW w:w="2457" w:type="dxa"/>
            <w:noWrap w:val="0"/>
            <w:vAlign w:val="center"/>
          </w:tcPr>
          <w:p w14:paraId="2A9ABD6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用地类型</w:t>
            </w:r>
          </w:p>
        </w:tc>
        <w:tc>
          <w:tcPr>
            <w:tcW w:w="2419" w:type="dxa"/>
            <w:noWrap w:val="0"/>
            <w:vAlign w:val="center"/>
          </w:tcPr>
          <w:p w14:paraId="2CFF376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占地面积</w:t>
            </w:r>
          </w:p>
        </w:tc>
        <w:tc>
          <w:tcPr>
            <w:tcW w:w="2580" w:type="dxa"/>
            <w:noWrap w:val="0"/>
            <w:vAlign w:val="center"/>
          </w:tcPr>
          <w:p w14:paraId="0D98A11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占建设用地百分率</w:t>
            </w:r>
          </w:p>
        </w:tc>
      </w:tr>
      <w:tr w14:paraId="72ED75CF">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819" w:hRule="atLeast"/>
          <w:jc w:val="center"/>
        </w:trPr>
        <w:tc>
          <w:tcPr>
            <w:tcW w:w="1479" w:type="dxa"/>
            <w:noWrap w:val="0"/>
            <w:vAlign w:val="center"/>
          </w:tcPr>
          <w:p w14:paraId="569DEF2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w:t>
            </w:r>
          </w:p>
        </w:tc>
        <w:tc>
          <w:tcPr>
            <w:tcW w:w="2457" w:type="dxa"/>
            <w:noWrap w:val="0"/>
            <w:vAlign w:val="center"/>
          </w:tcPr>
          <w:p w14:paraId="5575136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临时道路</w:t>
            </w:r>
          </w:p>
        </w:tc>
        <w:tc>
          <w:tcPr>
            <w:tcW w:w="2419" w:type="dxa"/>
            <w:noWrap w:val="0"/>
            <w:vAlign w:val="center"/>
          </w:tcPr>
          <w:p w14:paraId="2387442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2580" w:type="dxa"/>
            <w:noWrap w:val="0"/>
            <w:vAlign w:val="center"/>
          </w:tcPr>
          <w:p w14:paraId="5A28AD2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046B1964">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479" w:type="dxa"/>
            <w:noWrap w:val="0"/>
            <w:vAlign w:val="center"/>
          </w:tcPr>
          <w:p w14:paraId="083D260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w:t>
            </w:r>
          </w:p>
        </w:tc>
        <w:tc>
          <w:tcPr>
            <w:tcW w:w="2457" w:type="dxa"/>
            <w:noWrap w:val="0"/>
            <w:vAlign w:val="center"/>
          </w:tcPr>
          <w:p w14:paraId="0E698AE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办公区房屋</w:t>
            </w:r>
          </w:p>
        </w:tc>
        <w:tc>
          <w:tcPr>
            <w:tcW w:w="2419" w:type="dxa"/>
            <w:noWrap w:val="0"/>
            <w:vAlign w:val="center"/>
          </w:tcPr>
          <w:p w14:paraId="6BE9F803">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2580" w:type="dxa"/>
            <w:noWrap w:val="0"/>
            <w:vAlign w:val="center"/>
          </w:tcPr>
          <w:p w14:paraId="4FEAD2B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13A7FD0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479" w:type="dxa"/>
            <w:noWrap w:val="0"/>
            <w:vAlign w:val="center"/>
          </w:tcPr>
          <w:p w14:paraId="2C13AA5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3</w:t>
            </w:r>
          </w:p>
        </w:tc>
        <w:tc>
          <w:tcPr>
            <w:tcW w:w="2457" w:type="dxa"/>
            <w:noWrap w:val="0"/>
            <w:vAlign w:val="center"/>
          </w:tcPr>
          <w:p w14:paraId="4D8E929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材料堆放区</w:t>
            </w:r>
          </w:p>
        </w:tc>
        <w:tc>
          <w:tcPr>
            <w:tcW w:w="2419" w:type="dxa"/>
            <w:noWrap w:val="0"/>
            <w:vAlign w:val="center"/>
          </w:tcPr>
          <w:p w14:paraId="0634FE3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2580" w:type="dxa"/>
            <w:noWrap w:val="0"/>
            <w:vAlign w:val="center"/>
          </w:tcPr>
          <w:p w14:paraId="351699D8">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0295A45D">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879" w:hRule="atLeast"/>
          <w:jc w:val="center"/>
        </w:trPr>
        <w:tc>
          <w:tcPr>
            <w:tcW w:w="1479" w:type="dxa"/>
            <w:noWrap w:val="0"/>
            <w:vAlign w:val="center"/>
          </w:tcPr>
          <w:p w14:paraId="7B94A838">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4</w:t>
            </w:r>
          </w:p>
        </w:tc>
        <w:tc>
          <w:tcPr>
            <w:tcW w:w="2457" w:type="dxa"/>
            <w:noWrap w:val="0"/>
            <w:vAlign w:val="center"/>
          </w:tcPr>
          <w:p w14:paraId="4068EA2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材料加工区</w:t>
            </w:r>
          </w:p>
        </w:tc>
        <w:tc>
          <w:tcPr>
            <w:tcW w:w="2419" w:type="dxa"/>
            <w:noWrap w:val="0"/>
            <w:vAlign w:val="center"/>
          </w:tcPr>
          <w:p w14:paraId="3E8A5B6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2580" w:type="dxa"/>
            <w:noWrap w:val="0"/>
            <w:vAlign w:val="center"/>
          </w:tcPr>
          <w:p w14:paraId="755F4A3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793010ED">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849" w:hRule="atLeast"/>
          <w:jc w:val="center"/>
        </w:trPr>
        <w:tc>
          <w:tcPr>
            <w:tcW w:w="1479" w:type="dxa"/>
            <w:noWrap w:val="0"/>
            <w:vAlign w:val="center"/>
          </w:tcPr>
          <w:p w14:paraId="243093E7">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5</w:t>
            </w:r>
          </w:p>
        </w:tc>
        <w:tc>
          <w:tcPr>
            <w:tcW w:w="2457" w:type="dxa"/>
            <w:noWrap w:val="0"/>
            <w:vAlign w:val="center"/>
          </w:tcPr>
          <w:p w14:paraId="6DCC03BB">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现场绿化</w:t>
            </w:r>
          </w:p>
        </w:tc>
        <w:tc>
          <w:tcPr>
            <w:tcW w:w="2419" w:type="dxa"/>
            <w:noWrap w:val="0"/>
            <w:vAlign w:val="center"/>
          </w:tcPr>
          <w:p w14:paraId="17BFED3C">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2580" w:type="dxa"/>
            <w:noWrap w:val="0"/>
            <w:vAlign w:val="center"/>
          </w:tcPr>
          <w:p w14:paraId="0B115237">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29C9B0D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479" w:type="dxa"/>
            <w:noWrap w:val="0"/>
            <w:vAlign w:val="center"/>
          </w:tcPr>
          <w:p w14:paraId="42E90F88">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6</w:t>
            </w:r>
          </w:p>
        </w:tc>
        <w:tc>
          <w:tcPr>
            <w:tcW w:w="2457" w:type="dxa"/>
            <w:noWrap w:val="0"/>
            <w:vAlign w:val="center"/>
          </w:tcPr>
          <w:p w14:paraId="3AEBAFE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生活区房屋</w:t>
            </w:r>
          </w:p>
        </w:tc>
        <w:tc>
          <w:tcPr>
            <w:tcW w:w="2419" w:type="dxa"/>
            <w:noWrap w:val="0"/>
            <w:vAlign w:val="center"/>
          </w:tcPr>
          <w:p w14:paraId="4BD1361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2580" w:type="dxa"/>
            <w:noWrap w:val="0"/>
            <w:vAlign w:val="center"/>
          </w:tcPr>
          <w:p w14:paraId="0AA5BA2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16807CB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1479" w:type="dxa"/>
            <w:noWrap w:val="0"/>
            <w:vAlign w:val="center"/>
          </w:tcPr>
          <w:p w14:paraId="7B1D25AF">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7</w:t>
            </w:r>
          </w:p>
        </w:tc>
        <w:tc>
          <w:tcPr>
            <w:tcW w:w="2457" w:type="dxa"/>
            <w:noWrap w:val="0"/>
            <w:vAlign w:val="center"/>
          </w:tcPr>
          <w:p w14:paraId="36D0A08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建筑物占地面积</w:t>
            </w:r>
          </w:p>
        </w:tc>
        <w:tc>
          <w:tcPr>
            <w:tcW w:w="2419" w:type="dxa"/>
            <w:noWrap w:val="0"/>
            <w:vAlign w:val="center"/>
          </w:tcPr>
          <w:p w14:paraId="0E0F22D0">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2580" w:type="dxa"/>
            <w:noWrap w:val="0"/>
            <w:vAlign w:val="center"/>
          </w:tcPr>
          <w:p w14:paraId="71FF57D8">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30BEB222">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759" w:hRule="atLeast"/>
          <w:jc w:val="center"/>
        </w:trPr>
        <w:tc>
          <w:tcPr>
            <w:tcW w:w="1479" w:type="dxa"/>
            <w:noWrap w:val="0"/>
            <w:vAlign w:val="center"/>
          </w:tcPr>
          <w:p w14:paraId="15BBBD2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8</w:t>
            </w:r>
          </w:p>
        </w:tc>
        <w:tc>
          <w:tcPr>
            <w:tcW w:w="2457" w:type="dxa"/>
            <w:noWrap w:val="0"/>
            <w:vAlign w:val="center"/>
          </w:tcPr>
          <w:p w14:paraId="2B2CBE26">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其他</w:t>
            </w:r>
          </w:p>
        </w:tc>
        <w:tc>
          <w:tcPr>
            <w:tcW w:w="2419" w:type="dxa"/>
            <w:noWrap w:val="0"/>
            <w:vAlign w:val="center"/>
          </w:tcPr>
          <w:p w14:paraId="411C6284">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2580" w:type="dxa"/>
            <w:noWrap w:val="0"/>
            <w:vAlign w:val="center"/>
          </w:tcPr>
          <w:p w14:paraId="67B12CCD">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2DEBD7FB">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909" w:hRule="atLeast"/>
          <w:jc w:val="center"/>
        </w:trPr>
        <w:tc>
          <w:tcPr>
            <w:tcW w:w="1479" w:type="dxa"/>
            <w:noWrap w:val="0"/>
            <w:vAlign w:val="center"/>
          </w:tcPr>
          <w:p w14:paraId="562090B9">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p>
        </w:tc>
        <w:tc>
          <w:tcPr>
            <w:tcW w:w="2457" w:type="dxa"/>
            <w:noWrap w:val="0"/>
            <w:vAlign w:val="center"/>
          </w:tcPr>
          <w:p w14:paraId="5310C4E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合计</w:t>
            </w:r>
          </w:p>
        </w:tc>
        <w:tc>
          <w:tcPr>
            <w:tcW w:w="2419" w:type="dxa"/>
            <w:noWrap w:val="0"/>
            <w:vAlign w:val="center"/>
          </w:tcPr>
          <w:p w14:paraId="45CEBF3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c>
          <w:tcPr>
            <w:tcW w:w="2580" w:type="dxa"/>
            <w:noWrap w:val="0"/>
            <w:vAlign w:val="center"/>
          </w:tcPr>
          <w:p w14:paraId="29DFD37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r w14:paraId="406734F4">
        <w:tblPrEx>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trHeight w:val="879" w:hRule="atLeast"/>
          <w:jc w:val="center"/>
        </w:trPr>
        <w:tc>
          <w:tcPr>
            <w:tcW w:w="1479" w:type="dxa"/>
            <w:tcBorders>
              <w:bottom w:val="thickThinSmallGap" w:color="auto" w:sz="12" w:space="0"/>
            </w:tcBorders>
            <w:noWrap w:val="0"/>
            <w:vAlign w:val="center"/>
          </w:tcPr>
          <w:p w14:paraId="3155A525">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填表人</w:t>
            </w:r>
          </w:p>
        </w:tc>
        <w:tc>
          <w:tcPr>
            <w:tcW w:w="2457" w:type="dxa"/>
            <w:tcBorders>
              <w:bottom w:val="thickThinSmallGap" w:color="auto" w:sz="12" w:space="0"/>
            </w:tcBorders>
            <w:noWrap w:val="0"/>
            <w:vAlign w:val="center"/>
          </w:tcPr>
          <w:p w14:paraId="06655EA2">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p>
        </w:tc>
        <w:tc>
          <w:tcPr>
            <w:tcW w:w="2419" w:type="dxa"/>
            <w:tcBorders>
              <w:bottom w:val="thickThinSmallGap" w:color="auto" w:sz="12" w:space="0"/>
            </w:tcBorders>
            <w:noWrap w:val="0"/>
            <w:vAlign w:val="center"/>
          </w:tcPr>
          <w:p w14:paraId="7C35ED3E">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日期</w:t>
            </w:r>
          </w:p>
        </w:tc>
        <w:tc>
          <w:tcPr>
            <w:tcW w:w="2580" w:type="dxa"/>
            <w:tcBorders>
              <w:bottom w:val="thickThinSmallGap" w:color="auto" w:sz="12" w:space="0"/>
            </w:tcBorders>
            <w:noWrap w:val="0"/>
            <w:vAlign w:val="center"/>
          </w:tcPr>
          <w:p w14:paraId="6864DBA1">
            <w:pPr>
              <w:keepNext w:val="0"/>
              <w:keepLines w:val="0"/>
              <w:pageBreakBefore w:val="0"/>
              <w:kinsoku/>
              <w:wordWrap/>
              <w:overflowPunct/>
              <w:topLinePunct w:val="0"/>
              <w:autoSpaceDE/>
              <w:autoSpaceDN/>
              <w:bidi w:val="0"/>
              <w:ind w:firstLine="0" w:firstLineChars="0"/>
              <w:jc w:val="center"/>
              <w:textAlignment w:val="auto"/>
              <w:outlineLvl w:val="9"/>
              <w:rPr>
                <w:rFonts w:hint="eastAsia" w:asciiTheme="minorEastAsia" w:hAnsiTheme="minorEastAsia" w:eastAsiaTheme="minorEastAsia" w:cstheme="minorEastAsia"/>
                <w:color w:val="auto"/>
                <w:sz w:val="24"/>
                <w:szCs w:val="24"/>
              </w:rPr>
            </w:pPr>
          </w:p>
        </w:tc>
      </w:tr>
    </w:tbl>
    <w:p w14:paraId="76737509">
      <w:pPr>
        <w:keepNext w:val="0"/>
        <w:keepLines w:val="0"/>
        <w:pageBreakBefore w:val="0"/>
        <w:kinsoku/>
        <w:wordWrap/>
        <w:overflowPunct/>
        <w:topLinePunct w:val="0"/>
        <w:autoSpaceDE/>
        <w:autoSpaceDN/>
        <w:bidi w:val="0"/>
        <w:spacing w:before="156" w:beforeLines="50"/>
        <w:ind w:firstLine="241" w:firstLineChars="1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注：</w:t>
      </w:r>
      <w:r>
        <w:rPr>
          <w:rFonts w:hint="eastAsia" w:asciiTheme="minorEastAsia" w:hAnsiTheme="minorEastAsia" w:eastAsiaTheme="minorEastAsia" w:cstheme="minorEastAsia"/>
          <w:color w:val="auto"/>
          <w:sz w:val="24"/>
          <w:szCs w:val="24"/>
        </w:rPr>
        <w:t>按基础、主体、装修</w:t>
      </w:r>
      <w:r>
        <w:rPr>
          <w:rFonts w:hint="eastAsia" w:asciiTheme="minorEastAsia" w:hAnsiTheme="minorEastAsia" w:eastAsiaTheme="minorEastAsia" w:cstheme="minorEastAsia"/>
          <w:color w:val="auto"/>
          <w:sz w:val="24"/>
          <w:szCs w:val="24"/>
          <w:lang w:val="en-US" w:eastAsia="zh-CN"/>
        </w:rPr>
        <w:t>等</w:t>
      </w:r>
      <w:r>
        <w:rPr>
          <w:rFonts w:hint="eastAsia" w:asciiTheme="minorEastAsia" w:hAnsiTheme="minorEastAsia" w:eastAsiaTheme="minorEastAsia" w:cstheme="minorEastAsia"/>
          <w:color w:val="auto"/>
          <w:sz w:val="24"/>
          <w:szCs w:val="24"/>
        </w:rPr>
        <w:t>阶段填写。</w:t>
      </w:r>
    </w:p>
    <w:p w14:paraId="372912C7">
      <w:pPr>
        <w:keepNext w:val="0"/>
        <w:keepLines w:val="0"/>
        <w:pageBreakBefore w:val="0"/>
        <w:tabs>
          <w:tab w:val="left" w:pos="2445"/>
          <w:tab w:val="left" w:pos="2625"/>
          <w:tab w:val="center" w:pos="4153"/>
        </w:tabs>
        <w:kinsoku/>
        <w:wordWrap/>
        <w:overflowPunct/>
        <w:topLinePunct w:val="0"/>
        <w:autoSpaceDE/>
        <w:autoSpaceDN/>
        <w:bidi w:val="0"/>
        <w:spacing w:after="156" w:afterLines="50"/>
        <w:ind w:firstLine="0" w:firstLineChars="0"/>
        <w:jc w:val="both"/>
        <w:textAlignment w:val="auto"/>
        <w:outlineLvl w:val="9"/>
        <w:rPr>
          <w:rFonts w:hint="eastAsia" w:asciiTheme="minorEastAsia" w:hAnsiTheme="minorEastAsia" w:eastAsiaTheme="minorEastAsia" w:cstheme="minorEastAsia"/>
          <w:color w:val="auto"/>
        </w:rPr>
      </w:pPr>
    </w:p>
    <w:p w14:paraId="18F189E2">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eastAsia" w:asciiTheme="minorEastAsia" w:hAnsiTheme="minorEastAsia" w:eastAsiaTheme="minorEastAsia" w:cstheme="minorEastAsia"/>
          <w:color w:val="auto"/>
          <w:kern w:val="0"/>
          <w:lang w:val="en-US" w:eastAsia="zh-CN"/>
        </w:rPr>
      </w:pPr>
      <w:bookmarkStart w:id="157" w:name="_Toc11632"/>
      <w:bookmarkStart w:id="158" w:name="_Toc7953"/>
    </w:p>
    <w:p w14:paraId="28DFE37B">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eastAsia" w:asciiTheme="minorEastAsia" w:hAnsiTheme="minorEastAsia" w:eastAsiaTheme="minorEastAsia" w:cstheme="minorEastAsia"/>
          <w:color w:val="auto"/>
          <w:kern w:val="0"/>
          <w:lang w:val="en-US" w:eastAsia="zh-CN"/>
        </w:rPr>
        <w:sectPr>
          <w:pgSz w:w="11906" w:h="16838"/>
          <w:pgMar w:top="1134" w:right="1134" w:bottom="1134" w:left="1417" w:header="794"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bookmarkEnd w:id="157"/>
    <w:bookmarkEnd w:id="158"/>
    <w:p w14:paraId="046842FD">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default" w:ascii="宋体" w:hAnsi="宋体" w:eastAsia="宋体" w:cs="宋体"/>
          <w:color w:val="auto"/>
          <w:sz w:val="24"/>
          <w:szCs w:val="24"/>
          <w:lang w:val="en-US" w:eastAsia="zh-CN"/>
        </w:rPr>
      </w:pPr>
      <w:bookmarkStart w:id="159" w:name="_Toc23992"/>
      <w:bookmarkStart w:id="160" w:name="_Toc20440"/>
      <w:r>
        <w:rPr>
          <w:rFonts w:hint="eastAsia" w:ascii="宋体" w:hAnsi="宋体" w:eastAsia="宋体" w:cs="宋体"/>
          <w:color w:val="auto"/>
          <w:sz w:val="24"/>
          <w:szCs w:val="24"/>
          <w:lang w:val="en-US" w:eastAsia="zh-CN"/>
        </w:rPr>
        <w:t>附</w:t>
      </w:r>
      <w:r>
        <w:rPr>
          <w:rFonts w:hint="eastAsia" w:ascii="宋体" w:hAnsi="宋体" w:cs="宋体"/>
          <w:color w:val="auto"/>
          <w:sz w:val="24"/>
          <w:szCs w:val="24"/>
          <w:lang w:val="en-US" w:eastAsia="zh-CN"/>
        </w:rPr>
        <w:t>表9</w:t>
      </w:r>
      <w:r>
        <w:rPr>
          <w:rFonts w:hint="eastAsia" w:ascii="宋体" w:hAnsi="宋体" w:eastAsia="宋体" w:cs="宋体"/>
          <w:color w:val="auto"/>
          <w:sz w:val="24"/>
          <w:szCs w:val="24"/>
          <w:lang w:val="en-US" w:eastAsia="zh-CN"/>
        </w:rPr>
        <w:t>：</w:t>
      </w:r>
      <w:bookmarkEnd w:id="159"/>
      <w:bookmarkEnd w:id="160"/>
      <w:r>
        <w:rPr>
          <w:rFonts w:hint="eastAsia" w:ascii="宋体" w:hAnsi="宋体" w:cs="宋体"/>
          <w:color w:val="auto"/>
          <w:sz w:val="24"/>
          <w:szCs w:val="24"/>
          <w:lang w:val="en-US" w:eastAsia="zh-CN"/>
        </w:rPr>
        <w:t>要素与批次评价</w:t>
      </w:r>
    </w:p>
    <w:p w14:paraId="766A4A1F">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color w:val="auto"/>
          <w:sz w:val="24"/>
          <w:lang w:val="en-US" w:eastAsia="zh-CN"/>
        </w:rPr>
      </w:pPr>
      <w:r>
        <w:rPr>
          <w:rFonts w:hint="eastAsia" w:asciiTheme="minorEastAsia" w:hAnsiTheme="minorEastAsia" w:eastAsiaTheme="minorEastAsia" w:cstheme="minorEastAsia"/>
          <w:b/>
          <w:color w:val="auto"/>
          <w:sz w:val="32"/>
          <w:szCs w:val="32"/>
          <w:lang w:val="en-US" w:eastAsia="zh-CN"/>
        </w:rPr>
        <w:t>要素与批次评价表</w:t>
      </w:r>
    </w:p>
    <w:tbl>
      <w:tblPr>
        <w:tblStyle w:val="29"/>
        <w:tblW w:w="891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88"/>
        <w:gridCol w:w="1171"/>
        <w:gridCol w:w="1173"/>
        <w:gridCol w:w="1156"/>
        <w:gridCol w:w="307"/>
        <w:gridCol w:w="866"/>
        <w:gridCol w:w="854"/>
        <w:gridCol w:w="316"/>
        <w:gridCol w:w="1287"/>
      </w:tblGrid>
      <w:tr w14:paraId="057C8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1788" w:type="dxa"/>
            <w:vAlign w:val="top"/>
          </w:tcPr>
          <w:p w14:paraId="157122DD">
            <w:pPr>
              <w:pStyle w:val="36"/>
              <w:spacing w:before="82" w:line="220" w:lineRule="auto"/>
              <w:ind w:left="254"/>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工程名称</w:t>
            </w:r>
          </w:p>
        </w:tc>
        <w:tc>
          <w:tcPr>
            <w:tcW w:w="3807" w:type="dxa"/>
            <w:gridSpan w:val="4"/>
            <w:vAlign w:val="top"/>
          </w:tcPr>
          <w:p w14:paraId="0A74A0DC">
            <w:pPr>
              <w:rPr>
                <w:rFonts w:hint="eastAsia" w:ascii="宋体" w:hAnsi="宋体" w:eastAsia="宋体" w:cs="宋体"/>
                <w:color w:val="auto"/>
                <w:sz w:val="24"/>
                <w:szCs w:val="24"/>
              </w:rPr>
            </w:pPr>
          </w:p>
        </w:tc>
        <w:tc>
          <w:tcPr>
            <w:tcW w:w="1720" w:type="dxa"/>
            <w:gridSpan w:val="2"/>
            <w:vAlign w:val="top"/>
          </w:tcPr>
          <w:p w14:paraId="5CABD9B9">
            <w:pPr>
              <w:pStyle w:val="36"/>
              <w:spacing w:before="82" w:line="220" w:lineRule="auto"/>
              <w:ind w:left="156"/>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工程所在地</w:t>
            </w:r>
          </w:p>
        </w:tc>
        <w:tc>
          <w:tcPr>
            <w:tcW w:w="1603" w:type="dxa"/>
            <w:gridSpan w:val="2"/>
            <w:vAlign w:val="top"/>
          </w:tcPr>
          <w:p w14:paraId="605CD1F8">
            <w:pPr>
              <w:rPr>
                <w:rFonts w:hint="eastAsia" w:ascii="宋体" w:hAnsi="宋体" w:eastAsia="宋体" w:cs="宋体"/>
                <w:color w:val="auto"/>
                <w:sz w:val="24"/>
                <w:szCs w:val="24"/>
              </w:rPr>
            </w:pPr>
          </w:p>
        </w:tc>
      </w:tr>
      <w:tr w14:paraId="6F862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9" w:hRule="atLeast"/>
        </w:trPr>
        <w:tc>
          <w:tcPr>
            <w:tcW w:w="1788" w:type="dxa"/>
            <w:vAlign w:val="top"/>
          </w:tcPr>
          <w:p w14:paraId="7F97E2E2">
            <w:pPr>
              <w:pStyle w:val="36"/>
              <w:spacing w:before="258" w:line="220" w:lineRule="auto"/>
              <w:ind w:left="94"/>
              <w:rPr>
                <w:rFonts w:hint="eastAsia" w:ascii="宋体" w:hAnsi="宋体" w:eastAsia="宋体" w:cs="宋体"/>
                <w:b/>
                <w:bCs/>
                <w:color w:val="auto"/>
                <w:sz w:val="24"/>
                <w:szCs w:val="24"/>
              </w:rPr>
            </w:pPr>
            <w:r>
              <w:rPr>
                <w:rFonts w:hint="eastAsia" w:ascii="宋体" w:hAnsi="宋体" w:eastAsia="宋体" w:cs="宋体"/>
                <w:b/>
                <w:bCs/>
                <w:color w:val="auto"/>
                <w:spacing w:val="-1"/>
                <w:sz w:val="24"/>
                <w:szCs w:val="24"/>
              </w:rPr>
              <w:t>施工单位名称</w:t>
            </w:r>
          </w:p>
        </w:tc>
        <w:tc>
          <w:tcPr>
            <w:tcW w:w="3807" w:type="dxa"/>
            <w:gridSpan w:val="4"/>
            <w:vAlign w:val="top"/>
          </w:tcPr>
          <w:p w14:paraId="30DFD2BD">
            <w:pPr>
              <w:rPr>
                <w:rFonts w:hint="eastAsia" w:ascii="宋体" w:hAnsi="宋体" w:eastAsia="宋体" w:cs="宋体"/>
                <w:color w:val="auto"/>
                <w:sz w:val="24"/>
                <w:szCs w:val="24"/>
              </w:rPr>
            </w:pPr>
          </w:p>
        </w:tc>
        <w:tc>
          <w:tcPr>
            <w:tcW w:w="1720" w:type="dxa"/>
            <w:gridSpan w:val="2"/>
            <w:vAlign w:val="top"/>
          </w:tcPr>
          <w:p w14:paraId="202AAA41">
            <w:pPr>
              <w:pStyle w:val="36"/>
              <w:spacing w:before="116" w:line="218" w:lineRule="auto"/>
              <w:ind w:left="235"/>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评价编号</w:t>
            </w:r>
          </w:p>
          <w:p w14:paraId="5C430586">
            <w:pPr>
              <w:pStyle w:val="36"/>
              <w:spacing w:before="82" w:line="219" w:lineRule="auto"/>
              <w:ind w:left="116"/>
              <w:rPr>
                <w:rFonts w:hint="eastAsia" w:ascii="宋体" w:hAnsi="宋体" w:eastAsia="宋体" w:cs="宋体"/>
                <w:b/>
                <w:bCs/>
                <w:color w:val="auto"/>
                <w:sz w:val="24"/>
                <w:szCs w:val="24"/>
              </w:rPr>
            </w:pPr>
            <w:r>
              <w:rPr>
                <w:rFonts w:hint="eastAsia" w:ascii="宋体" w:hAnsi="宋体" w:eastAsia="宋体" w:cs="宋体"/>
                <w:b/>
                <w:bCs/>
                <w:color w:val="auto"/>
                <w:spacing w:val="5"/>
                <w:sz w:val="24"/>
                <w:szCs w:val="24"/>
              </w:rPr>
              <w:t>(批次/阶段)</w:t>
            </w:r>
          </w:p>
        </w:tc>
        <w:tc>
          <w:tcPr>
            <w:tcW w:w="1603" w:type="dxa"/>
            <w:gridSpan w:val="2"/>
            <w:vAlign w:val="top"/>
          </w:tcPr>
          <w:p w14:paraId="12E02500">
            <w:pPr>
              <w:rPr>
                <w:rFonts w:hint="eastAsia" w:ascii="宋体" w:hAnsi="宋体" w:eastAsia="宋体" w:cs="宋体"/>
                <w:color w:val="auto"/>
                <w:sz w:val="24"/>
                <w:szCs w:val="24"/>
              </w:rPr>
            </w:pPr>
          </w:p>
        </w:tc>
      </w:tr>
      <w:tr w14:paraId="2E1F5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2" w:hRule="atLeast"/>
        </w:trPr>
        <w:tc>
          <w:tcPr>
            <w:tcW w:w="1788" w:type="dxa"/>
            <w:vAlign w:val="top"/>
          </w:tcPr>
          <w:p w14:paraId="57362205">
            <w:pPr>
              <w:pStyle w:val="36"/>
              <w:spacing w:before="259" w:line="221" w:lineRule="auto"/>
              <w:ind w:left="254"/>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施工阶段</w:t>
            </w:r>
          </w:p>
        </w:tc>
        <w:tc>
          <w:tcPr>
            <w:tcW w:w="3807" w:type="dxa"/>
            <w:gridSpan w:val="4"/>
            <w:vAlign w:val="top"/>
          </w:tcPr>
          <w:p w14:paraId="5363F290">
            <w:pPr>
              <w:pStyle w:val="36"/>
              <w:spacing w:before="109" w:line="309" w:lineRule="auto"/>
              <w:ind w:left="383" w:right="212"/>
              <w:rPr>
                <w:rFonts w:hint="eastAsia" w:ascii="宋体" w:hAnsi="宋体" w:eastAsia="宋体" w:cs="宋体"/>
                <w:color w:val="auto"/>
                <w:sz w:val="24"/>
                <w:szCs w:val="24"/>
              </w:rPr>
            </w:pPr>
          </w:p>
        </w:tc>
        <w:tc>
          <w:tcPr>
            <w:tcW w:w="1720" w:type="dxa"/>
            <w:gridSpan w:val="2"/>
            <w:vAlign w:val="top"/>
          </w:tcPr>
          <w:p w14:paraId="7F7C150E">
            <w:pPr>
              <w:pStyle w:val="36"/>
              <w:spacing w:before="259" w:line="220" w:lineRule="auto"/>
              <w:ind w:left="235"/>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填表日期</w:t>
            </w:r>
          </w:p>
        </w:tc>
        <w:tc>
          <w:tcPr>
            <w:tcW w:w="1603" w:type="dxa"/>
            <w:gridSpan w:val="2"/>
            <w:vAlign w:val="top"/>
          </w:tcPr>
          <w:p w14:paraId="4D52E8EC">
            <w:pPr>
              <w:rPr>
                <w:rFonts w:hint="eastAsia" w:ascii="宋体" w:hAnsi="宋体" w:eastAsia="宋体" w:cs="宋体"/>
                <w:color w:val="auto"/>
                <w:sz w:val="24"/>
                <w:szCs w:val="24"/>
              </w:rPr>
            </w:pPr>
          </w:p>
        </w:tc>
      </w:tr>
      <w:tr w14:paraId="27E44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3" w:hRule="atLeast"/>
        </w:trPr>
        <w:tc>
          <w:tcPr>
            <w:tcW w:w="1788" w:type="dxa"/>
            <w:vAlign w:val="center"/>
          </w:tcPr>
          <w:p w14:paraId="397A328C">
            <w:pPr>
              <w:pStyle w:val="36"/>
              <w:spacing w:before="258" w:line="218" w:lineRule="auto"/>
              <w:ind w:left="254"/>
              <w:jc w:val="center"/>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评价要素</w:t>
            </w:r>
          </w:p>
        </w:tc>
        <w:tc>
          <w:tcPr>
            <w:tcW w:w="3807" w:type="dxa"/>
            <w:gridSpan w:val="4"/>
            <w:vAlign w:val="center"/>
          </w:tcPr>
          <w:p w14:paraId="5343D5FE">
            <w:pPr>
              <w:pStyle w:val="36"/>
              <w:spacing w:before="258" w:line="218" w:lineRule="auto"/>
              <w:ind w:left="721"/>
              <w:jc w:val="center"/>
              <w:rPr>
                <w:rFonts w:hint="eastAsia" w:ascii="宋体" w:hAnsi="宋体" w:eastAsia="宋体" w:cs="宋体"/>
                <w:b/>
                <w:bCs/>
                <w:color w:val="auto"/>
                <w:sz w:val="24"/>
                <w:szCs w:val="24"/>
              </w:rPr>
            </w:pPr>
            <w:r>
              <w:rPr>
                <w:rFonts w:hint="eastAsia" w:ascii="宋体" w:hAnsi="宋体" w:eastAsia="宋体" w:cs="宋体"/>
                <w:b/>
                <w:bCs/>
                <w:color w:val="auto"/>
                <w:spacing w:val="-1"/>
                <w:sz w:val="24"/>
                <w:szCs w:val="24"/>
              </w:rPr>
              <w:t>要素评价得分F</w:t>
            </w:r>
          </w:p>
        </w:tc>
        <w:tc>
          <w:tcPr>
            <w:tcW w:w="1720" w:type="dxa"/>
            <w:gridSpan w:val="2"/>
            <w:vAlign w:val="center"/>
          </w:tcPr>
          <w:p w14:paraId="4813CC27">
            <w:pPr>
              <w:pStyle w:val="36"/>
              <w:spacing w:before="259" w:line="219" w:lineRule="auto"/>
              <w:ind w:left="195"/>
              <w:jc w:val="center"/>
              <w:rPr>
                <w:rFonts w:hint="default" w:ascii="宋体" w:hAnsi="宋体" w:eastAsia="宋体" w:cs="宋体"/>
                <w:b/>
                <w:bCs/>
                <w:color w:val="auto"/>
                <w:sz w:val="24"/>
                <w:szCs w:val="24"/>
                <w:lang w:val="en-US" w:eastAsia="zh-CN"/>
              </w:rPr>
            </w:pPr>
            <w:r>
              <w:rPr>
                <w:rFonts w:hint="eastAsia" w:ascii="宋体" w:hAnsi="宋体" w:eastAsia="宋体" w:cs="宋体"/>
                <w:b/>
                <w:bCs/>
                <w:color w:val="auto"/>
                <w:spacing w:val="-1"/>
                <w:sz w:val="24"/>
                <w:szCs w:val="24"/>
              </w:rPr>
              <w:t>权重系数</w:t>
            </w:r>
            <w:r>
              <w:rPr>
                <w:rFonts w:hint="eastAsia" w:ascii="宋体" w:hAnsi="宋体" w:eastAsia="宋体" w:cs="宋体"/>
                <w:b/>
                <w:color w:val="auto"/>
                <w:position w:val="-12"/>
                <w:szCs w:val="21"/>
              </w:rPr>
              <w:object>
                <v:shape id="_x0000_i1028" o:spt="75" type="#_x0000_t75" style="height:18.75pt;width:14.25pt;" o:ole="t" filled="f" o:preferrelative="t" stroked="f" coordsize="21600,21600">
                  <v:path/>
                  <v:fill on="f" focussize="0,0"/>
                  <v:stroke on="f" joinstyle="miter"/>
                  <v:imagedata r:id="rId14" o:title=""/>
                  <o:lock v:ext="edit" aspectratio="t"/>
                  <w10:wrap type="none"/>
                  <w10:anchorlock/>
                </v:shape>
                <o:OLEObject Type="Embed" ProgID="Equation.DSMT4" ShapeID="_x0000_i1028" DrawAspect="Content" ObjectID="_1468075728" r:id="rId18">
                  <o:LockedField>false</o:LockedField>
                </o:OLEObject>
              </w:object>
            </w:r>
          </w:p>
        </w:tc>
        <w:tc>
          <w:tcPr>
            <w:tcW w:w="1603" w:type="dxa"/>
            <w:gridSpan w:val="2"/>
            <w:vAlign w:val="center"/>
          </w:tcPr>
          <w:p w14:paraId="30378914">
            <w:pPr>
              <w:pStyle w:val="36"/>
              <w:spacing w:before="128" w:line="265" w:lineRule="auto"/>
              <w:ind w:left="317" w:right="209" w:hanging="120"/>
              <w:jc w:val="center"/>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批次评价</w:t>
            </w:r>
            <w:r>
              <w:rPr>
                <w:rFonts w:hint="eastAsia" w:ascii="宋体" w:hAnsi="宋体" w:eastAsia="宋体" w:cs="宋体"/>
                <w:b/>
                <w:bCs/>
                <w:color w:val="auto"/>
                <w:spacing w:val="1"/>
                <w:sz w:val="24"/>
                <w:szCs w:val="24"/>
              </w:rPr>
              <w:t xml:space="preserve"> </w:t>
            </w:r>
            <w:r>
              <w:rPr>
                <w:rFonts w:hint="eastAsia" w:ascii="宋体" w:hAnsi="宋体" w:eastAsia="宋体" w:cs="宋体"/>
                <w:b/>
                <w:bCs/>
                <w:color w:val="auto"/>
                <w:spacing w:val="-2"/>
                <w:sz w:val="24"/>
                <w:szCs w:val="24"/>
              </w:rPr>
              <w:t>得分E</w:t>
            </w:r>
          </w:p>
        </w:tc>
      </w:tr>
      <w:tr w14:paraId="05259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1788" w:type="dxa"/>
            <w:vAlign w:val="center"/>
          </w:tcPr>
          <w:p w14:paraId="3DFB16C8">
            <w:pPr>
              <w:pStyle w:val="36"/>
              <w:spacing w:before="91" w:line="220" w:lineRule="auto"/>
              <w:ind w:left="254"/>
              <w:jc w:val="center"/>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环境保护</w:t>
            </w:r>
          </w:p>
        </w:tc>
        <w:tc>
          <w:tcPr>
            <w:tcW w:w="3807" w:type="dxa"/>
            <w:gridSpan w:val="4"/>
            <w:vAlign w:val="top"/>
          </w:tcPr>
          <w:p w14:paraId="1CEB2220">
            <w:pPr>
              <w:rPr>
                <w:rFonts w:hint="eastAsia" w:ascii="宋体" w:hAnsi="宋体" w:eastAsia="宋体" w:cs="宋体"/>
                <w:color w:val="auto"/>
                <w:sz w:val="24"/>
                <w:szCs w:val="24"/>
              </w:rPr>
            </w:pPr>
          </w:p>
        </w:tc>
        <w:tc>
          <w:tcPr>
            <w:tcW w:w="1720" w:type="dxa"/>
            <w:gridSpan w:val="2"/>
            <w:vAlign w:val="center"/>
          </w:tcPr>
          <w:p w14:paraId="753C16D6">
            <w:pPr>
              <w:pStyle w:val="36"/>
              <w:spacing w:before="131" w:line="183" w:lineRule="auto"/>
              <w:ind w:left="395"/>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rPr>
              <w:t>0.45</w:t>
            </w:r>
          </w:p>
        </w:tc>
        <w:tc>
          <w:tcPr>
            <w:tcW w:w="1603" w:type="dxa"/>
            <w:gridSpan w:val="2"/>
            <w:vAlign w:val="top"/>
          </w:tcPr>
          <w:p w14:paraId="3F0A6DE6">
            <w:pPr>
              <w:rPr>
                <w:rFonts w:hint="eastAsia" w:ascii="宋体" w:hAnsi="宋体" w:eastAsia="宋体" w:cs="宋体"/>
                <w:color w:val="auto"/>
                <w:sz w:val="24"/>
                <w:szCs w:val="24"/>
              </w:rPr>
            </w:pPr>
          </w:p>
        </w:tc>
      </w:tr>
      <w:tr w14:paraId="3C982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1788" w:type="dxa"/>
            <w:vAlign w:val="center"/>
          </w:tcPr>
          <w:p w14:paraId="37FD753A">
            <w:pPr>
              <w:pStyle w:val="36"/>
              <w:spacing w:before="92" w:line="220" w:lineRule="auto"/>
              <w:ind w:left="254"/>
              <w:jc w:val="center"/>
              <w:rPr>
                <w:rFonts w:hint="eastAsia" w:ascii="宋体" w:hAnsi="宋体" w:eastAsia="宋体" w:cs="宋体"/>
                <w:b/>
                <w:bCs/>
                <w:color w:val="auto"/>
                <w:sz w:val="24"/>
                <w:szCs w:val="24"/>
              </w:rPr>
            </w:pPr>
            <w:r>
              <w:rPr>
                <w:rFonts w:hint="eastAsia" w:ascii="宋体" w:hAnsi="宋体" w:eastAsia="宋体" w:cs="宋体"/>
                <w:b/>
                <w:bCs/>
                <w:color w:val="auto"/>
                <w:spacing w:val="3"/>
                <w:sz w:val="24"/>
                <w:szCs w:val="24"/>
              </w:rPr>
              <w:t>资源节约</w:t>
            </w:r>
          </w:p>
        </w:tc>
        <w:tc>
          <w:tcPr>
            <w:tcW w:w="3807" w:type="dxa"/>
            <w:gridSpan w:val="4"/>
            <w:vAlign w:val="top"/>
          </w:tcPr>
          <w:p w14:paraId="19A64683">
            <w:pPr>
              <w:rPr>
                <w:rFonts w:hint="eastAsia" w:ascii="宋体" w:hAnsi="宋体" w:eastAsia="宋体" w:cs="宋体"/>
                <w:color w:val="auto"/>
                <w:sz w:val="24"/>
                <w:szCs w:val="24"/>
              </w:rPr>
            </w:pPr>
          </w:p>
        </w:tc>
        <w:tc>
          <w:tcPr>
            <w:tcW w:w="1720" w:type="dxa"/>
            <w:gridSpan w:val="2"/>
            <w:vAlign w:val="center"/>
          </w:tcPr>
          <w:p w14:paraId="3B96EA06">
            <w:pPr>
              <w:pStyle w:val="36"/>
              <w:spacing w:before="132" w:line="183" w:lineRule="auto"/>
              <w:ind w:left="395"/>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rPr>
              <w:t>0.35</w:t>
            </w:r>
          </w:p>
        </w:tc>
        <w:tc>
          <w:tcPr>
            <w:tcW w:w="1603" w:type="dxa"/>
            <w:gridSpan w:val="2"/>
            <w:vAlign w:val="top"/>
          </w:tcPr>
          <w:p w14:paraId="5348A131">
            <w:pPr>
              <w:rPr>
                <w:rFonts w:hint="eastAsia" w:ascii="宋体" w:hAnsi="宋体" w:eastAsia="宋体" w:cs="宋体"/>
                <w:color w:val="auto"/>
                <w:sz w:val="24"/>
                <w:szCs w:val="24"/>
              </w:rPr>
            </w:pPr>
          </w:p>
        </w:tc>
      </w:tr>
      <w:tr w14:paraId="42639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3" w:hRule="atLeast"/>
        </w:trPr>
        <w:tc>
          <w:tcPr>
            <w:tcW w:w="1788" w:type="dxa"/>
            <w:vAlign w:val="center"/>
          </w:tcPr>
          <w:p w14:paraId="2D5D4E9D">
            <w:pPr>
              <w:pStyle w:val="36"/>
              <w:spacing w:before="132" w:line="288" w:lineRule="auto"/>
              <w:ind w:left="334" w:right="93" w:hanging="240"/>
              <w:jc w:val="center"/>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人力资源节约</w:t>
            </w:r>
            <w:r>
              <w:rPr>
                <w:rFonts w:hint="eastAsia" w:ascii="宋体" w:hAnsi="宋体" w:eastAsia="宋体" w:cs="宋体"/>
                <w:b/>
                <w:bCs/>
                <w:color w:val="auto"/>
                <w:spacing w:val="-2"/>
                <w:sz w:val="24"/>
                <w:szCs w:val="24"/>
              </w:rPr>
              <w:t>和保护</w:t>
            </w:r>
          </w:p>
        </w:tc>
        <w:tc>
          <w:tcPr>
            <w:tcW w:w="3807" w:type="dxa"/>
            <w:gridSpan w:val="4"/>
            <w:vAlign w:val="top"/>
          </w:tcPr>
          <w:p w14:paraId="3CF0A552">
            <w:pPr>
              <w:rPr>
                <w:rFonts w:hint="eastAsia" w:ascii="宋体" w:hAnsi="宋体" w:eastAsia="宋体" w:cs="宋体"/>
                <w:color w:val="auto"/>
                <w:sz w:val="24"/>
                <w:szCs w:val="24"/>
              </w:rPr>
            </w:pPr>
          </w:p>
        </w:tc>
        <w:tc>
          <w:tcPr>
            <w:tcW w:w="1720" w:type="dxa"/>
            <w:gridSpan w:val="2"/>
            <w:vAlign w:val="center"/>
          </w:tcPr>
          <w:p w14:paraId="4919899C">
            <w:pPr>
              <w:spacing w:line="250" w:lineRule="auto"/>
              <w:jc w:val="center"/>
              <w:rPr>
                <w:rFonts w:hint="eastAsia" w:ascii="宋体" w:hAnsi="宋体" w:eastAsia="宋体" w:cs="宋体"/>
                <w:color w:val="auto"/>
                <w:sz w:val="24"/>
                <w:szCs w:val="24"/>
              </w:rPr>
            </w:pPr>
          </w:p>
          <w:p w14:paraId="7F727C2C">
            <w:pPr>
              <w:pStyle w:val="36"/>
              <w:spacing w:before="52" w:line="183" w:lineRule="auto"/>
              <w:ind w:left="395"/>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rPr>
              <w:t>0.20</w:t>
            </w:r>
          </w:p>
        </w:tc>
        <w:tc>
          <w:tcPr>
            <w:tcW w:w="1603" w:type="dxa"/>
            <w:gridSpan w:val="2"/>
            <w:vAlign w:val="top"/>
          </w:tcPr>
          <w:p w14:paraId="17D786F7">
            <w:pPr>
              <w:rPr>
                <w:rFonts w:hint="eastAsia" w:ascii="宋体" w:hAnsi="宋体" w:eastAsia="宋体" w:cs="宋体"/>
                <w:color w:val="auto"/>
                <w:sz w:val="24"/>
                <w:szCs w:val="24"/>
              </w:rPr>
            </w:pPr>
          </w:p>
        </w:tc>
      </w:tr>
      <w:tr w14:paraId="62E1D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6" w:hRule="atLeast"/>
        </w:trPr>
        <w:tc>
          <w:tcPr>
            <w:tcW w:w="1788" w:type="dxa"/>
            <w:vAlign w:val="top"/>
          </w:tcPr>
          <w:p w14:paraId="42AEF741">
            <w:pPr>
              <w:spacing w:line="357" w:lineRule="auto"/>
              <w:rPr>
                <w:rFonts w:hint="eastAsia" w:ascii="宋体" w:hAnsi="宋体" w:eastAsia="宋体" w:cs="宋体"/>
                <w:b/>
                <w:bCs/>
                <w:color w:val="auto"/>
                <w:sz w:val="24"/>
                <w:szCs w:val="24"/>
              </w:rPr>
            </w:pPr>
          </w:p>
          <w:p w14:paraId="451CC82E">
            <w:pPr>
              <w:spacing w:line="358" w:lineRule="auto"/>
              <w:rPr>
                <w:rFonts w:hint="eastAsia" w:ascii="宋体" w:hAnsi="宋体" w:eastAsia="宋体" w:cs="宋体"/>
                <w:b/>
                <w:bCs/>
                <w:color w:val="auto"/>
                <w:sz w:val="24"/>
                <w:szCs w:val="24"/>
              </w:rPr>
            </w:pPr>
          </w:p>
          <w:p w14:paraId="74039FFB">
            <w:pPr>
              <w:pStyle w:val="36"/>
              <w:spacing w:before="52" w:line="218" w:lineRule="auto"/>
              <w:ind w:left="254"/>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评价结论</w:t>
            </w:r>
          </w:p>
        </w:tc>
        <w:tc>
          <w:tcPr>
            <w:tcW w:w="3807" w:type="dxa"/>
            <w:gridSpan w:val="4"/>
            <w:vAlign w:val="top"/>
          </w:tcPr>
          <w:p w14:paraId="0D039393">
            <w:pPr>
              <w:pStyle w:val="36"/>
              <w:spacing w:before="63" w:line="218" w:lineRule="auto"/>
              <w:ind w:left="161"/>
              <w:rPr>
                <w:rFonts w:hint="eastAsia" w:ascii="宋体" w:hAnsi="宋体" w:eastAsia="宋体" w:cs="宋体"/>
                <w:color w:val="auto"/>
                <w:position w:val="-14"/>
                <w:szCs w:val="21"/>
              </w:rPr>
            </w:pPr>
            <w:r>
              <w:rPr>
                <w:rFonts w:hint="eastAsia" w:ascii="宋体" w:hAnsi="宋体" w:eastAsia="宋体" w:cs="宋体"/>
                <w:color w:val="auto"/>
                <w:position w:val="-14"/>
                <w:szCs w:val="21"/>
              </w:rPr>
              <w:object>
                <v:shape id="_x0000_i1029" o:spt="75" type="#_x0000_t75" style="height:20.25pt;width:71.25pt;" o:ole="t" filled="f" o:preferrelative="t" stroked="f" coordsize="21600,21600">
                  <v:path/>
                  <v:fill on="f" focussize="0,0"/>
                  <v:stroke on="f" joinstyle="miter"/>
                  <v:imagedata r:id="rId16" o:title=""/>
                  <o:lock v:ext="edit" aspectratio="t"/>
                  <w10:wrap type="none"/>
                  <w10:anchorlock/>
                </v:shape>
                <o:OLEObject Type="Embed" ProgID="Equation.DSMT4" ShapeID="_x0000_i1029" DrawAspect="Content" ObjectID="_1468075729" r:id="rId19">
                  <o:LockedField>false</o:LockedField>
                </o:OLEObject>
              </w:object>
            </w:r>
          </w:p>
          <w:p w14:paraId="2D8D9C8F">
            <w:pPr>
              <w:pStyle w:val="36"/>
              <w:spacing w:before="63" w:line="218" w:lineRule="auto"/>
              <w:ind w:left="161"/>
              <w:rPr>
                <w:rFonts w:hint="eastAsia" w:ascii="宋体" w:hAnsi="宋体" w:eastAsia="宋体" w:cs="宋体"/>
                <w:color w:val="auto"/>
                <w:sz w:val="24"/>
                <w:szCs w:val="24"/>
              </w:rPr>
            </w:pPr>
            <w:r>
              <w:rPr>
                <w:rFonts w:hint="eastAsia" w:ascii="宋体" w:hAnsi="宋体" w:eastAsia="宋体" w:cs="宋体"/>
                <w:color w:val="auto"/>
                <w:spacing w:val="5"/>
                <w:sz w:val="24"/>
                <w:szCs w:val="24"/>
              </w:rPr>
              <w:t>式中：E</w:t>
            </w:r>
            <w:r>
              <w:rPr>
                <w:rFonts w:hint="eastAsia" w:ascii="宋体" w:hAnsi="宋体" w:eastAsia="宋体" w:cs="宋体"/>
                <w:color w:val="auto"/>
                <w:spacing w:val="-1"/>
                <w:sz w:val="24"/>
                <w:szCs w:val="24"/>
              </w:rPr>
              <w:t>——</w:t>
            </w:r>
            <w:r>
              <w:rPr>
                <w:rFonts w:hint="eastAsia" w:ascii="宋体" w:hAnsi="宋体" w:eastAsia="宋体" w:cs="宋体"/>
                <w:color w:val="auto"/>
                <w:spacing w:val="5"/>
                <w:sz w:val="24"/>
                <w:szCs w:val="24"/>
              </w:rPr>
              <w:t>批次评价得分；</w:t>
            </w:r>
          </w:p>
          <w:p w14:paraId="6571B002">
            <w:pPr>
              <w:pStyle w:val="36"/>
              <w:spacing w:before="80" w:line="218" w:lineRule="auto"/>
              <w:ind w:left="401"/>
              <w:rPr>
                <w:rFonts w:hint="eastAsia" w:ascii="宋体" w:hAnsi="宋体" w:eastAsia="宋体" w:cs="宋体"/>
                <w:color w:val="auto"/>
                <w:sz w:val="24"/>
                <w:szCs w:val="24"/>
              </w:rPr>
            </w:pPr>
            <w:r>
              <w:rPr>
                <w:rFonts w:hint="eastAsia" w:ascii="宋体" w:hAnsi="宋体" w:eastAsia="宋体" w:cs="宋体"/>
                <w:color w:val="auto"/>
                <w:spacing w:val="7"/>
                <w:sz w:val="24"/>
                <w:szCs w:val="24"/>
              </w:rPr>
              <w:t>F</w:t>
            </w:r>
            <w:r>
              <w:rPr>
                <w:rFonts w:hint="eastAsia" w:ascii="宋体" w:hAnsi="宋体" w:eastAsia="宋体" w:cs="宋体"/>
                <w:color w:val="auto"/>
                <w:spacing w:val="-1"/>
                <w:sz w:val="24"/>
                <w:szCs w:val="24"/>
              </w:rPr>
              <w:t>——</w:t>
            </w:r>
            <w:r>
              <w:rPr>
                <w:rFonts w:hint="eastAsia" w:ascii="宋体" w:hAnsi="宋体" w:eastAsia="宋体" w:cs="宋体"/>
                <w:color w:val="auto"/>
                <w:spacing w:val="7"/>
                <w:sz w:val="24"/>
                <w:szCs w:val="24"/>
              </w:rPr>
              <w:t>要素评价得分；</w:t>
            </w:r>
          </w:p>
          <w:p w14:paraId="2D3DF9DF">
            <w:pPr>
              <w:pStyle w:val="36"/>
              <w:spacing w:before="61" w:line="218" w:lineRule="auto"/>
              <w:ind w:left="361"/>
              <w:rPr>
                <w:rFonts w:hint="eastAsia" w:ascii="宋体" w:hAnsi="宋体" w:eastAsia="宋体" w:cs="宋体"/>
                <w:color w:val="auto"/>
                <w:sz w:val="24"/>
                <w:szCs w:val="24"/>
              </w:rPr>
            </w:pPr>
            <w:r>
              <w:rPr>
                <w:rFonts w:hint="eastAsia" w:ascii="宋体" w:hAnsi="宋体" w:eastAsia="宋体" w:cs="宋体"/>
                <w:b/>
                <w:color w:val="auto"/>
                <w:position w:val="-12"/>
                <w:szCs w:val="21"/>
              </w:rPr>
              <w:object>
                <v:shape id="_x0000_i1030" o:spt="75" type="#_x0000_t75" style="height:18.75pt;width:14.25pt;" o:ole="t" filled="f" o:preferrelative="t" stroked="f" coordsize="21600,21600">
                  <v:path/>
                  <v:fill on="f" focussize="0,0"/>
                  <v:stroke on="f" joinstyle="miter"/>
                  <v:imagedata r:id="rId14" o:title=""/>
                  <o:lock v:ext="edit" aspectratio="t"/>
                  <w10:wrap type="none"/>
                  <w10:anchorlock/>
                </v:shape>
                <o:OLEObject Type="Embed" ProgID="Equation.DSMT4" ShapeID="_x0000_i1030" DrawAspect="Content" ObjectID="_1468075730" r:id="rId20">
                  <o:LockedField>false</o:LockedField>
                </o:OLEObject>
              </w:object>
            </w:r>
            <w:r>
              <w:rPr>
                <w:rFonts w:hint="eastAsia" w:ascii="宋体" w:hAnsi="宋体" w:eastAsia="宋体" w:cs="宋体"/>
                <w:color w:val="auto"/>
                <w:spacing w:val="-1"/>
                <w:sz w:val="24"/>
                <w:szCs w:val="24"/>
              </w:rPr>
              <w:t>——批次评价要素权重</w:t>
            </w:r>
            <w:r>
              <w:rPr>
                <w:rFonts w:hint="eastAsia" w:ascii="宋体" w:hAnsi="宋体" w:eastAsia="宋体" w:cs="宋体"/>
                <w:color w:val="auto"/>
                <w:spacing w:val="-3"/>
                <w:sz w:val="24"/>
                <w:szCs w:val="24"/>
              </w:rPr>
              <w:t>系数</w:t>
            </w:r>
          </w:p>
        </w:tc>
        <w:tc>
          <w:tcPr>
            <w:tcW w:w="1720" w:type="dxa"/>
            <w:gridSpan w:val="2"/>
            <w:vAlign w:val="center"/>
          </w:tcPr>
          <w:p w14:paraId="0E02133A">
            <w:pPr>
              <w:spacing w:line="359" w:lineRule="auto"/>
              <w:jc w:val="center"/>
              <w:rPr>
                <w:rFonts w:hint="eastAsia" w:ascii="宋体" w:hAnsi="宋体" w:eastAsia="宋体" w:cs="宋体"/>
                <w:color w:val="auto"/>
                <w:sz w:val="24"/>
                <w:szCs w:val="24"/>
              </w:rPr>
            </w:pPr>
          </w:p>
          <w:p w14:paraId="10FA688A">
            <w:pPr>
              <w:spacing w:line="359" w:lineRule="auto"/>
              <w:jc w:val="center"/>
              <w:rPr>
                <w:rFonts w:hint="eastAsia" w:ascii="宋体" w:hAnsi="宋体" w:eastAsia="宋体" w:cs="宋体"/>
                <w:color w:val="auto"/>
                <w:sz w:val="24"/>
                <w:szCs w:val="24"/>
              </w:rPr>
            </w:pPr>
          </w:p>
          <w:p w14:paraId="4E2531CD">
            <w:pPr>
              <w:pStyle w:val="36"/>
              <w:spacing w:before="52" w:line="221" w:lineRule="auto"/>
              <w:ind w:left="395"/>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rPr>
              <w:t>合计</w:t>
            </w:r>
          </w:p>
        </w:tc>
        <w:tc>
          <w:tcPr>
            <w:tcW w:w="1603" w:type="dxa"/>
            <w:gridSpan w:val="2"/>
            <w:vAlign w:val="top"/>
          </w:tcPr>
          <w:p w14:paraId="1575D731">
            <w:pPr>
              <w:rPr>
                <w:rFonts w:hint="eastAsia" w:ascii="宋体" w:hAnsi="宋体" w:eastAsia="宋体" w:cs="宋体"/>
                <w:color w:val="auto"/>
                <w:sz w:val="24"/>
                <w:szCs w:val="24"/>
              </w:rPr>
            </w:pPr>
          </w:p>
        </w:tc>
      </w:tr>
      <w:tr w14:paraId="668A6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788" w:type="dxa"/>
            <w:vMerge w:val="restart"/>
            <w:tcBorders>
              <w:bottom w:val="nil"/>
            </w:tcBorders>
            <w:vAlign w:val="top"/>
          </w:tcPr>
          <w:p w14:paraId="559F6CEF">
            <w:pPr>
              <w:spacing w:line="285" w:lineRule="auto"/>
              <w:rPr>
                <w:rFonts w:hint="eastAsia" w:ascii="宋体" w:hAnsi="宋体" w:eastAsia="宋体" w:cs="宋体"/>
                <w:b/>
                <w:bCs/>
                <w:color w:val="auto"/>
                <w:sz w:val="24"/>
                <w:szCs w:val="24"/>
              </w:rPr>
            </w:pPr>
          </w:p>
          <w:p w14:paraId="285620F4">
            <w:pPr>
              <w:spacing w:line="285" w:lineRule="auto"/>
              <w:rPr>
                <w:rFonts w:hint="eastAsia" w:ascii="宋体" w:hAnsi="宋体" w:eastAsia="宋体" w:cs="宋体"/>
                <w:b/>
                <w:bCs/>
                <w:color w:val="auto"/>
                <w:sz w:val="24"/>
                <w:szCs w:val="24"/>
              </w:rPr>
            </w:pPr>
          </w:p>
          <w:p w14:paraId="402D9181">
            <w:pPr>
              <w:pStyle w:val="36"/>
              <w:spacing w:before="52" w:line="219" w:lineRule="auto"/>
              <w:ind w:left="334"/>
              <w:rPr>
                <w:rFonts w:hint="eastAsia" w:ascii="宋体" w:hAnsi="宋体" w:eastAsia="宋体" w:cs="宋体"/>
                <w:b/>
                <w:bCs/>
                <w:color w:val="auto"/>
                <w:sz w:val="24"/>
                <w:szCs w:val="24"/>
              </w:rPr>
            </w:pPr>
            <w:r>
              <w:rPr>
                <w:rFonts w:hint="eastAsia" w:ascii="宋体" w:hAnsi="宋体" w:eastAsia="宋体" w:cs="宋体"/>
                <w:b/>
                <w:bCs/>
                <w:color w:val="auto"/>
                <w:spacing w:val="-2"/>
                <w:sz w:val="24"/>
                <w:szCs w:val="24"/>
              </w:rPr>
              <w:t>签字栏</w:t>
            </w:r>
          </w:p>
        </w:tc>
        <w:tc>
          <w:tcPr>
            <w:tcW w:w="2344" w:type="dxa"/>
            <w:gridSpan w:val="2"/>
            <w:vAlign w:val="center"/>
          </w:tcPr>
          <w:p w14:paraId="71722C98">
            <w:pPr>
              <w:pStyle w:val="36"/>
              <w:spacing w:before="96" w:line="220" w:lineRule="auto"/>
              <w:ind w:left="201"/>
              <w:jc w:val="center"/>
              <w:rPr>
                <w:rFonts w:hint="eastAsia" w:ascii="宋体" w:hAnsi="宋体" w:eastAsia="宋体" w:cs="宋体"/>
                <w:color w:val="auto"/>
                <w:sz w:val="24"/>
                <w:szCs w:val="24"/>
              </w:rPr>
            </w:pPr>
            <w:r>
              <w:rPr>
                <w:rFonts w:hint="eastAsia" w:ascii="宋体" w:hAnsi="宋体" w:eastAsia="宋体" w:cs="宋体"/>
                <w:color w:val="auto"/>
                <w:spacing w:val="4"/>
                <w:sz w:val="24"/>
                <w:szCs w:val="24"/>
              </w:rPr>
              <w:t>施工单位(组织)</w:t>
            </w:r>
          </w:p>
        </w:tc>
        <w:tc>
          <w:tcPr>
            <w:tcW w:w="2329" w:type="dxa"/>
            <w:gridSpan w:val="3"/>
            <w:vAlign w:val="center"/>
          </w:tcPr>
          <w:p w14:paraId="690D0688">
            <w:pPr>
              <w:pStyle w:val="36"/>
              <w:spacing w:before="96" w:line="220" w:lineRule="auto"/>
              <w:ind w:left="205"/>
              <w:jc w:val="center"/>
              <w:rPr>
                <w:rFonts w:hint="eastAsia" w:ascii="宋体" w:hAnsi="宋体" w:eastAsia="宋体" w:cs="宋体"/>
                <w:color w:val="auto"/>
                <w:sz w:val="24"/>
                <w:szCs w:val="24"/>
              </w:rPr>
            </w:pPr>
            <w:r>
              <w:rPr>
                <w:rFonts w:hint="eastAsia" w:ascii="宋体" w:hAnsi="宋体" w:eastAsia="宋体" w:cs="宋体"/>
                <w:color w:val="auto"/>
                <w:spacing w:val="4"/>
                <w:sz w:val="24"/>
                <w:szCs w:val="24"/>
              </w:rPr>
              <w:t>监理单位(参与)</w:t>
            </w:r>
          </w:p>
        </w:tc>
        <w:tc>
          <w:tcPr>
            <w:tcW w:w="2457" w:type="dxa"/>
            <w:gridSpan w:val="3"/>
            <w:vAlign w:val="center"/>
          </w:tcPr>
          <w:p w14:paraId="0F138317">
            <w:pPr>
              <w:pStyle w:val="36"/>
              <w:spacing w:before="96" w:line="220" w:lineRule="auto"/>
              <w:ind w:left="256"/>
              <w:jc w:val="center"/>
              <w:rPr>
                <w:rFonts w:hint="eastAsia" w:ascii="宋体" w:hAnsi="宋体" w:eastAsia="宋体" w:cs="宋体"/>
                <w:color w:val="auto"/>
                <w:sz w:val="24"/>
                <w:szCs w:val="24"/>
              </w:rPr>
            </w:pPr>
            <w:r>
              <w:rPr>
                <w:rFonts w:hint="eastAsia" w:ascii="宋体" w:hAnsi="宋体" w:eastAsia="宋体" w:cs="宋体"/>
                <w:color w:val="auto"/>
                <w:spacing w:val="4"/>
                <w:sz w:val="24"/>
                <w:szCs w:val="24"/>
              </w:rPr>
              <w:t>建设单位(参与)</w:t>
            </w:r>
          </w:p>
        </w:tc>
      </w:tr>
      <w:tr w14:paraId="72737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7" w:hRule="atLeast"/>
        </w:trPr>
        <w:tc>
          <w:tcPr>
            <w:tcW w:w="1788" w:type="dxa"/>
            <w:vMerge w:val="continue"/>
            <w:tcBorders>
              <w:top w:val="nil"/>
            </w:tcBorders>
            <w:vAlign w:val="top"/>
          </w:tcPr>
          <w:p w14:paraId="6FC4C5BD">
            <w:pPr>
              <w:rPr>
                <w:rFonts w:hint="eastAsia" w:ascii="宋体" w:hAnsi="宋体" w:eastAsia="宋体" w:cs="宋体"/>
                <w:color w:val="auto"/>
                <w:sz w:val="24"/>
                <w:szCs w:val="24"/>
              </w:rPr>
            </w:pPr>
          </w:p>
        </w:tc>
        <w:tc>
          <w:tcPr>
            <w:tcW w:w="1171" w:type="dxa"/>
            <w:vAlign w:val="top"/>
          </w:tcPr>
          <w:p w14:paraId="78BA1622">
            <w:pPr>
              <w:pStyle w:val="36"/>
              <w:spacing w:before="145" w:line="219" w:lineRule="auto"/>
              <w:ind w:left="92"/>
              <w:rPr>
                <w:rFonts w:hint="eastAsia" w:ascii="宋体" w:hAnsi="宋体" w:eastAsia="宋体" w:cs="宋体"/>
                <w:color w:val="auto"/>
                <w:sz w:val="24"/>
                <w:szCs w:val="24"/>
              </w:rPr>
            </w:pPr>
            <w:r>
              <w:rPr>
                <w:rFonts w:hint="eastAsia" w:ascii="宋体" w:hAnsi="宋体" w:eastAsia="宋体" w:cs="宋体"/>
                <w:color w:val="auto"/>
                <w:spacing w:val="-1"/>
                <w:sz w:val="24"/>
                <w:szCs w:val="24"/>
              </w:rPr>
              <w:t>签字人：</w:t>
            </w:r>
          </w:p>
        </w:tc>
        <w:tc>
          <w:tcPr>
            <w:tcW w:w="1173" w:type="dxa"/>
            <w:vAlign w:val="top"/>
          </w:tcPr>
          <w:p w14:paraId="4B158B01">
            <w:pPr>
              <w:pStyle w:val="36"/>
              <w:spacing w:before="165" w:line="219" w:lineRule="auto"/>
              <w:ind w:left="182"/>
              <w:rPr>
                <w:rFonts w:hint="eastAsia" w:ascii="宋体" w:hAnsi="宋体" w:eastAsia="宋体" w:cs="宋体"/>
                <w:color w:val="auto"/>
                <w:sz w:val="24"/>
                <w:szCs w:val="24"/>
              </w:rPr>
            </w:pPr>
            <w:r>
              <w:rPr>
                <w:rFonts w:hint="eastAsia" w:ascii="宋体" w:hAnsi="宋体" w:eastAsia="宋体" w:cs="宋体"/>
                <w:color w:val="auto"/>
                <w:sz w:val="24"/>
                <w:szCs w:val="24"/>
              </w:rPr>
              <w:t>职务：</w:t>
            </w:r>
          </w:p>
        </w:tc>
        <w:tc>
          <w:tcPr>
            <w:tcW w:w="1156" w:type="dxa"/>
            <w:vAlign w:val="top"/>
          </w:tcPr>
          <w:p w14:paraId="3C843F1B">
            <w:pPr>
              <w:pStyle w:val="36"/>
              <w:spacing w:before="145" w:line="219" w:lineRule="auto"/>
              <w:ind w:right="14"/>
              <w:jc w:val="right"/>
              <w:rPr>
                <w:rFonts w:hint="eastAsia" w:ascii="宋体" w:hAnsi="宋体" w:eastAsia="宋体" w:cs="宋体"/>
                <w:color w:val="auto"/>
                <w:sz w:val="24"/>
                <w:szCs w:val="24"/>
              </w:rPr>
            </w:pPr>
            <w:r>
              <w:rPr>
                <w:rFonts w:hint="eastAsia" w:ascii="宋体" w:hAnsi="宋体" w:eastAsia="宋体" w:cs="宋体"/>
                <w:color w:val="auto"/>
                <w:spacing w:val="-1"/>
                <w:sz w:val="24"/>
                <w:szCs w:val="24"/>
              </w:rPr>
              <w:t>签字人：</w:t>
            </w:r>
          </w:p>
        </w:tc>
        <w:tc>
          <w:tcPr>
            <w:tcW w:w="1173" w:type="dxa"/>
            <w:gridSpan w:val="2"/>
            <w:vAlign w:val="top"/>
          </w:tcPr>
          <w:p w14:paraId="18B25B52">
            <w:pPr>
              <w:pStyle w:val="36"/>
              <w:spacing w:before="165" w:line="219" w:lineRule="auto"/>
              <w:ind w:left="186"/>
              <w:rPr>
                <w:rFonts w:hint="eastAsia" w:ascii="宋体" w:hAnsi="宋体" w:eastAsia="宋体" w:cs="宋体"/>
                <w:color w:val="auto"/>
                <w:sz w:val="24"/>
                <w:szCs w:val="24"/>
              </w:rPr>
            </w:pPr>
            <w:r>
              <w:rPr>
                <w:rFonts w:hint="eastAsia" w:ascii="宋体" w:hAnsi="宋体" w:eastAsia="宋体" w:cs="宋体"/>
                <w:color w:val="auto"/>
                <w:spacing w:val="-1"/>
                <w:sz w:val="24"/>
                <w:szCs w:val="24"/>
              </w:rPr>
              <w:t>职务：</w:t>
            </w:r>
          </w:p>
        </w:tc>
        <w:tc>
          <w:tcPr>
            <w:tcW w:w="1170" w:type="dxa"/>
            <w:gridSpan w:val="2"/>
            <w:vAlign w:val="top"/>
          </w:tcPr>
          <w:p w14:paraId="5EB30905">
            <w:pPr>
              <w:pStyle w:val="36"/>
              <w:spacing w:before="145" w:line="219" w:lineRule="auto"/>
              <w:ind w:left="97"/>
              <w:rPr>
                <w:rFonts w:hint="eastAsia" w:ascii="宋体" w:hAnsi="宋体" w:eastAsia="宋体" w:cs="宋体"/>
                <w:color w:val="auto"/>
                <w:sz w:val="24"/>
                <w:szCs w:val="24"/>
              </w:rPr>
            </w:pPr>
            <w:r>
              <w:rPr>
                <w:rFonts w:hint="eastAsia" w:ascii="宋体" w:hAnsi="宋体" w:eastAsia="宋体" w:cs="宋体"/>
                <w:color w:val="auto"/>
                <w:spacing w:val="-1"/>
                <w:sz w:val="24"/>
                <w:szCs w:val="24"/>
              </w:rPr>
              <w:t>签字人：</w:t>
            </w:r>
          </w:p>
        </w:tc>
        <w:tc>
          <w:tcPr>
            <w:tcW w:w="1287" w:type="dxa"/>
            <w:vAlign w:val="top"/>
          </w:tcPr>
          <w:p w14:paraId="6724DF49">
            <w:pPr>
              <w:pStyle w:val="36"/>
              <w:spacing w:before="165" w:line="219" w:lineRule="auto"/>
              <w:ind w:left="208"/>
              <w:rPr>
                <w:rFonts w:hint="eastAsia" w:ascii="宋体" w:hAnsi="宋体" w:eastAsia="宋体" w:cs="宋体"/>
                <w:color w:val="auto"/>
                <w:sz w:val="24"/>
                <w:szCs w:val="24"/>
              </w:rPr>
            </w:pPr>
            <w:r>
              <w:rPr>
                <w:rFonts w:hint="eastAsia" w:ascii="宋体" w:hAnsi="宋体" w:eastAsia="宋体" w:cs="宋体"/>
                <w:color w:val="auto"/>
                <w:sz w:val="24"/>
                <w:szCs w:val="24"/>
              </w:rPr>
              <w:t>职务：</w:t>
            </w:r>
          </w:p>
        </w:tc>
      </w:tr>
    </w:tbl>
    <w:p w14:paraId="799B9838">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b/>
          <w:color w:val="auto"/>
          <w:sz w:val="24"/>
        </w:rPr>
      </w:pPr>
    </w:p>
    <w:p w14:paraId="468025B5">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br w:type="page"/>
      </w:r>
    </w:p>
    <w:p w14:paraId="0EEC7423">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eastAsia" w:ascii="宋体" w:hAnsi="宋体" w:eastAsia="宋体" w:cs="宋体"/>
          <w:color w:val="auto"/>
          <w:sz w:val="24"/>
          <w:szCs w:val="24"/>
          <w:lang w:val="en-US" w:eastAsia="zh-CN"/>
        </w:rPr>
      </w:pPr>
      <w:bookmarkStart w:id="161" w:name="_Toc30860"/>
      <w:bookmarkStart w:id="162" w:name="_Toc3116"/>
      <w:r>
        <w:rPr>
          <w:rFonts w:hint="eastAsia" w:ascii="宋体" w:hAnsi="宋体" w:eastAsia="宋体" w:cs="宋体"/>
          <w:color w:val="auto"/>
          <w:sz w:val="24"/>
          <w:szCs w:val="24"/>
          <w:lang w:val="en-US" w:eastAsia="zh-CN"/>
        </w:rPr>
        <w:t>附</w:t>
      </w:r>
      <w:r>
        <w:rPr>
          <w:rFonts w:hint="eastAsia" w:ascii="宋体" w:hAnsi="宋体" w:cs="宋体"/>
          <w:color w:val="auto"/>
          <w:sz w:val="24"/>
          <w:szCs w:val="24"/>
          <w:lang w:val="en-US" w:eastAsia="zh-CN"/>
        </w:rPr>
        <w:t>表10</w:t>
      </w:r>
      <w:r>
        <w:rPr>
          <w:rFonts w:hint="eastAsia" w:ascii="宋体" w:hAnsi="宋体" w:eastAsia="宋体" w:cs="宋体"/>
          <w:color w:val="auto"/>
          <w:sz w:val="24"/>
          <w:szCs w:val="24"/>
          <w:lang w:val="en-US" w:eastAsia="zh-CN"/>
        </w:rPr>
        <w:t>：阶段评价汇总表</w:t>
      </w:r>
      <w:bookmarkEnd w:id="161"/>
      <w:bookmarkEnd w:id="162"/>
    </w:p>
    <w:p w14:paraId="33BA84BD">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color w:val="auto"/>
          <w:sz w:val="32"/>
          <w:szCs w:val="32"/>
        </w:rPr>
      </w:pPr>
      <w:r>
        <w:rPr>
          <w:rFonts w:hint="eastAsia" w:asciiTheme="minorEastAsia" w:hAnsiTheme="minorEastAsia" w:eastAsiaTheme="minorEastAsia" w:cstheme="minorEastAsia"/>
          <w:b/>
          <w:color w:val="auto"/>
          <w:sz w:val="32"/>
          <w:szCs w:val="32"/>
        </w:rPr>
        <w:t>阶段评价汇总表</w:t>
      </w:r>
    </w:p>
    <w:p w14:paraId="215139C7">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1241"/>
        <w:gridCol w:w="790"/>
        <w:gridCol w:w="300"/>
        <w:gridCol w:w="1000"/>
        <w:gridCol w:w="200"/>
        <w:gridCol w:w="74"/>
        <w:gridCol w:w="1245"/>
        <w:gridCol w:w="165"/>
        <w:gridCol w:w="1070"/>
        <w:gridCol w:w="1236"/>
      </w:tblGrid>
      <w:tr w14:paraId="4D89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1" w:type="dxa"/>
            <w:noWrap w:val="0"/>
            <w:vAlign w:val="center"/>
          </w:tcPr>
          <w:p w14:paraId="2CE6FB7B">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工程名称</w:t>
            </w:r>
          </w:p>
        </w:tc>
        <w:tc>
          <w:tcPr>
            <w:tcW w:w="3531" w:type="dxa"/>
            <w:gridSpan w:val="5"/>
            <w:noWrap w:val="0"/>
            <w:vAlign w:val="center"/>
          </w:tcPr>
          <w:p w14:paraId="006920BD">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1484" w:type="dxa"/>
            <w:gridSpan w:val="3"/>
            <w:noWrap w:val="0"/>
            <w:vAlign w:val="center"/>
          </w:tcPr>
          <w:p w14:paraId="4BC1F2BA">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eastAsia="zh-CN"/>
              </w:rPr>
            </w:pPr>
            <w:r>
              <w:rPr>
                <w:rFonts w:hint="eastAsia" w:asciiTheme="minorEastAsia" w:hAnsiTheme="minorEastAsia" w:eastAsiaTheme="minorEastAsia" w:cstheme="minorEastAsia"/>
                <w:b/>
                <w:bCs/>
                <w:color w:val="auto"/>
                <w:sz w:val="24"/>
              </w:rPr>
              <w:t>工程</w:t>
            </w:r>
            <w:r>
              <w:rPr>
                <w:rFonts w:hint="eastAsia" w:asciiTheme="minorEastAsia" w:hAnsiTheme="minorEastAsia" w:eastAsiaTheme="minorEastAsia" w:cstheme="minorEastAsia"/>
                <w:b/>
                <w:bCs/>
                <w:color w:val="auto"/>
                <w:sz w:val="24"/>
                <w:lang w:val="en-US" w:eastAsia="zh-CN"/>
              </w:rPr>
              <w:t>所在地</w:t>
            </w:r>
          </w:p>
        </w:tc>
        <w:tc>
          <w:tcPr>
            <w:tcW w:w="2306" w:type="dxa"/>
            <w:gridSpan w:val="2"/>
            <w:noWrap w:val="0"/>
            <w:vAlign w:val="center"/>
          </w:tcPr>
          <w:p w14:paraId="6C1E9D6D">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6B69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1" w:type="dxa"/>
            <w:noWrap w:val="0"/>
            <w:vAlign w:val="center"/>
          </w:tcPr>
          <w:p w14:paraId="557BEAE9">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施工单位名称</w:t>
            </w:r>
          </w:p>
        </w:tc>
        <w:tc>
          <w:tcPr>
            <w:tcW w:w="3531" w:type="dxa"/>
            <w:gridSpan w:val="5"/>
            <w:noWrap w:val="0"/>
            <w:vAlign w:val="center"/>
          </w:tcPr>
          <w:p w14:paraId="21432E12">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1484" w:type="dxa"/>
            <w:gridSpan w:val="3"/>
            <w:noWrap w:val="0"/>
            <w:vAlign w:val="center"/>
          </w:tcPr>
          <w:p w14:paraId="5B017AEA">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评价编号</w:t>
            </w:r>
          </w:p>
          <w:p w14:paraId="73B2906C">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（阶段）</w:t>
            </w:r>
          </w:p>
        </w:tc>
        <w:tc>
          <w:tcPr>
            <w:tcW w:w="2306" w:type="dxa"/>
            <w:gridSpan w:val="2"/>
            <w:noWrap w:val="0"/>
            <w:vAlign w:val="center"/>
          </w:tcPr>
          <w:p w14:paraId="61C5A533">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3C5C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1" w:type="dxa"/>
            <w:noWrap w:val="0"/>
            <w:vAlign w:val="center"/>
          </w:tcPr>
          <w:p w14:paraId="6BFA996F">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施工阶段</w:t>
            </w:r>
          </w:p>
        </w:tc>
        <w:tc>
          <w:tcPr>
            <w:tcW w:w="2031" w:type="dxa"/>
            <w:gridSpan w:val="2"/>
            <w:noWrap w:val="0"/>
            <w:vAlign w:val="center"/>
          </w:tcPr>
          <w:p w14:paraId="477AD559">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1500" w:type="dxa"/>
            <w:gridSpan w:val="3"/>
            <w:noWrap w:val="0"/>
            <w:vAlign w:val="center"/>
          </w:tcPr>
          <w:p w14:paraId="7BF15D05">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drawing>
                <wp:inline distT="0" distB="0" distL="114300" distR="114300">
                  <wp:extent cx="110490" cy="104775"/>
                  <wp:effectExtent l="0" t="0" r="11430" b="1905"/>
                  <wp:docPr id="4" name="图片 4" descr="方框"/>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19986156&quot;,&quot;origin&quot;:0,&quot;type&quot;:&quot;icons&quot;,&quot;user&quot;:&quot;1596228612&quot;}"/>
                        </s:tag>
                      </a:ext>
                    </a:extLst>
                  </wp:cNvGraphicFramePr>
                  <a:graphic xmlns:a="http://schemas.openxmlformats.org/drawingml/2006/main">
                    <a:graphicData uri="http://schemas.openxmlformats.org/drawingml/2006/picture">
                      <pic:pic xmlns:pic="http://schemas.openxmlformats.org/drawingml/2006/picture">
                        <pic:nvPicPr>
                          <pic:cNvPr id="4" name="图片 4" descr="方框"/>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0" y="0"/>
                            <a:ext cx="110490" cy="104775"/>
                          </a:xfrm>
                          <a:prstGeom prst="rect">
                            <a:avLst/>
                          </a:prstGeom>
                        </pic:spPr>
                      </pic:pic>
                    </a:graphicData>
                  </a:graphic>
                </wp:inline>
              </w:drawing>
            </w:r>
            <w:r>
              <w:rPr>
                <w:rFonts w:hint="eastAsia" w:asciiTheme="minorEastAsia" w:hAnsiTheme="minorEastAsia" w:eastAsiaTheme="minorEastAsia" w:cstheme="minorEastAsia"/>
                <w:color w:val="auto"/>
                <w:sz w:val="24"/>
                <w:lang w:val="en-US" w:eastAsia="zh-CN"/>
              </w:rPr>
              <w:t xml:space="preserve"> 建筑工程</w:t>
            </w:r>
          </w:p>
          <w:p w14:paraId="37188EC5">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drawing>
                <wp:inline distT="0" distB="0" distL="114300" distR="114300">
                  <wp:extent cx="110490" cy="104775"/>
                  <wp:effectExtent l="0" t="0" r="11430" b="1905"/>
                  <wp:docPr id="5" name="图片 5" descr="方框"/>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19986156&quot;,&quot;origin&quot;:0,&quot;type&quot;:&quot;icons&quot;,&quot;user&quot;:&quot;1596228612&quot;}"/>
                        </s:tag>
                      </a:ext>
                    </a:extLst>
                  </wp:cNvGraphicFramePr>
                  <a:graphic xmlns:a="http://schemas.openxmlformats.org/drawingml/2006/main">
                    <a:graphicData uri="http://schemas.openxmlformats.org/drawingml/2006/picture">
                      <pic:pic xmlns:pic="http://schemas.openxmlformats.org/drawingml/2006/picture">
                        <pic:nvPicPr>
                          <pic:cNvPr id="5" name="图片 5" descr="方框"/>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0" y="0"/>
                            <a:ext cx="110490" cy="104775"/>
                          </a:xfrm>
                          <a:prstGeom prst="rect">
                            <a:avLst/>
                          </a:prstGeom>
                        </pic:spPr>
                      </pic:pic>
                    </a:graphicData>
                  </a:graphic>
                </wp:inline>
              </w:drawing>
            </w:r>
            <w:r>
              <w:rPr>
                <w:rFonts w:hint="eastAsia" w:asciiTheme="minorEastAsia" w:hAnsiTheme="minorEastAsia" w:eastAsiaTheme="minorEastAsia" w:cstheme="minorEastAsia"/>
                <w:color w:val="auto"/>
                <w:sz w:val="24"/>
                <w:lang w:val="en-US" w:eastAsia="zh-CN"/>
              </w:rPr>
              <w:t xml:space="preserve"> 市政工程</w:t>
            </w:r>
          </w:p>
        </w:tc>
        <w:tc>
          <w:tcPr>
            <w:tcW w:w="1484" w:type="dxa"/>
            <w:gridSpan w:val="3"/>
            <w:noWrap w:val="0"/>
            <w:vAlign w:val="center"/>
          </w:tcPr>
          <w:p w14:paraId="0EBCABBA">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2306" w:type="dxa"/>
            <w:gridSpan w:val="2"/>
            <w:noWrap w:val="0"/>
            <w:vAlign w:val="center"/>
          </w:tcPr>
          <w:p w14:paraId="534DC42E">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2CEB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1" w:type="dxa"/>
            <w:noWrap w:val="0"/>
            <w:vAlign w:val="center"/>
          </w:tcPr>
          <w:p w14:paraId="4BA9C0DE">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评价批次</w:t>
            </w:r>
          </w:p>
        </w:tc>
        <w:tc>
          <w:tcPr>
            <w:tcW w:w="3331" w:type="dxa"/>
            <w:gridSpan w:val="4"/>
            <w:noWrap w:val="0"/>
            <w:vAlign w:val="center"/>
          </w:tcPr>
          <w:p w14:paraId="57952317">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批次得分</w:t>
            </w:r>
          </w:p>
        </w:tc>
        <w:tc>
          <w:tcPr>
            <w:tcW w:w="1684" w:type="dxa"/>
            <w:gridSpan w:val="4"/>
            <w:noWrap w:val="0"/>
            <w:vAlign w:val="center"/>
          </w:tcPr>
          <w:p w14:paraId="05EF10C0">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评价批次</w:t>
            </w:r>
          </w:p>
        </w:tc>
        <w:tc>
          <w:tcPr>
            <w:tcW w:w="2306" w:type="dxa"/>
            <w:gridSpan w:val="2"/>
            <w:noWrap w:val="0"/>
            <w:vAlign w:val="center"/>
          </w:tcPr>
          <w:p w14:paraId="7345A0D1">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批次得分</w:t>
            </w:r>
          </w:p>
        </w:tc>
      </w:tr>
      <w:tr w14:paraId="49A1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1" w:type="dxa"/>
            <w:noWrap w:val="0"/>
            <w:vAlign w:val="center"/>
          </w:tcPr>
          <w:p w14:paraId="7D14ECAC">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1</w:t>
            </w:r>
          </w:p>
        </w:tc>
        <w:tc>
          <w:tcPr>
            <w:tcW w:w="3331" w:type="dxa"/>
            <w:gridSpan w:val="4"/>
            <w:noWrap w:val="0"/>
            <w:vAlign w:val="center"/>
          </w:tcPr>
          <w:p w14:paraId="54E0F111">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eastAsia="zh-CN"/>
              </w:rPr>
            </w:pPr>
          </w:p>
        </w:tc>
        <w:tc>
          <w:tcPr>
            <w:tcW w:w="1684" w:type="dxa"/>
            <w:gridSpan w:val="4"/>
            <w:shd w:val="clear" w:color="auto" w:fill="auto"/>
            <w:noWrap w:val="0"/>
            <w:vAlign w:val="center"/>
          </w:tcPr>
          <w:p w14:paraId="4FD78233">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kern w:val="2"/>
                <w:sz w:val="24"/>
                <w:szCs w:val="22"/>
                <w:lang w:val="en-US" w:eastAsia="zh-CN" w:bidi="ar-SA"/>
              </w:rPr>
            </w:pPr>
            <w:r>
              <w:rPr>
                <w:rFonts w:hint="eastAsia" w:asciiTheme="minorEastAsia" w:hAnsiTheme="minorEastAsia" w:eastAsiaTheme="minorEastAsia" w:cstheme="minorEastAsia"/>
                <w:b/>
                <w:bCs/>
                <w:color w:val="auto"/>
                <w:sz w:val="24"/>
                <w:lang w:val="en-US" w:eastAsia="zh-CN"/>
              </w:rPr>
              <w:t>6</w:t>
            </w:r>
          </w:p>
        </w:tc>
        <w:tc>
          <w:tcPr>
            <w:tcW w:w="2306" w:type="dxa"/>
            <w:gridSpan w:val="2"/>
            <w:noWrap w:val="0"/>
            <w:vAlign w:val="center"/>
          </w:tcPr>
          <w:p w14:paraId="3C7359B7">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3758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1" w:type="dxa"/>
            <w:noWrap w:val="0"/>
            <w:vAlign w:val="center"/>
          </w:tcPr>
          <w:p w14:paraId="35214F65">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w:t>
            </w:r>
          </w:p>
        </w:tc>
        <w:tc>
          <w:tcPr>
            <w:tcW w:w="3331" w:type="dxa"/>
            <w:gridSpan w:val="4"/>
            <w:noWrap w:val="0"/>
            <w:vAlign w:val="center"/>
          </w:tcPr>
          <w:p w14:paraId="5521F774">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eastAsia="zh-CN"/>
              </w:rPr>
            </w:pPr>
          </w:p>
        </w:tc>
        <w:tc>
          <w:tcPr>
            <w:tcW w:w="1684" w:type="dxa"/>
            <w:gridSpan w:val="4"/>
            <w:shd w:val="clear" w:color="auto" w:fill="auto"/>
            <w:noWrap w:val="0"/>
            <w:vAlign w:val="center"/>
          </w:tcPr>
          <w:p w14:paraId="7A391DF9">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kern w:val="2"/>
                <w:sz w:val="24"/>
                <w:szCs w:val="22"/>
                <w:lang w:val="en-US" w:eastAsia="zh-CN" w:bidi="ar-SA"/>
              </w:rPr>
            </w:pPr>
            <w:r>
              <w:rPr>
                <w:rFonts w:hint="eastAsia" w:asciiTheme="minorEastAsia" w:hAnsiTheme="minorEastAsia" w:eastAsiaTheme="minorEastAsia" w:cstheme="minorEastAsia"/>
                <w:b/>
                <w:bCs/>
                <w:color w:val="auto"/>
                <w:sz w:val="24"/>
                <w:lang w:val="en-US" w:eastAsia="zh-CN"/>
              </w:rPr>
              <w:t>7</w:t>
            </w:r>
          </w:p>
        </w:tc>
        <w:tc>
          <w:tcPr>
            <w:tcW w:w="2306" w:type="dxa"/>
            <w:gridSpan w:val="2"/>
            <w:noWrap w:val="0"/>
            <w:vAlign w:val="center"/>
          </w:tcPr>
          <w:p w14:paraId="270ECA5D">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3385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1" w:type="dxa"/>
            <w:noWrap w:val="0"/>
            <w:vAlign w:val="center"/>
          </w:tcPr>
          <w:p w14:paraId="2CCFB65D">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3</w:t>
            </w:r>
          </w:p>
        </w:tc>
        <w:tc>
          <w:tcPr>
            <w:tcW w:w="3331" w:type="dxa"/>
            <w:gridSpan w:val="4"/>
            <w:noWrap w:val="0"/>
            <w:vAlign w:val="center"/>
          </w:tcPr>
          <w:p w14:paraId="2352EC0C">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eastAsia="zh-CN"/>
              </w:rPr>
            </w:pPr>
          </w:p>
        </w:tc>
        <w:tc>
          <w:tcPr>
            <w:tcW w:w="1684" w:type="dxa"/>
            <w:gridSpan w:val="4"/>
            <w:shd w:val="clear" w:color="auto" w:fill="auto"/>
            <w:noWrap w:val="0"/>
            <w:vAlign w:val="center"/>
          </w:tcPr>
          <w:p w14:paraId="227A78D5">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kern w:val="2"/>
                <w:sz w:val="24"/>
                <w:szCs w:val="22"/>
                <w:lang w:val="en-US" w:eastAsia="zh-CN" w:bidi="ar-SA"/>
              </w:rPr>
            </w:pPr>
            <w:r>
              <w:rPr>
                <w:rFonts w:hint="eastAsia" w:asciiTheme="minorEastAsia" w:hAnsiTheme="minorEastAsia" w:eastAsiaTheme="minorEastAsia" w:cstheme="minorEastAsia"/>
                <w:b/>
                <w:bCs/>
                <w:color w:val="auto"/>
                <w:sz w:val="24"/>
                <w:lang w:val="en-US" w:eastAsia="zh-CN"/>
              </w:rPr>
              <w:t>8</w:t>
            </w:r>
          </w:p>
        </w:tc>
        <w:tc>
          <w:tcPr>
            <w:tcW w:w="2306" w:type="dxa"/>
            <w:gridSpan w:val="2"/>
            <w:noWrap w:val="0"/>
            <w:vAlign w:val="center"/>
          </w:tcPr>
          <w:p w14:paraId="42EA01C3">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07CA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1" w:type="dxa"/>
            <w:noWrap w:val="0"/>
            <w:vAlign w:val="center"/>
          </w:tcPr>
          <w:p w14:paraId="18F99AED">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4</w:t>
            </w:r>
          </w:p>
        </w:tc>
        <w:tc>
          <w:tcPr>
            <w:tcW w:w="3331" w:type="dxa"/>
            <w:gridSpan w:val="4"/>
            <w:noWrap w:val="0"/>
            <w:vAlign w:val="center"/>
          </w:tcPr>
          <w:p w14:paraId="64CDEB2F">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eastAsia="zh-CN"/>
              </w:rPr>
            </w:pPr>
          </w:p>
        </w:tc>
        <w:tc>
          <w:tcPr>
            <w:tcW w:w="1684" w:type="dxa"/>
            <w:gridSpan w:val="4"/>
            <w:shd w:val="clear" w:color="auto" w:fill="auto"/>
            <w:noWrap w:val="0"/>
            <w:vAlign w:val="center"/>
          </w:tcPr>
          <w:p w14:paraId="73A0082A">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kern w:val="2"/>
                <w:sz w:val="24"/>
                <w:szCs w:val="22"/>
                <w:lang w:val="en-US" w:eastAsia="zh-CN" w:bidi="ar-SA"/>
              </w:rPr>
            </w:pPr>
            <w:r>
              <w:rPr>
                <w:rFonts w:hint="eastAsia" w:asciiTheme="minorEastAsia" w:hAnsiTheme="minorEastAsia" w:eastAsiaTheme="minorEastAsia" w:cstheme="minorEastAsia"/>
                <w:b/>
                <w:bCs/>
                <w:color w:val="auto"/>
                <w:sz w:val="24"/>
                <w:lang w:val="en-US" w:eastAsia="zh-CN"/>
              </w:rPr>
              <w:t>9</w:t>
            </w:r>
          </w:p>
        </w:tc>
        <w:tc>
          <w:tcPr>
            <w:tcW w:w="2306" w:type="dxa"/>
            <w:gridSpan w:val="2"/>
            <w:noWrap w:val="0"/>
            <w:vAlign w:val="center"/>
          </w:tcPr>
          <w:p w14:paraId="56F4C330">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24BD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1" w:type="dxa"/>
            <w:noWrap w:val="0"/>
            <w:vAlign w:val="center"/>
          </w:tcPr>
          <w:p w14:paraId="4991092B">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5</w:t>
            </w:r>
          </w:p>
        </w:tc>
        <w:tc>
          <w:tcPr>
            <w:tcW w:w="3331" w:type="dxa"/>
            <w:gridSpan w:val="4"/>
            <w:noWrap w:val="0"/>
            <w:vAlign w:val="center"/>
          </w:tcPr>
          <w:p w14:paraId="25914EC5">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p>
        </w:tc>
        <w:tc>
          <w:tcPr>
            <w:tcW w:w="1684" w:type="dxa"/>
            <w:gridSpan w:val="4"/>
            <w:shd w:val="clear" w:color="auto" w:fill="auto"/>
            <w:noWrap w:val="0"/>
            <w:vAlign w:val="center"/>
          </w:tcPr>
          <w:p w14:paraId="1543EE29">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kern w:val="2"/>
                <w:sz w:val="24"/>
                <w:szCs w:val="22"/>
                <w:lang w:val="en-US" w:eastAsia="zh-CN" w:bidi="ar-SA"/>
              </w:rPr>
            </w:pPr>
            <w:r>
              <w:rPr>
                <w:rFonts w:hint="eastAsia" w:asciiTheme="minorEastAsia" w:hAnsiTheme="minorEastAsia" w:eastAsiaTheme="minorEastAsia" w:cstheme="minorEastAsia"/>
                <w:b w:val="0"/>
                <w:bCs w:val="0"/>
                <w:i/>
                <w:iCs/>
                <w:color w:val="auto"/>
                <w:sz w:val="24"/>
                <w:lang w:val="en-US" w:eastAsia="zh-CN"/>
              </w:rPr>
              <w:t>....</w:t>
            </w:r>
          </w:p>
        </w:tc>
        <w:tc>
          <w:tcPr>
            <w:tcW w:w="2306" w:type="dxa"/>
            <w:gridSpan w:val="2"/>
            <w:noWrap w:val="0"/>
            <w:vAlign w:val="center"/>
          </w:tcPr>
          <w:p w14:paraId="41BD4816">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651B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7" w:hRule="atLeast"/>
          <w:jc w:val="center"/>
        </w:trPr>
        <w:tc>
          <w:tcPr>
            <w:tcW w:w="1621" w:type="dxa"/>
            <w:noWrap w:val="0"/>
            <w:vAlign w:val="center"/>
          </w:tcPr>
          <w:p w14:paraId="2110CD1A">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b/>
                <w:bCs/>
                <w:color w:val="auto"/>
                <w:sz w:val="24"/>
                <w:lang w:val="en-US" w:eastAsia="zh-CN"/>
              </w:rPr>
              <w:t>评价结论</w:t>
            </w:r>
          </w:p>
        </w:tc>
        <w:tc>
          <w:tcPr>
            <w:tcW w:w="7321" w:type="dxa"/>
            <w:gridSpan w:val="10"/>
            <w:noWrap w:val="0"/>
            <w:vAlign w:val="center"/>
          </w:tcPr>
          <w:p w14:paraId="36224DCF">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default" w:eastAsia="宋体" w:asciiTheme="minorEastAsia" w:hAnsiTheme="minorEastAsia" w:cstheme="minorEastAsia"/>
                <w:color w:val="auto"/>
                <w:sz w:val="24"/>
                <w:vertAlign w:val="subscript"/>
                <w:lang w:val="en-US" w:eastAsia="zh-CN"/>
              </w:rPr>
            </w:pPr>
            <w:r>
              <w:rPr>
                <w:rFonts w:hint="eastAsia" w:asciiTheme="minorEastAsia" w:hAnsiTheme="minorEastAsia" w:eastAsiaTheme="minorEastAsia" w:cstheme="minorEastAsia"/>
                <w:color w:val="auto"/>
                <w:sz w:val="24"/>
                <w:lang w:val="en-US" w:eastAsia="zh-CN"/>
              </w:rPr>
              <w:t>阶段评价得分</w:t>
            </w:r>
            <m:oMath>
              <m:r>
                <m:rPr/>
                <w:rPr>
                  <w:rFonts w:hint="default" w:ascii="Cambria Math" w:hAnsi="Cambria Math" w:eastAsiaTheme="minorEastAsia" w:cstheme="minorEastAsia"/>
                  <w:color w:val="auto"/>
                  <w:sz w:val="24"/>
                  <w:lang w:val="en-US" w:eastAsia="zh-CN"/>
                </w:rPr>
                <m:t>G</m:t>
              </m:r>
              <m:r>
                <m:rPr/>
                <w:rPr>
                  <w:rFonts w:ascii="Cambria Math" w:hAnsi="Cambria Math" w:cstheme="minorEastAsia"/>
                  <w:color w:val="auto"/>
                  <w:sz w:val="24"/>
                  <w:lang w:val="en-US"/>
                </w:rPr>
                <m:t>=</m:t>
              </m:r>
              <m:f>
                <m:fPr>
                  <m:ctrlPr>
                    <w:rPr>
                      <w:rFonts w:ascii="Cambria Math" w:hAnsi="Cambria Math" w:cstheme="minorEastAsia"/>
                      <w:i/>
                      <w:color w:val="auto"/>
                      <w:sz w:val="24"/>
                      <w:lang w:val="en-US"/>
                    </w:rPr>
                  </m:ctrlPr>
                </m:fPr>
                <m:num>
                  <m:nary>
                    <m:naryPr>
                      <m:chr m:val="∑"/>
                      <m:grow m:val="1"/>
                      <m:limLoc m:val="undOvr"/>
                      <m:subHide m:val="1"/>
                      <m:supHide m:val="1"/>
                      <m:ctrlPr>
                        <w:rPr>
                          <w:rFonts w:ascii="Cambria Math" w:hAnsi="Cambria Math" w:cstheme="minorEastAsia"/>
                          <w:i/>
                          <w:color w:val="auto"/>
                          <w:sz w:val="24"/>
                          <w:lang w:val="en-US"/>
                        </w:rPr>
                      </m:ctrlPr>
                    </m:naryPr>
                    <m:sub>
                      <m:ctrlPr>
                        <w:rPr>
                          <w:rFonts w:ascii="Cambria Math" w:hAnsi="Cambria Math" w:cstheme="minorEastAsia"/>
                          <w:i/>
                          <w:color w:val="auto"/>
                          <w:sz w:val="24"/>
                          <w:lang w:val="en-US"/>
                        </w:rPr>
                      </m:ctrlPr>
                    </m:sub>
                    <m:sup>
                      <m:ctrlPr>
                        <w:rPr>
                          <w:rFonts w:ascii="Cambria Math" w:hAnsi="Cambria Math" w:cstheme="minorEastAsia"/>
                          <w:i/>
                          <w:color w:val="auto"/>
                          <w:sz w:val="24"/>
                          <w:lang w:val="en-US"/>
                        </w:rPr>
                      </m:ctrlPr>
                    </m:sup>
                    <m:e>
                      <m:r>
                        <m:rPr/>
                        <w:rPr>
                          <w:rFonts w:hint="default" w:ascii="Cambria Math" w:hAnsi="Cambria Math" w:cstheme="minorEastAsia"/>
                          <w:color w:val="auto"/>
                          <w:sz w:val="24"/>
                          <w:lang w:val="en-US" w:eastAsia="zh-CN"/>
                        </w:rPr>
                        <m:t>E</m:t>
                      </m:r>
                      <m:ctrlPr>
                        <w:rPr>
                          <w:rFonts w:ascii="Cambria Math" w:hAnsi="Cambria Math" w:cstheme="minorEastAsia"/>
                          <w:i/>
                          <w:color w:val="auto"/>
                          <w:sz w:val="24"/>
                          <w:lang w:val="en-US"/>
                        </w:rPr>
                      </m:ctrlPr>
                    </m:e>
                  </m:nary>
                  <m:ctrlPr>
                    <w:rPr>
                      <w:rFonts w:ascii="Cambria Math" w:hAnsi="Cambria Math" w:cstheme="minorEastAsia"/>
                      <w:i/>
                      <w:color w:val="auto"/>
                      <w:sz w:val="24"/>
                      <w:lang w:val="en-US"/>
                    </w:rPr>
                  </m:ctrlPr>
                </m:num>
                <m:den>
                  <m:r>
                    <m:rPr/>
                    <w:rPr>
                      <w:rFonts w:hint="default" w:ascii="Cambria Math" w:hAnsi="Cambria Math" w:cstheme="minorEastAsia"/>
                      <w:color w:val="auto"/>
                      <w:sz w:val="24"/>
                      <w:lang w:val="en-US" w:eastAsia="zh-CN"/>
                    </w:rPr>
                    <m:t>N</m:t>
                  </m:r>
                  <m:ctrlPr>
                    <w:rPr>
                      <w:rFonts w:ascii="Cambria Math" w:hAnsi="Cambria Math" w:cstheme="minorEastAsia"/>
                      <w:i/>
                      <w:color w:val="auto"/>
                      <w:sz w:val="24"/>
                      <w:lang w:val="en-US"/>
                    </w:rPr>
                  </m:ctrlPr>
                </m:den>
              </m:f>
              <m:r>
                <m:rPr/>
                <w:rPr>
                  <w:rFonts w:hint="default" w:ascii="Cambria Math" w:hAnsi="Cambria Math" w:cs="Cambria Math"/>
                  <w:color w:val="auto"/>
                  <w:sz w:val="24"/>
                  <w:lang w:val="en-US"/>
                </w:rPr>
                <m:t>+</m:t>
              </m:r>
              <m:r>
                <m:rPr/>
                <w:rPr>
                  <w:rFonts w:hint="default" w:ascii="Cambria Math" w:hAnsi="Cambria Math" w:cstheme="minorEastAsia"/>
                  <w:color w:val="auto"/>
                  <w:sz w:val="24"/>
                  <w:lang w:val="en-US" w:eastAsia="zh-CN"/>
                </w:rPr>
                <m:t>G</m:t>
              </m:r>
            </m:oMath>
            <w:r>
              <w:rPr>
                <w:rFonts w:hint="eastAsia" w:hAnsi="Cambria Math" w:cstheme="minorEastAsia"/>
                <w:i/>
                <w:color w:val="auto"/>
                <w:sz w:val="24"/>
                <w:vertAlign w:val="subscript"/>
                <w:lang w:val="en-US" w:eastAsia="zh-CN"/>
              </w:rPr>
              <w:t>2</w:t>
            </w:r>
            <w:r>
              <w:rPr>
                <w:rFonts w:hint="eastAsia" w:hAnsi="Cambria Math" w:cstheme="minorEastAsia"/>
                <w:i w:val="0"/>
                <w:color w:val="auto"/>
                <w:sz w:val="24"/>
                <w:lang w:val="en-US" w:eastAsia="zh-CN"/>
              </w:rPr>
              <w:t xml:space="preserve"> </w:t>
            </w:r>
          </w:p>
          <w:p w14:paraId="77B211C2">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default" w:asciiTheme="minorEastAsia" w:hAnsiTheme="minorEastAsia" w:eastAsiaTheme="minorEastAsia" w:cstheme="minorEastAsia"/>
                <w:color w:val="auto"/>
                <w:sz w:val="24"/>
                <w:lang w:val="en-US" w:eastAsia="zh-CN"/>
              </w:rPr>
            </w:pPr>
          </w:p>
          <w:p w14:paraId="699254D7">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式中：G—阶段评价得分</w:t>
            </w:r>
          </w:p>
          <w:p w14:paraId="087D2509">
            <w:pPr>
              <w:keepNext w:val="0"/>
              <w:keepLines w:val="0"/>
              <w:pageBreakBefore w:val="0"/>
              <w:widowControl w:val="0"/>
              <w:kinsoku/>
              <w:wordWrap/>
              <w:overflowPunct/>
              <w:topLinePunct w:val="0"/>
              <w:autoSpaceDE/>
              <w:autoSpaceDN/>
              <w:bidi w:val="0"/>
              <w:adjustRightInd w:val="0"/>
              <w:spacing w:line="240" w:lineRule="auto"/>
              <w:ind w:firstLine="720" w:firstLineChars="300"/>
              <w:jc w:val="left"/>
              <w:textAlignment w:val="auto"/>
              <w:outlineLvl w:val="9"/>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E—各批次评价得分</w:t>
            </w:r>
          </w:p>
          <w:p w14:paraId="07D932BE">
            <w:pPr>
              <w:keepNext w:val="0"/>
              <w:keepLines w:val="0"/>
              <w:pageBreakBefore w:val="0"/>
              <w:widowControl w:val="0"/>
              <w:kinsoku/>
              <w:wordWrap/>
              <w:overflowPunct/>
              <w:topLinePunct w:val="0"/>
              <w:autoSpaceDE/>
              <w:autoSpaceDN/>
              <w:bidi w:val="0"/>
              <w:adjustRightInd w:val="0"/>
              <w:spacing w:line="240" w:lineRule="auto"/>
              <w:ind w:firstLine="720" w:firstLineChars="300"/>
              <w:jc w:val="left"/>
              <w:textAlignment w:val="auto"/>
              <w:outlineLvl w:val="9"/>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N—批次评价次数</w:t>
            </w:r>
          </w:p>
          <w:p w14:paraId="48DB5144">
            <w:pPr>
              <w:keepNext w:val="0"/>
              <w:keepLines w:val="0"/>
              <w:pageBreakBefore w:val="0"/>
              <w:widowControl w:val="0"/>
              <w:kinsoku/>
              <w:wordWrap/>
              <w:overflowPunct/>
              <w:topLinePunct w:val="0"/>
              <w:autoSpaceDE/>
              <w:autoSpaceDN/>
              <w:bidi w:val="0"/>
              <w:adjustRightInd w:val="0"/>
              <w:spacing w:line="240" w:lineRule="auto"/>
              <w:ind w:firstLine="720" w:firstLineChars="300"/>
              <w:jc w:val="left"/>
              <w:textAlignment w:val="auto"/>
              <w:outlineLvl w:val="9"/>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G</w:t>
            </w:r>
            <w:r>
              <w:rPr>
                <w:rFonts w:hint="eastAsia" w:asciiTheme="minorEastAsia" w:hAnsiTheme="minorEastAsia" w:eastAsiaTheme="minorEastAsia" w:cstheme="minorEastAsia"/>
                <w:color w:val="auto"/>
                <w:sz w:val="24"/>
                <w:vertAlign w:val="subscript"/>
                <w:lang w:val="en-US" w:eastAsia="zh-CN"/>
              </w:rPr>
              <w:t>2</w:t>
            </w:r>
            <w:r>
              <w:rPr>
                <w:rFonts w:hint="eastAsia" w:asciiTheme="minorEastAsia" w:hAnsiTheme="minorEastAsia" w:eastAsiaTheme="minorEastAsia" w:cstheme="minorEastAsia"/>
                <w:color w:val="auto"/>
                <w:sz w:val="24"/>
                <w:lang w:val="en-US" w:eastAsia="zh-CN"/>
              </w:rPr>
              <w:t>—批次评价次数</w:t>
            </w:r>
          </w:p>
        </w:tc>
      </w:tr>
      <w:tr w14:paraId="6303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621" w:type="dxa"/>
            <w:vMerge w:val="restart"/>
            <w:noWrap w:val="0"/>
            <w:vAlign w:val="center"/>
          </w:tcPr>
          <w:p w14:paraId="1FA0D5CC">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lang w:val="en-US" w:eastAsia="zh-CN"/>
              </w:rPr>
              <w:t>签字栏</w:t>
            </w:r>
          </w:p>
        </w:tc>
        <w:tc>
          <w:tcPr>
            <w:tcW w:w="2331" w:type="dxa"/>
            <w:gridSpan w:val="3"/>
            <w:noWrap w:val="0"/>
            <w:vAlign w:val="center"/>
          </w:tcPr>
          <w:p w14:paraId="65FB8A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建设单位</w:t>
            </w:r>
            <w:r>
              <w:rPr>
                <w:rFonts w:hint="eastAsia" w:asciiTheme="minorEastAsia" w:hAnsiTheme="minorEastAsia" w:eastAsiaTheme="minorEastAsia" w:cstheme="minorEastAsia"/>
                <w:b/>
                <w:bCs/>
                <w:color w:val="auto"/>
                <w:sz w:val="24"/>
                <w:lang w:eastAsia="zh-CN"/>
              </w:rPr>
              <w:t>（</w:t>
            </w:r>
            <w:r>
              <w:rPr>
                <w:rFonts w:hint="eastAsia" w:asciiTheme="minorEastAsia" w:hAnsiTheme="minorEastAsia" w:eastAsiaTheme="minorEastAsia" w:cstheme="minorEastAsia"/>
                <w:b/>
                <w:bCs/>
                <w:color w:val="auto"/>
                <w:sz w:val="24"/>
                <w:lang w:val="en-US" w:eastAsia="zh-CN"/>
              </w:rPr>
              <w:t>组织）</w:t>
            </w:r>
          </w:p>
        </w:tc>
        <w:tc>
          <w:tcPr>
            <w:tcW w:w="2519" w:type="dxa"/>
            <w:gridSpan w:val="4"/>
            <w:noWrap w:val="0"/>
            <w:vAlign w:val="center"/>
          </w:tcPr>
          <w:p w14:paraId="3250EE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监理单位</w:t>
            </w:r>
            <w:r>
              <w:rPr>
                <w:rFonts w:hint="eastAsia" w:asciiTheme="minorEastAsia" w:hAnsiTheme="minorEastAsia" w:eastAsiaTheme="minorEastAsia" w:cstheme="minorEastAsia"/>
                <w:b/>
                <w:bCs/>
                <w:color w:val="auto"/>
                <w:sz w:val="24"/>
                <w:lang w:eastAsia="zh-CN"/>
              </w:rPr>
              <w:t>（</w:t>
            </w:r>
            <w:r>
              <w:rPr>
                <w:rFonts w:hint="eastAsia" w:asciiTheme="minorEastAsia" w:hAnsiTheme="minorEastAsia" w:eastAsiaTheme="minorEastAsia" w:cstheme="minorEastAsia"/>
                <w:b/>
                <w:bCs/>
                <w:color w:val="auto"/>
                <w:sz w:val="24"/>
                <w:lang w:val="en-US" w:eastAsia="zh-CN"/>
              </w:rPr>
              <w:t>参与）</w:t>
            </w:r>
          </w:p>
        </w:tc>
        <w:tc>
          <w:tcPr>
            <w:tcW w:w="2471" w:type="dxa"/>
            <w:gridSpan w:val="3"/>
            <w:noWrap w:val="0"/>
            <w:vAlign w:val="center"/>
          </w:tcPr>
          <w:p w14:paraId="29B890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施工单位</w:t>
            </w:r>
            <w:r>
              <w:rPr>
                <w:rFonts w:hint="eastAsia" w:asciiTheme="minorEastAsia" w:hAnsiTheme="minorEastAsia" w:eastAsiaTheme="minorEastAsia" w:cstheme="minorEastAsia"/>
                <w:b/>
                <w:bCs/>
                <w:color w:val="auto"/>
                <w:sz w:val="24"/>
                <w:lang w:eastAsia="zh-CN"/>
              </w:rPr>
              <w:t>（</w:t>
            </w:r>
            <w:r>
              <w:rPr>
                <w:rFonts w:hint="eastAsia" w:asciiTheme="minorEastAsia" w:hAnsiTheme="minorEastAsia" w:eastAsiaTheme="minorEastAsia" w:cstheme="minorEastAsia"/>
                <w:b/>
                <w:bCs/>
                <w:color w:val="auto"/>
                <w:sz w:val="24"/>
                <w:lang w:val="en-US" w:eastAsia="zh-CN"/>
              </w:rPr>
              <w:t>参与）</w:t>
            </w:r>
          </w:p>
        </w:tc>
      </w:tr>
      <w:tr w14:paraId="59BDC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1621" w:type="dxa"/>
            <w:vMerge w:val="continue"/>
            <w:noWrap w:val="0"/>
            <w:vAlign w:val="top"/>
          </w:tcPr>
          <w:p w14:paraId="285F2631">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1241" w:type="dxa"/>
            <w:noWrap w:val="0"/>
            <w:vAlign w:val="top"/>
          </w:tcPr>
          <w:p w14:paraId="1A79ABFC">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签字人：</w:t>
            </w:r>
          </w:p>
        </w:tc>
        <w:tc>
          <w:tcPr>
            <w:tcW w:w="1090" w:type="dxa"/>
            <w:gridSpan w:val="2"/>
            <w:noWrap w:val="0"/>
            <w:vAlign w:val="top"/>
          </w:tcPr>
          <w:p w14:paraId="5B6D9C8C">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职务：</w:t>
            </w:r>
          </w:p>
        </w:tc>
        <w:tc>
          <w:tcPr>
            <w:tcW w:w="1274" w:type="dxa"/>
            <w:gridSpan w:val="3"/>
            <w:shd w:val="clear" w:color="auto" w:fill="auto"/>
            <w:noWrap w:val="0"/>
            <w:vAlign w:val="top"/>
          </w:tcPr>
          <w:p w14:paraId="1323BD67">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eastAsiaTheme="minorEastAsia" w:cstheme="minorEastAsia"/>
                <w:color w:val="auto"/>
                <w:sz w:val="24"/>
                <w:lang w:val="en-US" w:eastAsia="zh-CN"/>
              </w:rPr>
              <w:t>签字人：</w:t>
            </w:r>
          </w:p>
        </w:tc>
        <w:tc>
          <w:tcPr>
            <w:tcW w:w="1245" w:type="dxa"/>
            <w:shd w:val="clear" w:color="auto" w:fill="auto"/>
            <w:noWrap w:val="0"/>
            <w:vAlign w:val="top"/>
          </w:tcPr>
          <w:p w14:paraId="4384361A">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eastAsiaTheme="minorEastAsia" w:cstheme="minorEastAsia"/>
                <w:color w:val="auto"/>
                <w:sz w:val="24"/>
                <w:lang w:val="en-US" w:eastAsia="zh-CN"/>
              </w:rPr>
              <w:t>职务：</w:t>
            </w:r>
          </w:p>
        </w:tc>
        <w:tc>
          <w:tcPr>
            <w:tcW w:w="1235" w:type="dxa"/>
            <w:gridSpan w:val="2"/>
            <w:shd w:val="clear" w:color="auto" w:fill="auto"/>
            <w:noWrap w:val="0"/>
            <w:vAlign w:val="top"/>
          </w:tcPr>
          <w:p w14:paraId="6A98392A">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eastAsiaTheme="minorEastAsia" w:cstheme="minorEastAsia"/>
                <w:color w:val="auto"/>
                <w:sz w:val="24"/>
                <w:lang w:val="en-US" w:eastAsia="zh-CN"/>
              </w:rPr>
              <w:t>签字人：</w:t>
            </w:r>
          </w:p>
        </w:tc>
        <w:tc>
          <w:tcPr>
            <w:tcW w:w="1236" w:type="dxa"/>
            <w:shd w:val="clear" w:color="auto" w:fill="auto"/>
            <w:noWrap w:val="0"/>
            <w:vAlign w:val="top"/>
          </w:tcPr>
          <w:p w14:paraId="6F8F79B5">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eastAsiaTheme="minorEastAsia" w:cstheme="minorEastAsia"/>
                <w:color w:val="auto"/>
                <w:sz w:val="24"/>
                <w:lang w:val="en-US" w:eastAsia="zh-CN"/>
              </w:rPr>
              <w:t>职务：</w:t>
            </w:r>
          </w:p>
        </w:tc>
      </w:tr>
    </w:tbl>
    <w:p w14:paraId="14CE26BC">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br w:type="page"/>
      </w:r>
    </w:p>
    <w:p w14:paraId="444DA15A">
      <w:pPr>
        <w:keepNext w:val="0"/>
        <w:keepLines w:val="0"/>
        <w:pageBreakBefore w:val="0"/>
        <w:widowControl w:val="0"/>
        <w:tabs>
          <w:tab w:val="left" w:pos="2445"/>
          <w:tab w:val="left" w:pos="2625"/>
          <w:tab w:val="center" w:pos="4153"/>
        </w:tabs>
        <w:kinsoku/>
        <w:wordWrap/>
        <w:overflowPunct/>
        <w:topLinePunct w:val="0"/>
        <w:autoSpaceDE/>
        <w:autoSpaceDN/>
        <w:bidi w:val="0"/>
        <w:adjustRightInd/>
        <w:snapToGrid/>
        <w:spacing w:before="313" w:beforeLines="100" w:after="313" w:afterLines="100" w:line="600" w:lineRule="exact"/>
        <w:ind w:firstLine="0" w:firstLineChars="0"/>
        <w:jc w:val="both"/>
        <w:textAlignment w:val="auto"/>
        <w:outlineLvl w:val="9"/>
        <w:rPr>
          <w:rFonts w:hint="eastAsia" w:ascii="宋体" w:hAnsi="宋体" w:eastAsia="宋体" w:cs="宋体"/>
          <w:color w:val="auto"/>
          <w:sz w:val="24"/>
          <w:szCs w:val="24"/>
          <w:lang w:val="en-US" w:eastAsia="zh-CN"/>
        </w:rPr>
      </w:pPr>
      <w:bookmarkStart w:id="163" w:name="_Toc1570"/>
      <w:bookmarkStart w:id="164" w:name="_Toc31804"/>
      <w:r>
        <w:rPr>
          <w:rFonts w:hint="eastAsia" w:ascii="宋体" w:hAnsi="宋体" w:eastAsia="宋体" w:cs="宋体"/>
          <w:color w:val="auto"/>
          <w:sz w:val="24"/>
          <w:szCs w:val="24"/>
          <w:lang w:val="en-US" w:eastAsia="zh-CN"/>
        </w:rPr>
        <w:t>附</w:t>
      </w:r>
      <w:r>
        <w:rPr>
          <w:rFonts w:hint="eastAsia" w:ascii="宋体" w:hAnsi="宋体" w:cs="宋体"/>
          <w:color w:val="auto"/>
          <w:sz w:val="24"/>
          <w:szCs w:val="24"/>
          <w:lang w:val="en-US" w:eastAsia="zh-CN"/>
        </w:rPr>
        <w:t>表11</w:t>
      </w:r>
      <w:r>
        <w:rPr>
          <w:rFonts w:hint="eastAsia" w:ascii="宋体" w:hAnsi="宋体" w:eastAsia="宋体" w:cs="宋体"/>
          <w:color w:val="auto"/>
          <w:sz w:val="24"/>
          <w:szCs w:val="24"/>
          <w:lang w:val="en-US" w:eastAsia="zh-CN"/>
        </w:rPr>
        <w:t>：单位工程评价汇总表</w:t>
      </w:r>
      <w:bookmarkEnd w:id="163"/>
      <w:bookmarkEnd w:id="164"/>
    </w:p>
    <w:p w14:paraId="6E03C755">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b/>
          <w:color w:val="auto"/>
          <w:sz w:val="32"/>
          <w:szCs w:val="32"/>
        </w:rPr>
        <w:t>单位工程评价汇总表</w:t>
      </w:r>
    </w:p>
    <w:tbl>
      <w:tblPr>
        <w:tblStyle w:val="2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6"/>
        <w:gridCol w:w="1142"/>
        <w:gridCol w:w="1022"/>
        <w:gridCol w:w="733"/>
        <w:gridCol w:w="392"/>
        <w:gridCol w:w="1048"/>
        <w:gridCol w:w="1314"/>
        <w:gridCol w:w="1314"/>
      </w:tblGrid>
      <w:tr w14:paraId="1F8A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106" w:type="dxa"/>
            <w:noWrap w:val="0"/>
            <w:vAlign w:val="center"/>
          </w:tcPr>
          <w:p w14:paraId="1A15EEF3">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工程名称</w:t>
            </w:r>
          </w:p>
        </w:tc>
        <w:tc>
          <w:tcPr>
            <w:tcW w:w="2897" w:type="dxa"/>
            <w:gridSpan w:val="3"/>
            <w:noWrap w:val="0"/>
            <w:vAlign w:val="center"/>
          </w:tcPr>
          <w:p w14:paraId="0AAEE695">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1440" w:type="dxa"/>
            <w:gridSpan w:val="2"/>
            <w:noWrap w:val="0"/>
            <w:vAlign w:val="center"/>
          </w:tcPr>
          <w:p w14:paraId="22560DFA">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工程所在地</w:t>
            </w:r>
          </w:p>
        </w:tc>
        <w:tc>
          <w:tcPr>
            <w:tcW w:w="2628" w:type="dxa"/>
            <w:gridSpan w:val="2"/>
            <w:noWrap w:val="0"/>
            <w:vAlign w:val="center"/>
          </w:tcPr>
          <w:p w14:paraId="7AD0EF45">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1BD5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106" w:type="dxa"/>
            <w:noWrap w:val="0"/>
            <w:vAlign w:val="center"/>
          </w:tcPr>
          <w:p w14:paraId="0CBEDF92">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施工单位名称</w:t>
            </w:r>
          </w:p>
        </w:tc>
        <w:tc>
          <w:tcPr>
            <w:tcW w:w="2897" w:type="dxa"/>
            <w:gridSpan w:val="3"/>
            <w:noWrap w:val="0"/>
            <w:vAlign w:val="center"/>
          </w:tcPr>
          <w:p w14:paraId="1C50409D">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1440" w:type="dxa"/>
            <w:gridSpan w:val="2"/>
            <w:noWrap w:val="0"/>
            <w:vAlign w:val="center"/>
          </w:tcPr>
          <w:p w14:paraId="334750A2">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填表日期</w:t>
            </w:r>
          </w:p>
        </w:tc>
        <w:tc>
          <w:tcPr>
            <w:tcW w:w="2628" w:type="dxa"/>
            <w:gridSpan w:val="2"/>
            <w:noWrap w:val="0"/>
            <w:vAlign w:val="center"/>
          </w:tcPr>
          <w:p w14:paraId="44CC8150">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4D3B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106" w:type="dxa"/>
            <w:noWrap w:val="0"/>
            <w:vAlign w:val="center"/>
          </w:tcPr>
          <w:p w14:paraId="40F3E756">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施工阶段</w:t>
            </w:r>
          </w:p>
        </w:tc>
        <w:tc>
          <w:tcPr>
            <w:tcW w:w="2897" w:type="dxa"/>
            <w:gridSpan w:val="3"/>
            <w:noWrap w:val="0"/>
            <w:vAlign w:val="center"/>
          </w:tcPr>
          <w:p w14:paraId="4DE0CB78">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单位工程竣工</w:t>
            </w:r>
          </w:p>
          <w:p w14:paraId="3BC8BADC">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或申请五方验收</w:t>
            </w:r>
          </w:p>
        </w:tc>
        <w:tc>
          <w:tcPr>
            <w:tcW w:w="1440" w:type="dxa"/>
            <w:gridSpan w:val="2"/>
            <w:noWrap w:val="0"/>
            <w:vAlign w:val="center"/>
          </w:tcPr>
          <w:p w14:paraId="3CF0B817">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工程类别</w:t>
            </w:r>
          </w:p>
        </w:tc>
        <w:tc>
          <w:tcPr>
            <w:tcW w:w="2628" w:type="dxa"/>
            <w:gridSpan w:val="2"/>
            <w:noWrap w:val="0"/>
            <w:vAlign w:val="center"/>
          </w:tcPr>
          <w:p w14:paraId="099D6ACB">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color w:val="auto"/>
                <w:sz w:val="24"/>
                <w:lang w:val="en-US" w:eastAsia="zh-CN"/>
              </w:rPr>
            </w:pPr>
          </w:p>
        </w:tc>
      </w:tr>
      <w:tr w14:paraId="341B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106" w:type="dxa"/>
            <w:noWrap w:val="0"/>
            <w:vAlign w:val="center"/>
          </w:tcPr>
          <w:p w14:paraId="07CA908D">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评价阶段</w:t>
            </w:r>
          </w:p>
        </w:tc>
        <w:tc>
          <w:tcPr>
            <w:tcW w:w="2897" w:type="dxa"/>
            <w:gridSpan w:val="3"/>
            <w:noWrap w:val="0"/>
            <w:vAlign w:val="center"/>
          </w:tcPr>
          <w:p w14:paraId="5841697F">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阶段得分</w:t>
            </w:r>
          </w:p>
        </w:tc>
        <w:tc>
          <w:tcPr>
            <w:tcW w:w="1440" w:type="dxa"/>
            <w:gridSpan w:val="2"/>
            <w:noWrap w:val="0"/>
            <w:vAlign w:val="center"/>
          </w:tcPr>
          <w:p w14:paraId="4F28F1E0">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权重系数</w:t>
            </w:r>
          </w:p>
        </w:tc>
        <w:tc>
          <w:tcPr>
            <w:tcW w:w="2628" w:type="dxa"/>
            <w:gridSpan w:val="2"/>
            <w:noWrap w:val="0"/>
            <w:vAlign w:val="center"/>
          </w:tcPr>
          <w:p w14:paraId="4A3FDFA0">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权重后得分</w:t>
            </w:r>
          </w:p>
        </w:tc>
      </w:tr>
      <w:tr w14:paraId="5C1B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106" w:type="dxa"/>
            <w:noWrap w:val="0"/>
            <w:vAlign w:val="center"/>
          </w:tcPr>
          <w:p w14:paraId="5DCE3527">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rPr>
              <w:t>地基与基础</w:t>
            </w:r>
            <w:r>
              <w:rPr>
                <w:rFonts w:hint="eastAsia" w:asciiTheme="minorEastAsia" w:hAnsiTheme="minorEastAsia" w:eastAsiaTheme="minorEastAsia" w:cstheme="minorEastAsia"/>
                <w:b/>
                <w:bCs/>
                <w:color w:val="auto"/>
                <w:sz w:val="24"/>
                <w:lang w:val="en-US" w:eastAsia="zh-CN"/>
              </w:rPr>
              <w:t>工程</w:t>
            </w:r>
          </w:p>
        </w:tc>
        <w:tc>
          <w:tcPr>
            <w:tcW w:w="2897" w:type="dxa"/>
            <w:gridSpan w:val="3"/>
            <w:noWrap w:val="0"/>
            <w:vAlign w:val="center"/>
          </w:tcPr>
          <w:p w14:paraId="2804ABDE">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1440" w:type="dxa"/>
            <w:gridSpan w:val="2"/>
            <w:noWrap w:val="0"/>
            <w:vAlign w:val="center"/>
          </w:tcPr>
          <w:p w14:paraId="19E16F4F">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0.3</w:t>
            </w:r>
          </w:p>
        </w:tc>
        <w:tc>
          <w:tcPr>
            <w:tcW w:w="2628" w:type="dxa"/>
            <w:gridSpan w:val="2"/>
            <w:noWrap w:val="0"/>
            <w:vAlign w:val="center"/>
          </w:tcPr>
          <w:p w14:paraId="1965BCFF">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0D471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106" w:type="dxa"/>
            <w:noWrap w:val="0"/>
            <w:vAlign w:val="center"/>
          </w:tcPr>
          <w:p w14:paraId="6BCCA460">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主体结构工程</w:t>
            </w:r>
          </w:p>
        </w:tc>
        <w:tc>
          <w:tcPr>
            <w:tcW w:w="2897" w:type="dxa"/>
            <w:gridSpan w:val="3"/>
            <w:noWrap w:val="0"/>
            <w:vAlign w:val="center"/>
          </w:tcPr>
          <w:p w14:paraId="6D1BA0C0">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1440" w:type="dxa"/>
            <w:gridSpan w:val="2"/>
            <w:noWrap w:val="0"/>
            <w:vAlign w:val="center"/>
          </w:tcPr>
          <w:p w14:paraId="4E8B4476">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eastAsia="zh-CN"/>
              </w:rPr>
            </w:pPr>
            <w:r>
              <w:rPr>
                <w:rFonts w:hint="eastAsia" w:asciiTheme="minorEastAsia" w:hAnsiTheme="minorEastAsia" w:eastAsiaTheme="minorEastAsia" w:cstheme="minorEastAsia"/>
                <w:b/>
                <w:bCs/>
                <w:color w:val="auto"/>
                <w:sz w:val="24"/>
              </w:rPr>
              <w:t>0.</w:t>
            </w:r>
            <w:r>
              <w:rPr>
                <w:rFonts w:hint="eastAsia" w:asciiTheme="minorEastAsia" w:hAnsiTheme="minorEastAsia" w:eastAsiaTheme="minorEastAsia" w:cstheme="minorEastAsia"/>
                <w:b/>
                <w:bCs/>
                <w:color w:val="auto"/>
                <w:sz w:val="24"/>
                <w:lang w:val="en-US" w:eastAsia="zh-CN"/>
              </w:rPr>
              <w:t>4</w:t>
            </w:r>
          </w:p>
        </w:tc>
        <w:tc>
          <w:tcPr>
            <w:tcW w:w="2628" w:type="dxa"/>
            <w:gridSpan w:val="2"/>
            <w:noWrap w:val="0"/>
            <w:vAlign w:val="center"/>
          </w:tcPr>
          <w:p w14:paraId="193D0F8E">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5640B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106" w:type="dxa"/>
            <w:noWrap w:val="0"/>
            <w:vAlign w:val="center"/>
          </w:tcPr>
          <w:p w14:paraId="49F057B5">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装饰装修与</w:t>
            </w:r>
          </w:p>
          <w:p w14:paraId="69DBC00C">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rPr>
              <w:t>机电安装</w:t>
            </w:r>
            <w:r>
              <w:rPr>
                <w:rFonts w:hint="eastAsia" w:asciiTheme="minorEastAsia" w:hAnsiTheme="minorEastAsia" w:eastAsiaTheme="minorEastAsia" w:cstheme="minorEastAsia"/>
                <w:b/>
                <w:bCs/>
                <w:color w:val="auto"/>
                <w:sz w:val="24"/>
                <w:lang w:val="en-US" w:eastAsia="zh-CN"/>
              </w:rPr>
              <w:t>工程</w:t>
            </w:r>
          </w:p>
        </w:tc>
        <w:tc>
          <w:tcPr>
            <w:tcW w:w="2897" w:type="dxa"/>
            <w:gridSpan w:val="3"/>
            <w:noWrap w:val="0"/>
            <w:vAlign w:val="center"/>
          </w:tcPr>
          <w:p w14:paraId="5496D5FB">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1440" w:type="dxa"/>
            <w:gridSpan w:val="2"/>
            <w:noWrap w:val="0"/>
            <w:vAlign w:val="center"/>
          </w:tcPr>
          <w:p w14:paraId="50888A82">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eastAsia="zh-CN"/>
              </w:rPr>
            </w:pPr>
            <w:r>
              <w:rPr>
                <w:rFonts w:hint="eastAsia" w:asciiTheme="minorEastAsia" w:hAnsiTheme="minorEastAsia" w:eastAsiaTheme="minorEastAsia" w:cstheme="minorEastAsia"/>
                <w:b/>
                <w:bCs/>
                <w:color w:val="auto"/>
                <w:sz w:val="24"/>
              </w:rPr>
              <w:t>0.</w:t>
            </w:r>
            <w:r>
              <w:rPr>
                <w:rFonts w:hint="eastAsia" w:asciiTheme="minorEastAsia" w:hAnsiTheme="minorEastAsia" w:eastAsiaTheme="minorEastAsia" w:cstheme="minorEastAsia"/>
                <w:b/>
                <w:bCs/>
                <w:color w:val="auto"/>
                <w:sz w:val="24"/>
                <w:lang w:val="en-US" w:eastAsia="zh-CN"/>
              </w:rPr>
              <w:t>3</w:t>
            </w:r>
          </w:p>
        </w:tc>
        <w:tc>
          <w:tcPr>
            <w:tcW w:w="2628" w:type="dxa"/>
            <w:gridSpan w:val="2"/>
            <w:noWrap w:val="0"/>
            <w:vAlign w:val="center"/>
          </w:tcPr>
          <w:p w14:paraId="38000F4A">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428B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106" w:type="dxa"/>
            <w:noWrap w:val="0"/>
            <w:vAlign w:val="center"/>
          </w:tcPr>
          <w:p w14:paraId="22EFD81F">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单位工程绿色评价基本得分W₁</w:t>
            </w:r>
          </w:p>
        </w:tc>
        <w:tc>
          <w:tcPr>
            <w:tcW w:w="2897" w:type="dxa"/>
            <w:gridSpan w:val="3"/>
            <w:noWrap w:val="0"/>
            <w:vAlign w:val="center"/>
          </w:tcPr>
          <w:p w14:paraId="5115EC63">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w:t>
            </w:r>
          </w:p>
        </w:tc>
        <w:tc>
          <w:tcPr>
            <w:tcW w:w="1440" w:type="dxa"/>
            <w:gridSpan w:val="2"/>
            <w:noWrap w:val="0"/>
            <w:vAlign w:val="center"/>
          </w:tcPr>
          <w:p w14:paraId="1FA0E3A9">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lang w:val="en-US" w:eastAsia="zh-CN"/>
              </w:rPr>
              <w:t>W₁</w:t>
            </w:r>
          </w:p>
        </w:tc>
        <w:tc>
          <w:tcPr>
            <w:tcW w:w="2628" w:type="dxa"/>
            <w:gridSpan w:val="2"/>
            <w:noWrap w:val="0"/>
            <w:vAlign w:val="center"/>
          </w:tcPr>
          <w:p w14:paraId="60806EC3">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0E71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106" w:type="dxa"/>
            <w:noWrap w:val="0"/>
            <w:vAlign w:val="center"/>
          </w:tcPr>
          <w:p w14:paraId="4D2244CD">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技术创新加分W₂</w:t>
            </w:r>
          </w:p>
        </w:tc>
        <w:tc>
          <w:tcPr>
            <w:tcW w:w="2897" w:type="dxa"/>
            <w:gridSpan w:val="3"/>
            <w:noWrap w:val="0"/>
            <w:vAlign w:val="center"/>
          </w:tcPr>
          <w:p w14:paraId="2700E3F4">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lang w:val="en-US" w:eastAsia="zh-CN"/>
              </w:rPr>
              <w:t>—</w:t>
            </w:r>
          </w:p>
        </w:tc>
        <w:tc>
          <w:tcPr>
            <w:tcW w:w="1440" w:type="dxa"/>
            <w:gridSpan w:val="2"/>
            <w:noWrap w:val="0"/>
            <w:vAlign w:val="center"/>
          </w:tcPr>
          <w:p w14:paraId="210C2673">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W₂</w:t>
            </w:r>
          </w:p>
        </w:tc>
        <w:tc>
          <w:tcPr>
            <w:tcW w:w="2628" w:type="dxa"/>
            <w:gridSpan w:val="2"/>
            <w:noWrap w:val="0"/>
            <w:vAlign w:val="center"/>
          </w:tcPr>
          <w:p w14:paraId="4D880166">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r>
      <w:tr w14:paraId="514A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9" w:hRule="atLeast"/>
          <w:jc w:val="center"/>
        </w:trPr>
        <w:tc>
          <w:tcPr>
            <w:tcW w:w="2106" w:type="dxa"/>
            <w:noWrap w:val="0"/>
            <w:vAlign w:val="center"/>
          </w:tcPr>
          <w:p w14:paraId="35117B66">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p>
          <w:p w14:paraId="46FDEE0E">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p>
          <w:p w14:paraId="2A660AAD">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p>
          <w:p w14:paraId="49BA81F8">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rPr>
              <w:t>评价</w:t>
            </w:r>
            <w:r>
              <w:rPr>
                <w:rFonts w:hint="eastAsia" w:asciiTheme="minorEastAsia" w:hAnsiTheme="minorEastAsia" w:eastAsiaTheme="minorEastAsia" w:cstheme="minorEastAsia"/>
                <w:b/>
                <w:bCs/>
                <w:color w:val="auto"/>
                <w:sz w:val="24"/>
                <w:lang w:val="en-US" w:eastAsia="zh-CN"/>
              </w:rPr>
              <w:t>结论</w:t>
            </w:r>
          </w:p>
          <w:p w14:paraId="1E392245">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p>
          <w:p w14:paraId="73845C27">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p>
        </w:tc>
        <w:tc>
          <w:tcPr>
            <w:tcW w:w="6965" w:type="dxa"/>
            <w:gridSpan w:val="7"/>
            <w:noWrap w:val="0"/>
            <w:vAlign w:val="center"/>
          </w:tcPr>
          <w:p w14:paraId="35032E19">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W=W₁+W₂</w:t>
            </w:r>
          </w:p>
          <w:p w14:paraId="1302F7E1">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 不合格 ：</w:t>
            </w:r>
          </w:p>
          <w:p w14:paraId="78CD3556">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1)存在任意一项控制项不满足要求；</w:t>
            </w:r>
          </w:p>
          <w:p w14:paraId="4E84C0A8">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2)单位工程评价总得分(W)&lt;65分；</w:t>
            </w:r>
          </w:p>
          <w:p w14:paraId="74B3C6E0">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3)权重最大阶段得分&lt;65分。</w:t>
            </w:r>
          </w:p>
          <w:p w14:paraId="59A2A797">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 合格 ：</w:t>
            </w:r>
          </w:p>
          <w:p w14:paraId="2C8B0071">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1)控制项全部满足要求；</w:t>
            </w:r>
          </w:p>
          <w:p w14:paraId="54EB2E7F">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2)单位工程评价总得分65≤W&lt;90,权重最大阶段得分 ≥65分；</w:t>
            </w:r>
          </w:p>
          <w:p w14:paraId="1C216BC4">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3)每个评价要素中至少各有一项优选项得分，优选项总 分≥12分；</w:t>
            </w:r>
          </w:p>
          <w:p w14:paraId="3609F6D9">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4)技术创新加分(W₂)≥1.5分。</w:t>
            </w:r>
          </w:p>
          <w:p w14:paraId="3746B5B3">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 优良 ：</w:t>
            </w:r>
          </w:p>
          <w:p w14:paraId="0278D1A3">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1)控制项全部满足要求；</w:t>
            </w:r>
          </w:p>
          <w:p w14:paraId="1F069F54">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2)单位工程评价总分W≥90分，且权重最大阶段得分 ≥90分；</w:t>
            </w:r>
          </w:p>
          <w:p w14:paraId="1FC17960">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3)每个评价要素中至少有两项优选项得分，且优选项总分≥25分；</w:t>
            </w:r>
          </w:p>
          <w:p w14:paraId="4150D551">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 xml:space="preserve">4)技术创新加分(W₂)≥3分 </w:t>
            </w:r>
          </w:p>
          <w:p w14:paraId="2DEB38CE">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
                <w:bCs/>
                <w:color w:val="auto"/>
                <w:sz w:val="24"/>
              </w:rPr>
              <w:t>结论：</w:t>
            </w:r>
          </w:p>
        </w:tc>
      </w:tr>
      <w:tr w14:paraId="1C8E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106" w:type="dxa"/>
            <w:vMerge w:val="restart"/>
            <w:noWrap w:val="0"/>
            <w:vAlign w:val="center"/>
          </w:tcPr>
          <w:p w14:paraId="2E096185">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签</w:t>
            </w:r>
          </w:p>
          <w:p w14:paraId="461BAD74">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字</w:t>
            </w:r>
          </w:p>
          <w:p w14:paraId="49727052">
            <w:pPr>
              <w:keepNext w:val="0"/>
              <w:keepLines w:val="0"/>
              <w:pageBreakBefore w:val="0"/>
              <w:widowControl w:val="0"/>
              <w:kinsoku/>
              <w:wordWrap/>
              <w:overflowPunct/>
              <w:topLinePunct w:val="0"/>
              <w:autoSpaceDE/>
              <w:autoSpaceDN/>
              <w:bidi w:val="0"/>
              <w:adjustRightInd w:val="0"/>
              <w:spacing w:line="240" w:lineRule="auto"/>
              <w:ind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栏</w:t>
            </w:r>
          </w:p>
        </w:tc>
        <w:tc>
          <w:tcPr>
            <w:tcW w:w="2164" w:type="dxa"/>
            <w:gridSpan w:val="2"/>
            <w:noWrap w:val="0"/>
            <w:vAlign w:val="center"/>
          </w:tcPr>
          <w:p w14:paraId="2FF6C8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rPr>
              <w:t>建设单位</w:t>
            </w:r>
            <w:r>
              <w:rPr>
                <w:rFonts w:hint="eastAsia" w:asciiTheme="minorEastAsia" w:hAnsiTheme="minorEastAsia" w:eastAsiaTheme="minorEastAsia" w:cstheme="minorEastAsia"/>
                <w:b/>
                <w:bCs/>
                <w:color w:val="auto"/>
                <w:sz w:val="24"/>
                <w:lang w:eastAsia="zh-CN"/>
              </w:rPr>
              <w:t>（</w:t>
            </w:r>
            <w:r>
              <w:rPr>
                <w:rFonts w:hint="eastAsia" w:asciiTheme="minorEastAsia" w:hAnsiTheme="minorEastAsia" w:eastAsiaTheme="minorEastAsia" w:cstheme="minorEastAsia"/>
                <w:b/>
                <w:bCs/>
                <w:color w:val="auto"/>
                <w:sz w:val="24"/>
                <w:lang w:val="en-US" w:eastAsia="zh-CN"/>
              </w:rPr>
              <w:t>组织）</w:t>
            </w:r>
          </w:p>
        </w:tc>
        <w:tc>
          <w:tcPr>
            <w:tcW w:w="2173" w:type="dxa"/>
            <w:gridSpan w:val="3"/>
            <w:noWrap w:val="0"/>
            <w:vAlign w:val="center"/>
          </w:tcPr>
          <w:p w14:paraId="1BDC68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rPr>
              <w:t>监理单位</w:t>
            </w:r>
            <w:r>
              <w:rPr>
                <w:rFonts w:hint="eastAsia" w:asciiTheme="minorEastAsia" w:hAnsiTheme="minorEastAsia" w:eastAsiaTheme="minorEastAsia" w:cstheme="minorEastAsia"/>
                <w:b/>
                <w:bCs/>
                <w:color w:val="auto"/>
                <w:sz w:val="24"/>
                <w:lang w:eastAsia="zh-CN"/>
              </w:rPr>
              <w:t>（</w:t>
            </w:r>
            <w:r>
              <w:rPr>
                <w:rFonts w:hint="eastAsia" w:asciiTheme="minorEastAsia" w:hAnsiTheme="minorEastAsia" w:eastAsiaTheme="minorEastAsia" w:cstheme="minorEastAsia"/>
                <w:b/>
                <w:bCs/>
                <w:color w:val="auto"/>
                <w:sz w:val="24"/>
                <w:lang w:val="en-US" w:eastAsia="zh-CN"/>
              </w:rPr>
              <w:t>参与）</w:t>
            </w:r>
          </w:p>
        </w:tc>
        <w:tc>
          <w:tcPr>
            <w:tcW w:w="2628" w:type="dxa"/>
            <w:gridSpan w:val="2"/>
            <w:noWrap w:val="0"/>
            <w:vAlign w:val="center"/>
          </w:tcPr>
          <w:p w14:paraId="722F18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施工单位</w:t>
            </w:r>
            <w:r>
              <w:rPr>
                <w:rFonts w:hint="eastAsia" w:asciiTheme="minorEastAsia" w:hAnsiTheme="minorEastAsia" w:eastAsiaTheme="minorEastAsia" w:cstheme="minorEastAsia"/>
                <w:b/>
                <w:bCs/>
                <w:color w:val="auto"/>
                <w:sz w:val="24"/>
                <w:lang w:eastAsia="zh-CN"/>
              </w:rPr>
              <w:t>（</w:t>
            </w:r>
            <w:r>
              <w:rPr>
                <w:rFonts w:hint="eastAsia" w:asciiTheme="minorEastAsia" w:hAnsiTheme="minorEastAsia" w:eastAsiaTheme="minorEastAsia" w:cstheme="minorEastAsia"/>
                <w:b/>
                <w:bCs/>
                <w:color w:val="auto"/>
                <w:sz w:val="24"/>
                <w:lang w:val="en-US" w:eastAsia="zh-CN"/>
              </w:rPr>
              <w:t>参与）</w:t>
            </w:r>
          </w:p>
        </w:tc>
      </w:tr>
      <w:tr w14:paraId="6569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2106" w:type="dxa"/>
            <w:vMerge w:val="continue"/>
            <w:noWrap w:val="0"/>
            <w:vAlign w:val="top"/>
          </w:tcPr>
          <w:p w14:paraId="0E0296C7">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rPr>
            </w:pPr>
          </w:p>
        </w:tc>
        <w:tc>
          <w:tcPr>
            <w:tcW w:w="1142" w:type="dxa"/>
            <w:noWrap w:val="0"/>
            <w:vAlign w:val="top"/>
          </w:tcPr>
          <w:p w14:paraId="3A361C88">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签字人：</w:t>
            </w:r>
          </w:p>
        </w:tc>
        <w:tc>
          <w:tcPr>
            <w:tcW w:w="1022" w:type="dxa"/>
            <w:noWrap w:val="0"/>
            <w:vAlign w:val="top"/>
          </w:tcPr>
          <w:p w14:paraId="1941F367">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职务：</w:t>
            </w:r>
          </w:p>
        </w:tc>
        <w:tc>
          <w:tcPr>
            <w:tcW w:w="1125" w:type="dxa"/>
            <w:gridSpan w:val="2"/>
            <w:shd w:val="clear" w:color="auto" w:fill="auto"/>
            <w:noWrap w:val="0"/>
            <w:vAlign w:val="top"/>
          </w:tcPr>
          <w:p w14:paraId="146EE0DE">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eastAsiaTheme="minorEastAsia" w:cstheme="minorEastAsia"/>
                <w:color w:val="auto"/>
                <w:sz w:val="24"/>
                <w:lang w:val="en-US" w:eastAsia="zh-CN"/>
              </w:rPr>
              <w:t>签字人：</w:t>
            </w:r>
          </w:p>
        </w:tc>
        <w:tc>
          <w:tcPr>
            <w:tcW w:w="1048" w:type="dxa"/>
            <w:shd w:val="clear" w:color="auto" w:fill="auto"/>
            <w:noWrap w:val="0"/>
            <w:vAlign w:val="top"/>
          </w:tcPr>
          <w:p w14:paraId="7530BF23">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eastAsiaTheme="minorEastAsia" w:cstheme="minorEastAsia"/>
                <w:color w:val="auto"/>
                <w:sz w:val="24"/>
                <w:lang w:val="en-US" w:eastAsia="zh-CN"/>
              </w:rPr>
              <w:t>职务：</w:t>
            </w:r>
          </w:p>
        </w:tc>
        <w:tc>
          <w:tcPr>
            <w:tcW w:w="1314" w:type="dxa"/>
            <w:shd w:val="clear" w:color="auto" w:fill="auto"/>
            <w:noWrap w:val="0"/>
            <w:vAlign w:val="top"/>
          </w:tcPr>
          <w:p w14:paraId="14225ADA">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eastAsiaTheme="minorEastAsia" w:cstheme="minorEastAsia"/>
                <w:color w:val="auto"/>
                <w:sz w:val="24"/>
                <w:lang w:val="en-US" w:eastAsia="zh-CN"/>
              </w:rPr>
              <w:t>签字人：</w:t>
            </w:r>
          </w:p>
        </w:tc>
        <w:tc>
          <w:tcPr>
            <w:tcW w:w="1314" w:type="dxa"/>
            <w:shd w:val="clear" w:color="auto" w:fill="auto"/>
            <w:noWrap w:val="0"/>
            <w:vAlign w:val="top"/>
          </w:tcPr>
          <w:p w14:paraId="0C41D77E">
            <w:pPr>
              <w:keepNext w:val="0"/>
              <w:keepLines w:val="0"/>
              <w:pageBreakBefore w:val="0"/>
              <w:widowControl w:val="0"/>
              <w:kinsoku/>
              <w:wordWrap/>
              <w:overflowPunct/>
              <w:topLinePunct w:val="0"/>
              <w:autoSpaceDE/>
              <w:autoSpaceDN/>
              <w:bidi w:val="0"/>
              <w:adjustRightInd w:val="0"/>
              <w:spacing w:line="240" w:lineRule="auto"/>
              <w:ind w:firstLine="0" w:firstLineChars="0"/>
              <w:jc w:val="left"/>
              <w:textAlignment w:val="auto"/>
              <w:outlineLvl w:val="9"/>
              <w:rPr>
                <w:rFonts w:hint="eastAsia" w:asciiTheme="minorEastAsia" w:hAnsiTheme="minorEastAsia" w:eastAsiaTheme="minorEastAsia" w:cstheme="minorEastAsia"/>
                <w:color w:val="auto"/>
                <w:kern w:val="2"/>
                <w:sz w:val="24"/>
                <w:szCs w:val="22"/>
                <w:lang w:val="en-US" w:eastAsia="zh-CN" w:bidi="ar-SA"/>
              </w:rPr>
            </w:pPr>
            <w:r>
              <w:rPr>
                <w:rFonts w:hint="eastAsia" w:asciiTheme="minorEastAsia" w:hAnsiTheme="minorEastAsia" w:eastAsiaTheme="minorEastAsia" w:cstheme="minorEastAsia"/>
                <w:color w:val="auto"/>
                <w:sz w:val="24"/>
                <w:lang w:val="en-US" w:eastAsia="zh-CN"/>
              </w:rPr>
              <w:t>职务：</w:t>
            </w:r>
          </w:p>
        </w:tc>
      </w:tr>
    </w:tbl>
    <w:p w14:paraId="120492C7">
      <w:pPr>
        <w:pStyle w:val="18"/>
        <w:bidi w:val="0"/>
        <w:jc w:val="left"/>
        <w:rPr>
          <w:rFonts w:hint="eastAsia" w:ascii="黑体" w:hAnsi="黑体" w:eastAsia="黑体" w:cs="黑体"/>
          <w:b w:val="0"/>
          <w:bCs w:val="0"/>
          <w:snapToGrid w:val="0"/>
          <w:color w:val="auto"/>
          <w:spacing w:val="-7"/>
          <w:kern w:val="0"/>
          <w:sz w:val="31"/>
          <w:szCs w:val="31"/>
          <w:lang w:val="en-US" w:eastAsia="zh-CN" w:bidi="ar-SA"/>
        </w:rPr>
      </w:pPr>
      <w:r>
        <w:rPr>
          <w:rFonts w:hint="eastAsia" w:ascii="黑体" w:hAnsi="黑体" w:eastAsia="黑体" w:cs="黑体"/>
          <w:b w:val="0"/>
          <w:bCs w:val="0"/>
          <w:snapToGrid w:val="0"/>
          <w:color w:val="auto"/>
          <w:spacing w:val="-7"/>
          <w:kern w:val="0"/>
          <w:sz w:val="31"/>
          <w:szCs w:val="31"/>
          <w:lang w:val="en-US" w:eastAsia="zh-CN" w:bidi="ar-SA"/>
        </w:rPr>
        <w:t>附件二</w:t>
      </w:r>
    </w:p>
    <w:p w14:paraId="719C4C50">
      <w:pPr>
        <w:rPr>
          <w:rFonts w:hint="eastAsia"/>
          <w:color w:val="auto"/>
          <w:lang w:val="en-US" w:eastAsia="zh-CN"/>
        </w:rPr>
      </w:pPr>
    </w:p>
    <w:p w14:paraId="4B86368F">
      <w:pPr>
        <w:spacing w:line="600" w:lineRule="exact"/>
        <w:ind w:left="0" w:leftChars="0" w:firstLine="0" w:firstLineChars="0"/>
        <w:jc w:val="center"/>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海南省工程建设项目绿色建造施工水平评价</w:t>
      </w:r>
    </w:p>
    <w:p w14:paraId="760C237B">
      <w:pPr>
        <w:spacing w:line="600" w:lineRule="exact"/>
        <w:ind w:left="0" w:leftChars="0" w:firstLine="0" w:firstLineChars="0"/>
        <w:jc w:val="center"/>
        <w:rPr>
          <w:rFonts w:hint="default" w:ascii="方正小标宋简体" w:hAnsi="方正小标宋简体" w:eastAsia="方正小标宋简体" w:cs="方正小标宋简体"/>
          <w:color w:val="auto"/>
          <w:sz w:val="36"/>
          <w:szCs w:val="36"/>
          <w:lang w:val="en-US"/>
        </w:rPr>
      </w:pPr>
      <w:r>
        <w:rPr>
          <w:rFonts w:hint="eastAsia" w:ascii="方正小标宋简体" w:hAnsi="方正小标宋简体" w:eastAsia="方正小标宋简体" w:cs="方正小标宋简体"/>
          <w:color w:val="auto"/>
          <w:sz w:val="36"/>
          <w:szCs w:val="36"/>
          <w:lang w:val="en-US" w:eastAsia="zh-CN"/>
        </w:rPr>
        <w:t>过程检查</w:t>
      </w:r>
      <w:r>
        <w:rPr>
          <w:rFonts w:hint="eastAsia" w:ascii="方正小标宋简体" w:hAnsi="方正小标宋简体" w:eastAsia="方正小标宋简体" w:cs="方正小标宋简体"/>
          <w:color w:val="auto"/>
          <w:sz w:val="36"/>
          <w:szCs w:val="36"/>
          <w:lang w:val="en-US" w:eastAsia="zh-CN"/>
        </w:rPr>
        <w:t>资料要求及工作程序</w:t>
      </w:r>
    </w:p>
    <w:p w14:paraId="723E5AC7">
      <w:pPr>
        <w:spacing w:line="600" w:lineRule="exact"/>
        <w:ind w:firstLine="640" w:firstLineChars="200"/>
        <w:rPr>
          <w:rFonts w:hint="default" w:ascii="仿宋_GB2312" w:hAnsi="华文仿宋" w:eastAsia="仿宋_GB2312" w:cs="Times New Roman"/>
          <w:color w:val="auto"/>
          <w:sz w:val="32"/>
          <w:szCs w:val="32"/>
          <w:lang w:val="en-US" w:eastAsia="zh-CN"/>
        </w:rPr>
      </w:pPr>
    </w:p>
    <w:p w14:paraId="212C820B">
      <w:pPr>
        <w:spacing w:line="600" w:lineRule="exact"/>
        <w:ind w:firstLine="640" w:firstLineChars="200"/>
        <w:rPr>
          <w:rFonts w:hint="eastAsia" w:ascii="仿宋_GB2312" w:hAnsi="华文仿宋" w:eastAsia="仿宋_GB2312" w:cs="Times New Roman"/>
          <w:color w:val="auto"/>
          <w:sz w:val="32"/>
          <w:szCs w:val="32"/>
        </w:rPr>
      </w:pPr>
      <w:r>
        <w:rPr>
          <w:rFonts w:hint="eastAsia" w:ascii="仿宋_GB2312" w:hAnsi="华文仿宋" w:eastAsia="仿宋_GB2312" w:cs="Times New Roman"/>
          <w:color w:val="auto"/>
          <w:sz w:val="32"/>
          <w:szCs w:val="32"/>
        </w:rPr>
        <w:t>通过</w:t>
      </w:r>
      <w:r>
        <w:rPr>
          <w:rFonts w:hint="eastAsia" w:ascii="仿宋_GB2312" w:hAnsi="华文仿宋" w:eastAsia="仿宋_GB2312" w:cs="Times New Roman"/>
          <w:color w:val="auto"/>
          <w:sz w:val="32"/>
          <w:szCs w:val="32"/>
          <w:lang w:val="en-US" w:eastAsia="zh-CN"/>
        </w:rPr>
        <w:t>立项</w:t>
      </w:r>
      <w:r>
        <w:rPr>
          <w:rFonts w:hint="eastAsia" w:ascii="仿宋_GB2312" w:hAnsi="华文仿宋" w:eastAsia="仿宋_GB2312" w:cs="Times New Roman"/>
          <w:color w:val="auto"/>
          <w:sz w:val="32"/>
          <w:szCs w:val="32"/>
        </w:rPr>
        <w:t>初评</w:t>
      </w:r>
      <w:r>
        <w:rPr>
          <w:rFonts w:hint="eastAsia" w:ascii="仿宋_GB2312" w:hAnsi="华文仿宋" w:eastAsia="仿宋_GB2312" w:cs="Times New Roman"/>
          <w:color w:val="auto"/>
          <w:sz w:val="32"/>
          <w:szCs w:val="32"/>
        </w:rPr>
        <w:t>的工程，</w:t>
      </w:r>
      <w:r>
        <w:rPr>
          <w:rFonts w:hint="eastAsia" w:ascii="仿宋_GB2312" w:hAnsi="华文仿宋" w:eastAsia="仿宋_GB2312" w:cs="Times New Roman"/>
          <w:color w:val="auto"/>
          <w:sz w:val="32"/>
          <w:szCs w:val="32"/>
          <w:lang w:val="en-US" w:eastAsia="zh-CN"/>
        </w:rPr>
        <w:t>主体结构/工程量达到50%，申报单位按规定时间报送过程检查资料，</w:t>
      </w:r>
      <w:r>
        <w:rPr>
          <w:rFonts w:hint="eastAsia" w:ascii="仿宋_GB2312" w:hAnsi="华文仿宋" w:eastAsia="仿宋_GB2312" w:cs="Times New Roman"/>
          <w:color w:val="auto"/>
          <w:sz w:val="32"/>
          <w:szCs w:val="32"/>
        </w:rPr>
        <w:t>协会组织专家对工程实际实施情况进行现场</w:t>
      </w:r>
      <w:r>
        <w:rPr>
          <w:rFonts w:hint="eastAsia" w:ascii="仿宋_GB2312" w:hAnsi="华文仿宋" w:eastAsia="仿宋_GB2312" w:cs="Times New Roman"/>
          <w:color w:val="auto"/>
          <w:sz w:val="32"/>
          <w:szCs w:val="32"/>
          <w:lang w:val="en-US" w:eastAsia="zh-CN"/>
        </w:rPr>
        <w:t>过程</w:t>
      </w:r>
      <w:r>
        <w:rPr>
          <w:rFonts w:hint="eastAsia" w:ascii="仿宋_GB2312" w:hAnsi="华文仿宋" w:eastAsia="仿宋_GB2312" w:cs="Times New Roman"/>
          <w:color w:val="auto"/>
          <w:sz w:val="32"/>
          <w:szCs w:val="32"/>
        </w:rPr>
        <w:t>检查。</w:t>
      </w:r>
    </w:p>
    <w:p w14:paraId="59EE7A85">
      <w:pPr>
        <w:spacing w:line="600" w:lineRule="exact"/>
        <w:ind w:firstLine="643" w:firstLineChars="200"/>
        <w:rPr>
          <w:rFonts w:hint="default" w:ascii="仿宋_GB2312" w:hAnsi="华文仿宋" w:eastAsia="仿宋_GB2312" w:cs="Times New Roman"/>
          <w:b/>
          <w:bCs/>
          <w:color w:val="auto"/>
          <w:sz w:val="32"/>
          <w:szCs w:val="32"/>
          <w:lang w:val="en-US" w:eastAsia="zh-CN"/>
        </w:rPr>
      </w:pPr>
      <w:r>
        <w:rPr>
          <w:rFonts w:hint="eastAsia" w:ascii="仿宋_GB2312" w:hAnsi="华文仿宋" w:eastAsia="仿宋_GB2312" w:cs="Times New Roman"/>
          <w:b/>
          <w:bCs/>
          <w:color w:val="auto"/>
          <w:sz w:val="32"/>
          <w:szCs w:val="32"/>
          <w:lang w:val="en-US" w:eastAsia="zh-CN"/>
        </w:rPr>
        <w:t>一、专家现场过程检查前应提交资料如下：</w:t>
      </w:r>
    </w:p>
    <w:p w14:paraId="4944F008">
      <w:pPr>
        <w:spacing w:line="600" w:lineRule="exact"/>
        <w:ind w:firstLine="640" w:firstLineChars="200"/>
        <w:rPr>
          <w:rFonts w:ascii="仿宋_GB2312" w:hAnsi="华文仿宋" w:eastAsia="仿宋_GB2312" w:cs="Times New Roman"/>
          <w:color w:val="auto"/>
          <w:sz w:val="32"/>
          <w:szCs w:val="32"/>
        </w:rPr>
      </w:pPr>
      <w:r>
        <w:rPr>
          <w:rFonts w:hint="eastAsia" w:ascii="仿宋_GB2312" w:hAnsi="华文仿宋" w:eastAsia="仿宋_GB2312" w:cs="Times New Roman"/>
          <w:color w:val="auto"/>
          <w:sz w:val="32"/>
          <w:szCs w:val="32"/>
        </w:rPr>
        <w:t>（1）</w:t>
      </w:r>
      <w:r>
        <w:rPr>
          <w:rFonts w:hint="eastAsia" w:ascii="仿宋_GB2312" w:hAnsi="华文仿宋" w:eastAsia="仿宋_GB2312" w:cs="Times New Roman"/>
          <w:color w:val="auto"/>
          <w:sz w:val="32"/>
          <w:szCs w:val="32"/>
          <w:highlight w:val="none"/>
        </w:rPr>
        <w:t>绿色建造</w:t>
      </w:r>
      <w:r>
        <w:rPr>
          <w:rFonts w:hint="eastAsia" w:ascii="仿宋_GB2312" w:hAnsi="华文仿宋" w:eastAsia="仿宋_GB2312" w:cs="Times New Roman"/>
          <w:color w:val="auto"/>
          <w:sz w:val="32"/>
          <w:szCs w:val="32"/>
          <w:highlight w:val="none"/>
          <w:lang w:val="en-US" w:eastAsia="zh-CN"/>
        </w:rPr>
        <w:t>施工过程阶段评价汇报</w:t>
      </w:r>
      <w:r>
        <w:rPr>
          <w:rFonts w:hint="eastAsia" w:ascii="仿宋_GB2312" w:hAnsi="华文仿宋" w:eastAsia="仿宋_GB2312" w:cs="Times New Roman"/>
          <w:color w:val="auto"/>
          <w:sz w:val="32"/>
          <w:szCs w:val="32"/>
          <w:highlight w:val="none"/>
        </w:rPr>
        <w:t>PPT，</w:t>
      </w:r>
      <w:r>
        <w:rPr>
          <w:rFonts w:hint="eastAsia" w:ascii="仿宋_GB2312" w:hAnsi="华文仿宋" w:eastAsia="仿宋_GB2312" w:cs="Times New Roman"/>
          <w:color w:val="auto"/>
          <w:sz w:val="32"/>
          <w:szCs w:val="32"/>
        </w:rPr>
        <w:t>重点</w:t>
      </w:r>
      <w:r>
        <w:rPr>
          <w:rFonts w:hint="eastAsia" w:ascii="仿宋_GB2312" w:hAnsi="华文仿宋" w:eastAsia="仿宋_GB2312" w:cs="Times New Roman"/>
          <w:color w:val="auto"/>
          <w:sz w:val="32"/>
          <w:szCs w:val="32"/>
          <w:lang w:val="en-US" w:eastAsia="zh-CN"/>
        </w:rPr>
        <w:t>论述</w:t>
      </w:r>
      <w:r>
        <w:rPr>
          <w:rFonts w:ascii="仿宋_GB2312" w:hAnsi="华文仿宋" w:eastAsia="仿宋_GB2312" w:cs="Times New Roman"/>
          <w:color w:val="auto"/>
          <w:sz w:val="32"/>
          <w:szCs w:val="32"/>
        </w:rPr>
        <w:t>绿色施工管理、</w:t>
      </w:r>
      <w:r>
        <w:rPr>
          <w:rFonts w:hint="eastAsia" w:ascii="仿宋_GB2312" w:hAnsi="华文仿宋" w:eastAsia="仿宋_GB2312" w:cs="Times New Roman"/>
          <w:color w:val="auto"/>
          <w:sz w:val="32"/>
          <w:szCs w:val="32"/>
          <w:lang w:val="en-US" w:eastAsia="zh-CN"/>
        </w:rPr>
        <w:t>环境保护、资源节约</w:t>
      </w:r>
      <w:r>
        <w:rPr>
          <w:rFonts w:ascii="仿宋_GB2312" w:hAnsi="华文仿宋" w:eastAsia="仿宋_GB2312" w:cs="Times New Roman"/>
          <w:color w:val="auto"/>
          <w:sz w:val="32"/>
          <w:szCs w:val="32"/>
        </w:rPr>
        <w:t>、</w:t>
      </w:r>
      <w:r>
        <w:rPr>
          <w:rFonts w:hint="eastAsia" w:ascii="仿宋_GB2312" w:hAnsi="华文仿宋" w:eastAsia="仿宋_GB2312" w:cs="Times New Roman"/>
          <w:color w:val="auto"/>
          <w:sz w:val="32"/>
          <w:szCs w:val="32"/>
          <w:lang w:val="en-US" w:eastAsia="zh-CN"/>
        </w:rPr>
        <w:t>人力资源节约和保护</w:t>
      </w:r>
      <w:r>
        <w:rPr>
          <w:rFonts w:ascii="仿宋_GB2312" w:hAnsi="华文仿宋" w:eastAsia="仿宋_GB2312" w:cs="Times New Roman"/>
          <w:color w:val="auto"/>
          <w:sz w:val="32"/>
          <w:szCs w:val="32"/>
        </w:rPr>
        <w:t>、</w:t>
      </w:r>
      <w:r>
        <w:rPr>
          <w:rFonts w:hint="eastAsia" w:ascii="仿宋_GB2312" w:hAnsi="华文仿宋" w:eastAsia="仿宋_GB2312" w:cs="Times New Roman"/>
          <w:color w:val="auto"/>
          <w:sz w:val="32"/>
          <w:szCs w:val="32"/>
          <w:lang w:val="en-US" w:eastAsia="zh-CN"/>
        </w:rPr>
        <w:t>技术创新</w:t>
      </w:r>
      <w:r>
        <w:rPr>
          <w:rFonts w:ascii="仿宋_GB2312" w:hAnsi="华文仿宋" w:eastAsia="仿宋_GB2312" w:cs="Times New Roman"/>
          <w:color w:val="auto"/>
          <w:sz w:val="32"/>
          <w:szCs w:val="32"/>
        </w:rPr>
        <w:t>。</w:t>
      </w:r>
    </w:p>
    <w:p w14:paraId="17030979">
      <w:pPr>
        <w:spacing w:line="600" w:lineRule="exact"/>
        <w:ind w:firstLine="640" w:firstLineChars="200"/>
        <w:rPr>
          <w:rFonts w:hint="eastAsia" w:ascii="仿宋_GB2312" w:hAnsi="华文仿宋" w:eastAsia="仿宋_GB2312" w:cs="Times New Roman"/>
          <w:color w:val="auto"/>
          <w:sz w:val="32"/>
          <w:szCs w:val="32"/>
          <w:lang w:val="en-US" w:eastAsia="zh-CN"/>
        </w:rPr>
      </w:pPr>
      <w:r>
        <w:rPr>
          <w:rFonts w:hint="eastAsia" w:ascii="仿宋_GB2312" w:hAnsi="华文仿宋" w:eastAsia="仿宋_GB2312" w:cs="Times New Roman"/>
          <w:color w:val="auto"/>
          <w:sz w:val="32"/>
          <w:szCs w:val="32"/>
        </w:rPr>
        <w:t>（</w:t>
      </w:r>
      <w:r>
        <w:rPr>
          <w:rFonts w:hint="eastAsia" w:ascii="仿宋_GB2312" w:hAnsi="华文仿宋" w:eastAsia="仿宋_GB2312" w:cs="Times New Roman"/>
          <w:color w:val="auto"/>
          <w:sz w:val="32"/>
          <w:szCs w:val="32"/>
          <w:lang w:val="en-US" w:eastAsia="zh-CN"/>
        </w:rPr>
        <w:t>2</w:t>
      </w:r>
      <w:r>
        <w:rPr>
          <w:rFonts w:hint="eastAsia" w:ascii="仿宋_GB2312" w:hAnsi="华文仿宋" w:eastAsia="仿宋_GB2312" w:cs="Times New Roman"/>
          <w:color w:val="auto"/>
          <w:sz w:val="32"/>
          <w:szCs w:val="32"/>
        </w:rPr>
        <w:t>）</w:t>
      </w:r>
      <w:r>
        <w:rPr>
          <w:rFonts w:hint="eastAsia" w:ascii="仿宋_GB2312" w:hAnsi="华文仿宋" w:eastAsia="仿宋_GB2312" w:cs="Times New Roman"/>
          <w:color w:val="auto"/>
          <w:sz w:val="32"/>
          <w:szCs w:val="32"/>
          <w:lang w:val="en-US" w:eastAsia="zh-CN"/>
        </w:rPr>
        <w:t>证实性资料电子版和扫描件，详见第五项内容。</w:t>
      </w:r>
    </w:p>
    <w:p w14:paraId="3A530FE9">
      <w:pPr>
        <w:spacing w:line="600" w:lineRule="exact"/>
        <w:ind w:firstLine="640" w:firstLineChars="200"/>
        <w:rPr>
          <w:rFonts w:hint="default" w:ascii="仿宋_GB2312" w:hAnsi="华文仿宋" w:eastAsia="仿宋_GB2312" w:cs="Times New Roman"/>
          <w:color w:val="auto"/>
          <w:sz w:val="32"/>
          <w:szCs w:val="32"/>
          <w:lang w:val="en-US" w:eastAsia="zh-CN"/>
        </w:rPr>
      </w:pPr>
      <w:r>
        <w:rPr>
          <w:rFonts w:hint="eastAsia" w:ascii="仿宋_GB2312" w:hAnsi="华文仿宋" w:eastAsia="仿宋_GB2312" w:cs="Times New Roman"/>
          <w:color w:val="auto"/>
          <w:sz w:val="32"/>
          <w:szCs w:val="32"/>
          <w:lang w:val="en-US" w:eastAsia="zh-CN"/>
        </w:rPr>
        <w:t>（3）《承诺书》、《事故情况证明》盖章扫描件。</w:t>
      </w:r>
    </w:p>
    <w:p w14:paraId="54C985A6">
      <w:pPr>
        <w:spacing w:line="600" w:lineRule="exact"/>
        <w:ind w:firstLine="640" w:firstLineChars="200"/>
        <w:rPr>
          <w:rFonts w:hint="default" w:ascii="仿宋_GB2312" w:hAnsi="仿宋_GB2312" w:eastAsia="仿宋_GB2312" w:cs="仿宋_GB2312"/>
          <w:color w:val="auto"/>
          <w:sz w:val="30"/>
          <w:szCs w:val="30"/>
          <w:lang w:val="en-US" w:eastAsia="zh-CN"/>
        </w:rPr>
      </w:pPr>
      <w:r>
        <w:rPr>
          <w:rFonts w:hint="eastAsia" w:ascii="仿宋_GB2312" w:hAnsi="华文仿宋" w:eastAsia="仿宋_GB2312" w:cs="Times New Roman"/>
          <w:color w:val="auto"/>
          <w:sz w:val="32"/>
          <w:szCs w:val="32"/>
          <w:lang w:val="en-US" w:eastAsia="zh-CN"/>
        </w:rPr>
        <w:t>资料报送</w:t>
      </w:r>
      <w:r>
        <w:rPr>
          <w:rFonts w:hint="eastAsia" w:ascii="仿宋_GB2312" w:hAnsi="华文仿宋" w:eastAsia="仿宋_GB2312" w:cs="Times New Roman"/>
          <w:color w:val="auto"/>
          <w:sz w:val="32"/>
          <w:szCs w:val="32"/>
          <w:lang w:val="en-US" w:eastAsia="zh-CN"/>
        </w:rPr>
        <w:t>邮箱为</w:t>
      </w:r>
      <w:r>
        <w:rPr>
          <w:rFonts w:hint="eastAsia" w:ascii="仿宋_GB2312" w:hAnsi="仿宋_GB2312" w:eastAsia="仿宋_GB2312" w:cs="仿宋_GB2312"/>
          <w:color w:val="auto"/>
          <w:sz w:val="30"/>
          <w:szCs w:val="30"/>
          <w:lang w:val="en-US" w:eastAsia="zh-CN"/>
        </w:rPr>
        <w:t>lvjianfenhui@163.com。</w:t>
      </w:r>
    </w:p>
    <w:p w14:paraId="22193806">
      <w:pPr>
        <w:numPr>
          <w:ilvl w:val="0"/>
          <w:numId w:val="0"/>
        </w:numPr>
        <w:spacing w:line="600" w:lineRule="exact"/>
        <w:ind w:firstLine="640" w:firstLineChars="200"/>
        <w:rPr>
          <w:rFonts w:hint="eastAsia" w:ascii="仿宋_GB2312" w:hAnsi="华文仿宋" w:eastAsia="仿宋_GB2312" w:cs="Times New Roman"/>
          <w:color w:val="auto"/>
          <w:sz w:val="32"/>
          <w:szCs w:val="32"/>
          <w:lang w:val="en-US" w:eastAsia="zh-CN"/>
        </w:rPr>
      </w:pPr>
      <w:r>
        <w:rPr>
          <w:rFonts w:hint="eastAsia" w:ascii="仿宋_GB2312" w:hAnsi="华文仿宋" w:eastAsia="仿宋_GB2312" w:cs="Times New Roman"/>
          <w:color w:val="auto"/>
          <w:kern w:val="2"/>
          <w:sz w:val="32"/>
          <w:szCs w:val="32"/>
          <w:lang w:val="en-US" w:eastAsia="zh-CN" w:bidi="ar-SA"/>
        </w:rPr>
        <w:t>二、</w:t>
      </w:r>
      <w:r>
        <w:rPr>
          <w:rFonts w:hint="eastAsia" w:ascii="仿宋_GB2312" w:hAnsi="华文仿宋" w:eastAsia="仿宋_GB2312" w:cs="Times New Roman"/>
          <w:b/>
          <w:bCs/>
          <w:color w:val="auto"/>
          <w:sz w:val="32"/>
          <w:szCs w:val="32"/>
          <w:lang w:val="en-US" w:eastAsia="zh-CN"/>
        </w:rPr>
        <w:t>专</w:t>
      </w:r>
      <w:r>
        <w:rPr>
          <w:rFonts w:hint="eastAsia" w:ascii="仿宋_GB2312" w:hAnsi="华文仿宋" w:eastAsia="仿宋_GB2312" w:cs="Times New Roman"/>
          <w:b/>
          <w:bCs/>
          <w:color w:val="auto"/>
          <w:sz w:val="32"/>
          <w:szCs w:val="32"/>
          <w:lang w:val="en-US" w:eastAsia="zh-CN"/>
        </w:rPr>
        <w:t>家过程检查流程</w:t>
      </w:r>
      <w:r>
        <w:rPr>
          <w:rFonts w:hint="eastAsia" w:ascii="仿宋_GB2312" w:hAnsi="华文仿宋" w:eastAsia="仿宋_GB2312" w:cs="Times New Roman"/>
          <w:b/>
          <w:bCs/>
          <w:color w:val="auto"/>
          <w:sz w:val="32"/>
          <w:szCs w:val="32"/>
          <w:lang w:val="en-US" w:eastAsia="zh-CN"/>
        </w:rPr>
        <w:t>：</w:t>
      </w:r>
    </w:p>
    <w:p w14:paraId="18118F67">
      <w:pPr>
        <w:spacing w:line="600" w:lineRule="exact"/>
        <w:ind w:firstLine="640" w:firstLineChars="200"/>
        <w:rPr>
          <w:rFonts w:hint="eastAsia" w:ascii="仿宋_GB2312" w:hAnsi="华文仿宋" w:eastAsia="仿宋_GB2312" w:cs="Times New Roman"/>
          <w:color w:val="auto"/>
          <w:sz w:val="32"/>
          <w:szCs w:val="32"/>
          <w:lang w:val="en-US" w:eastAsia="zh-CN"/>
        </w:rPr>
      </w:pPr>
      <w:r>
        <w:rPr>
          <w:rFonts w:hint="eastAsia" w:ascii="仿宋_GB2312" w:hAnsi="华文仿宋" w:eastAsia="仿宋_GB2312" w:cs="Times New Roman"/>
          <w:color w:val="auto"/>
          <w:sz w:val="32"/>
          <w:szCs w:val="32"/>
          <w:lang w:val="en-US" w:eastAsia="zh-CN"/>
        </w:rPr>
        <w:t>现场汇报、项目现场实地检查、证实性资料检查、专家组讨论打分。</w:t>
      </w:r>
    </w:p>
    <w:p w14:paraId="781D91F5">
      <w:pPr>
        <w:numPr>
          <w:ilvl w:val="0"/>
          <w:numId w:val="0"/>
        </w:numPr>
        <w:spacing w:line="600" w:lineRule="exact"/>
        <w:ind w:firstLine="643" w:firstLineChars="200"/>
        <w:rPr>
          <w:rFonts w:hint="eastAsia" w:ascii="仿宋_GB2312" w:hAnsi="华文仿宋" w:eastAsia="仿宋_GB2312" w:cs="Times New Roman"/>
          <w:b/>
          <w:bCs/>
          <w:color w:val="auto"/>
          <w:sz w:val="32"/>
          <w:szCs w:val="32"/>
          <w:lang w:val="en-US" w:eastAsia="zh-CN"/>
        </w:rPr>
      </w:pPr>
      <w:r>
        <w:rPr>
          <w:rFonts w:hint="eastAsia" w:ascii="仿宋_GB2312" w:hAnsi="华文仿宋" w:eastAsia="仿宋_GB2312" w:cs="Times New Roman"/>
          <w:b/>
          <w:bCs/>
          <w:color w:val="auto"/>
          <w:kern w:val="2"/>
          <w:sz w:val="32"/>
          <w:szCs w:val="32"/>
          <w:lang w:val="en-US" w:eastAsia="zh-CN" w:bidi="ar-SA"/>
        </w:rPr>
        <w:t>三、</w:t>
      </w:r>
      <w:r>
        <w:rPr>
          <w:rFonts w:hint="eastAsia" w:ascii="仿宋_GB2312" w:hAnsi="华文仿宋" w:eastAsia="仿宋_GB2312" w:cs="Times New Roman"/>
          <w:b/>
          <w:bCs/>
          <w:color w:val="auto"/>
          <w:sz w:val="32"/>
          <w:szCs w:val="32"/>
          <w:lang w:val="en-US" w:eastAsia="zh-CN"/>
        </w:rPr>
        <w:t>现场汇报程序（组长主持会议）：</w:t>
      </w:r>
    </w:p>
    <w:p w14:paraId="2C68B24A">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eastAsia"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color w:val="auto"/>
          <w:kern w:val="2"/>
          <w:sz w:val="32"/>
          <w:szCs w:val="32"/>
          <w:lang w:val="en-US" w:eastAsia="zh-CN" w:bidi="ar-SA"/>
        </w:rPr>
        <w:t>（1）组长介绍专家组成员。</w:t>
      </w:r>
    </w:p>
    <w:p w14:paraId="461A61F2">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eastAsia"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color w:val="auto"/>
          <w:kern w:val="2"/>
          <w:sz w:val="32"/>
          <w:szCs w:val="32"/>
          <w:lang w:val="en-US" w:eastAsia="zh-CN" w:bidi="ar-SA"/>
        </w:rPr>
        <w:t>（2）申报单位介绍项目各方代表。</w:t>
      </w:r>
    </w:p>
    <w:p w14:paraId="79D471B1">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eastAsia"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color w:val="auto"/>
          <w:kern w:val="2"/>
          <w:sz w:val="32"/>
          <w:szCs w:val="32"/>
          <w:lang w:val="en-US" w:eastAsia="zh-CN" w:bidi="ar-SA"/>
        </w:rPr>
        <w:t>（3）组长介绍绿色建造施工水平评价体系。</w:t>
      </w:r>
    </w:p>
    <w:p w14:paraId="798B927B">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eastAsia"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color w:val="auto"/>
          <w:kern w:val="2"/>
          <w:sz w:val="32"/>
          <w:szCs w:val="32"/>
          <w:lang w:val="en-US" w:eastAsia="zh-CN" w:bidi="ar-SA"/>
        </w:rPr>
        <w:t>（4）专家组与监理、设计、甲方沟通，了解项目情况。</w:t>
      </w:r>
    </w:p>
    <w:p w14:paraId="77F3111C">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eastAsia" w:ascii="仿宋_GB2312" w:hAnsi="华文仿宋" w:eastAsia="仿宋_GB2312" w:cs="Times New Roman"/>
          <w:color w:val="auto"/>
          <w:kern w:val="2"/>
          <w:sz w:val="32"/>
          <w:szCs w:val="32"/>
          <w:highlight w:val="none"/>
          <w:lang w:val="en-US" w:eastAsia="zh-CN" w:bidi="ar-SA"/>
        </w:rPr>
      </w:pPr>
      <w:r>
        <w:rPr>
          <w:rFonts w:hint="eastAsia" w:ascii="仿宋_GB2312" w:hAnsi="华文仿宋" w:eastAsia="仿宋_GB2312" w:cs="Times New Roman"/>
          <w:color w:val="auto"/>
          <w:kern w:val="2"/>
          <w:sz w:val="32"/>
          <w:szCs w:val="32"/>
          <w:lang w:val="en-US" w:eastAsia="zh-CN" w:bidi="ar-SA"/>
        </w:rPr>
        <w:t>（5）施工单位汇报项目基本情况</w:t>
      </w:r>
      <w:r>
        <w:rPr>
          <w:rFonts w:hint="eastAsia" w:ascii="仿宋_GB2312" w:hAnsi="华文仿宋" w:eastAsia="仿宋_GB2312" w:cs="Times New Roman"/>
          <w:color w:val="auto"/>
          <w:kern w:val="2"/>
          <w:sz w:val="32"/>
          <w:szCs w:val="32"/>
          <w:highlight w:val="none"/>
          <w:lang w:val="en-US" w:eastAsia="zh-CN" w:bidi="ar-SA"/>
        </w:rPr>
        <w:t>（15分钟汇报PPT）。</w:t>
      </w:r>
    </w:p>
    <w:p w14:paraId="60B45A88">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eastAsia" w:ascii="仿宋_GB2312" w:eastAsia="仿宋_GB2312"/>
          <w:color w:val="auto"/>
          <w:szCs w:val="28"/>
        </w:rPr>
      </w:pPr>
      <w:r>
        <w:rPr>
          <w:rFonts w:hint="eastAsia" w:ascii="仿宋_GB2312" w:hAnsi="华文仿宋" w:eastAsia="仿宋_GB2312" w:cs="Times New Roman"/>
          <w:color w:val="auto"/>
          <w:kern w:val="2"/>
          <w:sz w:val="32"/>
          <w:szCs w:val="32"/>
          <w:lang w:val="en-US" w:eastAsia="zh-CN" w:bidi="ar-SA"/>
        </w:rPr>
        <w:t>（6）专家组质询</w:t>
      </w:r>
      <w:r>
        <w:rPr>
          <w:rFonts w:hint="eastAsia" w:ascii="仿宋_GB2312" w:eastAsia="仿宋_GB2312"/>
          <w:color w:val="auto"/>
          <w:szCs w:val="28"/>
        </w:rPr>
        <w:t>。</w:t>
      </w:r>
    </w:p>
    <w:p w14:paraId="20355A4D">
      <w:pPr>
        <w:numPr>
          <w:ilvl w:val="0"/>
          <w:numId w:val="0"/>
        </w:numPr>
        <w:spacing w:line="600" w:lineRule="exact"/>
        <w:ind w:firstLine="643" w:firstLineChars="200"/>
        <w:rPr>
          <w:rFonts w:hint="eastAsia" w:ascii="仿宋_GB2312" w:hAnsi="华文仿宋" w:eastAsia="仿宋_GB2312" w:cs="Times New Roman"/>
          <w:b/>
          <w:bCs/>
          <w:color w:val="auto"/>
          <w:sz w:val="32"/>
          <w:szCs w:val="32"/>
          <w:lang w:val="en-US" w:eastAsia="zh-CN"/>
        </w:rPr>
      </w:pPr>
      <w:r>
        <w:rPr>
          <w:rFonts w:hint="eastAsia" w:ascii="仿宋_GB2312" w:hAnsi="华文仿宋" w:eastAsia="仿宋_GB2312" w:cs="Times New Roman"/>
          <w:b/>
          <w:bCs/>
          <w:color w:val="auto"/>
          <w:kern w:val="2"/>
          <w:sz w:val="32"/>
          <w:szCs w:val="32"/>
          <w:lang w:val="en-US" w:eastAsia="zh-CN" w:bidi="ar-SA"/>
        </w:rPr>
        <w:t>四、</w:t>
      </w:r>
      <w:r>
        <w:rPr>
          <w:rFonts w:hint="eastAsia" w:ascii="仿宋_GB2312" w:hAnsi="华文仿宋" w:eastAsia="仿宋_GB2312" w:cs="Times New Roman"/>
          <w:b/>
          <w:bCs/>
          <w:color w:val="auto"/>
          <w:sz w:val="32"/>
          <w:szCs w:val="32"/>
          <w:lang w:val="en-US" w:eastAsia="zh-CN"/>
        </w:rPr>
        <w:t>项目现场实地检查路线：</w:t>
      </w:r>
    </w:p>
    <w:p w14:paraId="2460A339">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default"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color w:val="auto"/>
          <w:kern w:val="2"/>
          <w:sz w:val="32"/>
          <w:szCs w:val="32"/>
          <w:lang w:val="en-US" w:eastAsia="zh-CN" w:bidi="ar-SA"/>
        </w:rPr>
        <w:t>专家依据所选分项，重点检查工程概况、施工现场全貌及重点绿色施工技术应用部位。</w:t>
      </w:r>
    </w:p>
    <w:p w14:paraId="716015B2">
      <w:pPr>
        <w:numPr>
          <w:ilvl w:val="0"/>
          <w:numId w:val="0"/>
        </w:numPr>
        <w:spacing w:line="600" w:lineRule="exact"/>
        <w:ind w:firstLine="643" w:firstLineChars="200"/>
        <w:rPr>
          <w:rFonts w:hint="eastAsia" w:ascii="仿宋_GB2312" w:hAnsi="华文仿宋" w:eastAsia="仿宋_GB2312" w:cs="Times New Roman"/>
          <w:b/>
          <w:bCs/>
          <w:color w:val="auto"/>
          <w:sz w:val="32"/>
          <w:szCs w:val="32"/>
          <w:lang w:val="en-US" w:eastAsia="zh-CN"/>
        </w:rPr>
      </w:pPr>
      <w:r>
        <w:rPr>
          <w:rFonts w:hint="eastAsia" w:ascii="仿宋_GB2312" w:hAnsi="华文仿宋" w:eastAsia="仿宋_GB2312" w:cs="Times New Roman"/>
          <w:b/>
          <w:bCs/>
          <w:color w:val="auto"/>
          <w:kern w:val="2"/>
          <w:sz w:val="32"/>
          <w:szCs w:val="32"/>
          <w:lang w:val="en-US" w:eastAsia="zh-CN" w:bidi="ar-SA"/>
        </w:rPr>
        <w:t>五、</w:t>
      </w:r>
      <w:r>
        <w:rPr>
          <w:rFonts w:hint="eastAsia" w:ascii="仿宋_GB2312" w:hAnsi="华文仿宋" w:eastAsia="仿宋_GB2312" w:cs="Times New Roman"/>
          <w:b/>
          <w:bCs/>
          <w:color w:val="auto"/>
          <w:sz w:val="32"/>
          <w:szCs w:val="32"/>
          <w:lang w:val="en-US" w:eastAsia="zh-CN"/>
        </w:rPr>
        <w:t>证实性资料检查</w:t>
      </w:r>
    </w:p>
    <w:p w14:paraId="1E9A15D1">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证实性资料检查主要包含</w:t>
      </w:r>
      <w:r>
        <w:rPr>
          <w:rFonts w:hint="eastAsia" w:ascii="仿宋_GB2312" w:hAnsi="华文仿宋" w:eastAsia="仿宋_GB2312" w:cs="Times New Roman"/>
          <w:strike w:val="0"/>
          <w:dstrike w:val="0"/>
          <w:color w:val="auto"/>
          <w:sz w:val="32"/>
          <w:szCs w:val="32"/>
        </w:rPr>
        <w:t>工程</w:t>
      </w:r>
      <w:r>
        <w:rPr>
          <w:rFonts w:ascii="仿宋_GB2312" w:hAnsi="华文仿宋" w:eastAsia="仿宋_GB2312" w:cs="Times New Roman"/>
          <w:strike w:val="0"/>
          <w:dstrike w:val="0"/>
          <w:color w:val="auto"/>
          <w:sz w:val="32"/>
          <w:szCs w:val="32"/>
        </w:rPr>
        <w:t>项目</w:t>
      </w:r>
      <w:r>
        <w:rPr>
          <w:rFonts w:hint="eastAsia" w:ascii="仿宋_GB2312" w:hAnsi="华文仿宋" w:eastAsia="仿宋_GB2312" w:cs="Times New Roman"/>
          <w:strike w:val="0"/>
          <w:dstrike w:val="0"/>
          <w:color w:val="auto"/>
          <w:sz w:val="32"/>
          <w:szCs w:val="32"/>
        </w:rPr>
        <w:t>和</w:t>
      </w:r>
      <w:r>
        <w:rPr>
          <w:rFonts w:ascii="仿宋_GB2312" w:hAnsi="华文仿宋" w:eastAsia="仿宋_GB2312" w:cs="Times New Roman"/>
          <w:strike w:val="0"/>
          <w:dstrike w:val="0"/>
          <w:color w:val="auto"/>
          <w:sz w:val="32"/>
          <w:szCs w:val="32"/>
        </w:rPr>
        <w:t>绿色建造相关的施工图纸</w:t>
      </w:r>
      <w:r>
        <w:rPr>
          <w:rFonts w:hint="eastAsia" w:ascii="仿宋_GB2312" w:hAnsi="华文仿宋" w:eastAsia="仿宋_GB2312" w:cs="Times New Roman"/>
          <w:strike w:val="0"/>
          <w:dstrike w:val="0"/>
          <w:color w:val="auto"/>
          <w:sz w:val="32"/>
          <w:szCs w:val="32"/>
          <w:lang w:val="en-US" w:eastAsia="zh-CN"/>
        </w:rPr>
        <w:t>,</w:t>
      </w:r>
      <w:r>
        <w:rPr>
          <w:rFonts w:hint="eastAsia" w:ascii="仿宋_GB2312" w:hAnsi="华文仿宋" w:eastAsia="仿宋_GB2312" w:cs="Times New Roman"/>
          <w:strike w:val="0"/>
          <w:dstrike w:val="0"/>
          <w:color w:val="auto"/>
          <w:sz w:val="32"/>
          <w:szCs w:val="32"/>
        </w:rPr>
        <w:t>施工</w:t>
      </w:r>
      <w:r>
        <w:rPr>
          <w:rFonts w:ascii="仿宋_GB2312" w:hAnsi="华文仿宋" w:eastAsia="仿宋_GB2312" w:cs="Times New Roman"/>
          <w:strike w:val="0"/>
          <w:dstrike w:val="0"/>
          <w:color w:val="auto"/>
          <w:sz w:val="32"/>
          <w:szCs w:val="32"/>
        </w:rPr>
        <w:t>技术应用的影像资料</w:t>
      </w:r>
      <w:r>
        <w:rPr>
          <w:rFonts w:hint="eastAsia" w:ascii="仿宋_GB2312" w:hAnsi="华文仿宋" w:eastAsia="仿宋_GB2312" w:cs="Times New Roman"/>
          <w:strike w:val="0"/>
          <w:dstrike w:val="0"/>
          <w:color w:val="auto"/>
          <w:sz w:val="32"/>
          <w:szCs w:val="32"/>
          <w:lang w:val="en-US" w:eastAsia="zh-CN"/>
        </w:rPr>
        <w:t>,其他与绿色建造施工相关的见证性资料。请企业结合申报项目具体特点准备，包含但不限于如下资料：</w:t>
      </w:r>
    </w:p>
    <w:p w14:paraId="083E11CD">
      <w:pPr>
        <w:pStyle w:val="24"/>
        <w:numPr>
          <w:ilvl w:val="0"/>
          <w:numId w:val="0"/>
        </w:numPr>
        <w:ind w:firstLine="643" w:firstLineChars="200"/>
        <w:rPr>
          <w:rFonts w:hint="eastAsia" w:ascii="仿宋_GB2312" w:hAnsi="华文仿宋" w:eastAsia="仿宋_GB2312" w:cs="Times New Roman"/>
          <w:b/>
          <w:bCs/>
          <w:color w:val="auto"/>
          <w:kern w:val="2"/>
          <w:sz w:val="32"/>
          <w:szCs w:val="32"/>
          <w:lang w:val="en-US" w:eastAsia="zh-CN" w:bidi="ar-SA"/>
        </w:rPr>
      </w:pPr>
      <w:r>
        <w:rPr>
          <w:rFonts w:hint="eastAsia" w:ascii="仿宋_GB2312" w:hAnsi="华文仿宋" w:eastAsia="仿宋_GB2312" w:cs="Times New Roman"/>
          <w:b/>
          <w:bCs/>
          <w:color w:val="auto"/>
          <w:kern w:val="2"/>
          <w:sz w:val="32"/>
          <w:szCs w:val="32"/>
          <w:lang w:val="en-US" w:eastAsia="zh-CN" w:bidi="ar-SA"/>
        </w:rPr>
        <w:t>（1）管理类证实性材料</w:t>
      </w:r>
    </w:p>
    <w:p w14:paraId="15533E3C">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1、施工组织设计或绿色建造施工实施策划方案。（含施工部署等）</w:t>
      </w:r>
    </w:p>
    <w:p w14:paraId="184FC598">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2、施工过程管理制度文件及自评价记录等资料。</w:t>
      </w:r>
    </w:p>
    <w:p w14:paraId="0B0499F9">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3、绿色建造施工过程交底、培训记录。</w:t>
      </w:r>
    </w:p>
    <w:p w14:paraId="0BCCA6B8">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4、图纸会审记录，深化设计方案，并反映有关绿色施工变动内容的洽商记录、工程技术交底记录。</w:t>
      </w:r>
    </w:p>
    <w:p w14:paraId="0A115F16">
      <w:pPr>
        <w:pStyle w:val="24"/>
        <w:numPr>
          <w:ilvl w:val="0"/>
          <w:numId w:val="0"/>
        </w:numPr>
        <w:ind w:firstLine="643" w:firstLineChars="200"/>
        <w:rPr>
          <w:rFonts w:hint="eastAsia" w:ascii="仿宋_GB2312" w:hAnsi="华文仿宋" w:eastAsia="仿宋_GB2312" w:cs="Times New Roman"/>
          <w:b/>
          <w:bCs/>
          <w:color w:val="auto"/>
          <w:kern w:val="2"/>
          <w:sz w:val="32"/>
          <w:szCs w:val="32"/>
          <w:lang w:val="en-US" w:eastAsia="zh-CN" w:bidi="ar-SA"/>
        </w:rPr>
      </w:pPr>
      <w:r>
        <w:rPr>
          <w:rFonts w:hint="eastAsia" w:ascii="仿宋_GB2312" w:hAnsi="华文仿宋" w:eastAsia="仿宋_GB2312" w:cs="Times New Roman"/>
          <w:b/>
          <w:bCs/>
          <w:color w:val="auto"/>
          <w:kern w:val="2"/>
          <w:sz w:val="32"/>
          <w:szCs w:val="32"/>
          <w:lang w:val="en-US" w:eastAsia="zh-CN" w:bidi="ar-SA"/>
        </w:rPr>
        <w:t>（2）环境类证实性材料</w:t>
      </w:r>
    </w:p>
    <w:p w14:paraId="108622FA">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污染防治工作。含：工程污水排放监测；检测记录进出场车辆、设备及场内使用的非道路行驶机械的废气控制措施（实施照片）或年检资料；施工噪声监测记录；喷、洒水记录；有毒有害废弃物处置记录；占用耕地予以剥离保护再利用记录；卫生设施消毒记录；隔油池、化粪池清掏记录。</w:t>
      </w:r>
    </w:p>
    <w:p w14:paraId="10229C4C">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2、建筑垃圾回收利用统计台账。</w:t>
      </w:r>
    </w:p>
    <w:p w14:paraId="2FE0FBA7">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3、施工场地内外生态环境影响及社会环境影响的解决方案；施工环境与周边山水林田湖草沙等自然生态和谐发展及生物多样性影响。（非必要项，三星目标项目必写。）</w:t>
      </w:r>
    </w:p>
    <w:p w14:paraId="3544CF93">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4、碳排放控制措施。（非必要项，三星目标项目必写。）</w:t>
      </w:r>
    </w:p>
    <w:p w14:paraId="27D67000">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5、达到企业级绿色、安全文明工地标准等的证明资料。</w:t>
      </w:r>
    </w:p>
    <w:p w14:paraId="1C0818EB">
      <w:pPr>
        <w:ind w:firstLine="643" w:firstLineChars="200"/>
        <w:rPr>
          <w:rFonts w:hint="eastAsia" w:ascii="仿宋_GB2312" w:hAnsi="华文仿宋" w:eastAsia="仿宋_GB2312" w:cs="Times New Roman"/>
          <w:color w:val="auto"/>
          <w:kern w:val="2"/>
          <w:sz w:val="32"/>
          <w:szCs w:val="32"/>
          <w:lang w:val="en-US" w:eastAsia="zh-CN" w:bidi="ar-SA"/>
        </w:rPr>
      </w:pPr>
      <w:r>
        <w:rPr>
          <w:rFonts w:hint="eastAsia" w:ascii="仿宋_GB2312" w:hAnsi="华文仿宋" w:eastAsia="仿宋_GB2312" w:cs="Times New Roman"/>
          <w:b/>
          <w:bCs/>
          <w:color w:val="auto"/>
          <w:kern w:val="2"/>
          <w:sz w:val="32"/>
          <w:szCs w:val="32"/>
          <w:lang w:val="en-US" w:eastAsia="zh-CN" w:bidi="ar-SA"/>
        </w:rPr>
        <w:t>（3）资源类证实性材料</w:t>
      </w:r>
    </w:p>
    <w:p w14:paraId="1C34CFD0">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1、设计方案优化的分析与记录。</w:t>
      </w:r>
    </w:p>
    <w:p w14:paraId="3BA62F1F">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2、主要建材损耗率比定额损耗率低30%以上的分析与记录。</w:t>
      </w:r>
    </w:p>
    <w:p w14:paraId="2B0FE04D">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3、加工和施工过程产生余料的重复使用记录。如：建筑材料包装物回收利用记录等。</w:t>
      </w:r>
    </w:p>
    <w:p w14:paraId="7CE6673C">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4、可再循环材料回收使用情况记录。</w:t>
      </w:r>
    </w:p>
    <w:p w14:paraId="6947EF45">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5、制定用水和节水目标文件，节水器具、循环用水相关措施。</w:t>
      </w:r>
    </w:p>
    <w:p w14:paraId="00D7800E">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6、用水计量记录（含非传统水源）及目标耗水量与各阶段对比分析。</w:t>
      </w:r>
    </w:p>
    <w:p w14:paraId="3089F053">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7、现场海绵技术、微循环用水系统建立等情况。（非必要项）</w:t>
      </w:r>
    </w:p>
    <w:p w14:paraId="38B6FD96">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8、用电和节能制度文件。</w:t>
      </w:r>
    </w:p>
    <w:p w14:paraId="6582EE2C">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9、分区域、分设备用电计量记录台账。</w:t>
      </w:r>
    </w:p>
    <w:p w14:paraId="4BC74FE7">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10、工程主要耗能机械设备用电量统计表及分析。</w:t>
      </w:r>
    </w:p>
    <w:p w14:paraId="1B68858E">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11、再生能源利用统计。（新能源、被动式等应用情况。非必要项。）</w:t>
      </w:r>
    </w:p>
    <w:p w14:paraId="48EF1AFE">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12、施工总平面布置图</w:t>
      </w:r>
    </w:p>
    <w:p w14:paraId="5A28DB77">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13.有害物质回收记录</w:t>
      </w:r>
    </w:p>
    <w:p w14:paraId="65CA7C90">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14、优化土石方工程施工方案，减少土方开挖和回填量</w:t>
      </w:r>
    </w:p>
    <w:p w14:paraId="37D4E494">
      <w:pPr>
        <w:ind w:firstLine="643" w:firstLineChars="200"/>
        <w:rPr>
          <w:rFonts w:hint="eastAsia" w:ascii="仿宋_GB2312" w:hAnsi="华文仿宋" w:eastAsia="仿宋_GB2312" w:cs="Times New Roman"/>
          <w:b/>
          <w:bCs/>
          <w:color w:val="auto"/>
          <w:kern w:val="2"/>
          <w:sz w:val="32"/>
          <w:szCs w:val="32"/>
          <w:lang w:val="en-US" w:eastAsia="zh-CN" w:bidi="ar-SA"/>
        </w:rPr>
      </w:pPr>
      <w:r>
        <w:rPr>
          <w:rFonts w:hint="eastAsia" w:ascii="仿宋_GB2312" w:hAnsi="华文仿宋" w:eastAsia="仿宋_GB2312" w:cs="Times New Roman"/>
          <w:b/>
          <w:bCs/>
          <w:color w:val="auto"/>
          <w:kern w:val="2"/>
          <w:sz w:val="32"/>
          <w:szCs w:val="32"/>
          <w:lang w:val="en-US" w:eastAsia="zh-CN" w:bidi="ar-SA"/>
        </w:rPr>
        <w:t>（4）人力资源节约和保护证实性材料</w:t>
      </w:r>
    </w:p>
    <w:p w14:paraId="5B63797F">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1、人员健康和保护应急预案。</w:t>
      </w:r>
    </w:p>
    <w:p w14:paraId="316DFFDF">
      <w:pPr>
        <w:numPr>
          <w:ilvl w:val="0"/>
          <w:numId w:val="0"/>
        </w:numPr>
        <w:spacing w:line="600" w:lineRule="exact"/>
        <w:ind w:firstLine="640" w:firstLineChars="200"/>
        <w:rPr>
          <w:rFonts w:hint="default"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2、劳动保护措施和管理制度</w:t>
      </w:r>
    </w:p>
    <w:p w14:paraId="6A007C8A">
      <w:pPr>
        <w:numPr>
          <w:ilvl w:val="0"/>
          <w:numId w:val="0"/>
        </w:numPr>
        <w:spacing w:line="600" w:lineRule="exact"/>
        <w:ind w:firstLine="640" w:firstLineChars="200"/>
        <w:rPr>
          <w:rFonts w:hint="default"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3、劳务节约计划和记录。</w:t>
      </w:r>
    </w:p>
    <w:p w14:paraId="316F1832">
      <w:pPr>
        <w:ind w:firstLine="643" w:firstLineChars="200"/>
        <w:rPr>
          <w:rFonts w:hint="eastAsia" w:ascii="仿宋_GB2312" w:hAnsi="华文仿宋" w:eastAsia="仿宋_GB2312" w:cs="Times New Roman"/>
          <w:b/>
          <w:bCs/>
          <w:color w:val="auto"/>
          <w:kern w:val="2"/>
          <w:sz w:val="32"/>
          <w:szCs w:val="32"/>
          <w:lang w:val="en-US" w:eastAsia="zh-CN" w:bidi="ar-SA"/>
        </w:rPr>
      </w:pPr>
      <w:r>
        <w:rPr>
          <w:rFonts w:hint="eastAsia" w:ascii="仿宋_GB2312" w:hAnsi="华文仿宋" w:eastAsia="仿宋_GB2312" w:cs="Times New Roman"/>
          <w:b/>
          <w:bCs/>
          <w:color w:val="auto"/>
          <w:kern w:val="2"/>
          <w:sz w:val="32"/>
          <w:szCs w:val="32"/>
          <w:lang w:val="en-US" w:eastAsia="zh-CN" w:bidi="ar-SA"/>
        </w:rPr>
        <w:t>（5）绿色科技证实性材料</w:t>
      </w:r>
    </w:p>
    <w:p w14:paraId="47B3D047">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1、绿色建造相关科研计划、科研立项证明。</w:t>
      </w:r>
    </w:p>
    <w:p w14:paraId="662F19E0">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2、国家、省部级外部科研资金立项记录（非必要项）。</w:t>
      </w:r>
    </w:p>
    <w:p w14:paraId="72F240EB">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3、研发知识产权专利成果、工法等统计及证明。</w:t>
      </w:r>
    </w:p>
    <w:p w14:paraId="287C65CB">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4、信息技术（BIM等）、智能建造技术在绿色建造过程中作用和效果。</w:t>
      </w:r>
    </w:p>
    <w:p w14:paraId="240F9CBC">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5、项目获得国家、省部级科技奖项统计及证明。</w:t>
      </w:r>
    </w:p>
    <w:p w14:paraId="515083CA">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6、绿色技术产生的环境效益分析（非必要项，三星目标项目必写。）</w:t>
      </w:r>
    </w:p>
    <w:p w14:paraId="6B4CC8C0">
      <w:pPr>
        <w:numPr>
          <w:ilvl w:val="0"/>
          <w:numId w:val="0"/>
        </w:numPr>
        <w:spacing w:line="600" w:lineRule="exact"/>
        <w:ind w:firstLine="643" w:firstLineChars="200"/>
        <w:rPr>
          <w:rFonts w:hint="eastAsia" w:ascii="仿宋_GB2312" w:hAnsi="华文仿宋" w:eastAsia="仿宋_GB2312" w:cs="Times New Roman"/>
          <w:b/>
          <w:bCs/>
          <w:strike w:val="0"/>
          <w:dstrike w:val="0"/>
          <w:color w:val="auto"/>
          <w:sz w:val="32"/>
          <w:szCs w:val="32"/>
          <w:lang w:val="en-US" w:eastAsia="zh-CN"/>
        </w:rPr>
      </w:pPr>
      <w:r>
        <w:rPr>
          <w:rFonts w:hint="eastAsia" w:ascii="仿宋_GB2312" w:hAnsi="华文仿宋" w:eastAsia="仿宋_GB2312" w:cs="Times New Roman"/>
          <w:b/>
          <w:bCs/>
          <w:strike w:val="0"/>
          <w:dstrike w:val="0"/>
          <w:color w:val="auto"/>
          <w:sz w:val="32"/>
          <w:szCs w:val="32"/>
          <w:highlight w:val="none"/>
          <w:lang w:val="en-US" w:eastAsia="zh-CN"/>
        </w:rPr>
        <w:t>（6）可持续发展</w:t>
      </w:r>
    </w:p>
    <w:p w14:paraId="7C7DC5D0">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1、设计与施工方案的优化取得的效益。</w:t>
      </w:r>
    </w:p>
    <w:p w14:paraId="6D371F96">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2、研究开发优化设计软件相应的记录与证明。（非必要项）</w:t>
      </w:r>
    </w:p>
    <w:p w14:paraId="65DE28C6">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3、参与规程、规范等修订记录和证明。（非必要项）</w:t>
      </w:r>
    </w:p>
    <w:p w14:paraId="0BDE3D8B">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4、绿色建造生产、生活方式产生的经济、社会、生态环境等方面的效益分析。</w:t>
      </w:r>
    </w:p>
    <w:p w14:paraId="55E05649">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注：以上证明材料请按分类，电子版于检查前报送至协会，纸质版于专家现场检查时查验。</w:t>
      </w:r>
    </w:p>
    <w:p w14:paraId="30435609">
      <w:pPr>
        <w:numPr>
          <w:ilvl w:val="0"/>
          <w:numId w:val="0"/>
        </w:numPr>
        <w:spacing w:line="600" w:lineRule="exact"/>
        <w:ind w:firstLine="643"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b/>
          <w:bCs/>
          <w:strike w:val="0"/>
          <w:dstrike w:val="0"/>
          <w:color w:val="auto"/>
          <w:sz w:val="32"/>
          <w:szCs w:val="32"/>
          <w:lang w:val="en-US" w:eastAsia="zh-CN"/>
        </w:rPr>
        <w:t>备查资料：</w:t>
      </w:r>
      <w:r>
        <w:rPr>
          <w:rFonts w:hint="eastAsia" w:ascii="仿宋_GB2312" w:hAnsi="华文仿宋" w:eastAsia="仿宋_GB2312" w:cs="Times New Roman"/>
          <w:strike w:val="0"/>
          <w:dstrike w:val="0"/>
          <w:color w:val="auto"/>
          <w:sz w:val="32"/>
          <w:szCs w:val="32"/>
          <w:lang w:val="en-US" w:eastAsia="zh-CN"/>
        </w:rPr>
        <w:t>项目审批文件、项目立项批复文件、规划许可证、施工许可证等原件。</w:t>
      </w:r>
    </w:p>
    <w:p w14:paraId="3BBFE025">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lang w:val="en-US" w:eastAsia="zh-CN"/>
        </w:rPr>
        <w:t>《海南省绿色建造施工水平评价申请表》、《海南省绿色建造施工实施策划方案》纸质版盖章原件。</w:t>
      </w:r>
    </w:p>
    <w:p w14:paraId="76DE6E90">
      <w:pPr>
        <w:numPr>
          <w:ilvl w:val="0"/>
          <w:numId w:val="0"/>
        </w:numPr>
        <w:spacing w:line="600" w:lineRule="exact"/>
        <w:ind w:firstLine="643" w:firstLineChars="200"/>
        <w:rPr>
          <w:rFonts w:hint="eastAsia" w:ascii="仿宋_GB2312" w:hAnsi="华文仿宋" w:eastAsia="仿宋_GB2312" w:cs="Times New Roman"/>
          <w:b/>
          <w:bCs/>
          <w:color w:val="auto"/>
          <w:sz w:val="32"/>
          <w:szCs w:val="32"/>
          <w:lang w:val="en-US" w:eastAsia="zh-CN"/>
        </w:rPr>
      </w:pPr>
      <w:r>
        <w:rPr>
          <w:rFonts w:hint="eastAsia" w:ascii="仿宋_GB2312" w:hAnsi="华文仿宋" w:eastAsia="仿宋_GB2312" w:cs="Times New Roman"/>
          <w:b/>
          <w:bCs/>
          <w:color w:val="auto"/>
          <w:kern w:val="2"/>
          <w:sz w:val="32"/>
          <w:szCs w:val="32"/>
          <w:lang w:val="en-US" w:eastAsia="zh-CN" w:bidi="ar-SA"/>
        </w:rPr>
        <w:t>六、</w:t>
      </w:r>
      <w:r>
        <w:rPr>
          <w:rFonts w:hint="eastAsia" w:ascii="仿宋_GB2312" w:hAnsi="华文仿宋" w:eastAsia="仿宋_GB2312" w:cs="Times New Roman"/>
          <w:b/>
          <w:bCs/>
          <w:color w:val="auto"/>
          <w:sz w:val="32"/>
          <w:szCs w:val="32"/>
          <w:lang w:val="en-US" w:eastAsia="zh-CN"/>
        </w:rPr>
        <w:t>专家组讨论打分</w:t>
      </w:r>
    </w:p>
    <w:p w14:paraId="4DC6B3AC">
      <w:pPr>
        <w:numPr>
          <w:ilvl w:val="0"/>
          <w:numId w:val="0"/>
        </w:numPr>
        <w:spacing w:line="600" w:lineRule="exact"/>
        <w:rPr>
          <w:rFonts w:hint="default" w:ascii="仿宋_GB2312" w:hAnsi="华文仿宋" w:eastAsia="仿宋_GB2312" w:cs="Times New Roman"/>
          <w:b/>
          <w:bCs/>
          <w:color w:val="auto"/>
          <w:sz w:val="32"/>
          <w:szCs w:val="32"/>
          <w:lang w:val="en-US" w:eastAsia="zh-CN"/>
        </w:rPr>
      </w:pPr>
      <w:r>
        <w:rPr>
          <w:rFonts w:hint="eastAsia" w:ascii="仿宋_GB2312" w:hAnsi="华文仿宋" w:eastAsia="仿宋_GB2312" w:cs="Times New Roman"/>
          <w:b/>
          <w:bCs/>
          <w:color w:val="auto"/>
          <w:sz w:val="32"/>
          <w:szCs w:val="32"/>
          <w:lang w:val="en-US" w:eastAsia="zh-CN"/>
        </w:rPr>
        <w:t xml:space="preserve">    </w:t>
      </w:r>
      <w:r>
        <w:rPr>
          <w:rFonts w:hint="eastAsia" w:ascii="仿宋_GB2312" w:hAnsi="华文仿宋" w:eastAsia="仿宋_GB2312" w:cs="Times New Roman"/>
          <w:color w:val="auto"/>
          <w:kern w:val="2"/>
          <w:sz w:val="32"/>
          <w:szCs w:val="32"/>
          <w:lang w:val="en-US" w:eastAsia="zh-CN" w:bidi="ar-SA"/>
        </w:rPr>
        <w:t>专家组讨论、专家组打分（此环节企业回避）、专家组点评、组长做总结发言。</w:t>
      </w:r>
    </w:p>
    <w:p w14:paraId="32A79973">
      <w:pPr>
        <w:numPr>
          <w:ilvl w:val="0"/>
          <w:numId w:val="0"/>
        </w:numPr>
        <w:spacing w:line="600" w:lineRule="exact"/>
        <w:ind w:firstLine="643" w:firstLineChars="200"/>
        <w:rPr>
          <w:rFonts w:hint="eastAsia" w:ascii="仿宋_GB2312" w:hAnsi="华文仿宋" w:eastAsia="仿宋_GB2312" w:cs="Times New Roman"/>
          <w:b/>
          <w:bCs/>
          <w:color w:val="auto"/>
          <w:sz w:val="32"/>
          <w:szCs w:val="32"/>
          <w:lang w:val="en-US" w:eastAsia="zh-CN"/>
        </w:rPr>
      </w:pPr>
      <w:r>
        <w:rPr>
          <w:rFonts w:hint="eastAsia" w:ascii="仿宋_GB2312" w:hAnsi="华文仿宋" w:eastAsia="仿宋_GB2312" w:cs="Times New Roman"/>
          <w:b/>
          <w:bCs/>
          <w:color w:val="auto"/>
          <w:kern w:val="2"/>
          <w:sz w:val="32"/>
          <w:szCs w:val="32"/>
          <w:lang w:val="en-US" w:eastAsia="zh-CN" w:bidi="ar-SA"/>
        </w:rPr>
        <w:t>七、</w:t>
      </w:r>
      <w:r>
        <w:rPr>
          <w:rFonts w:hint="eastAsia" w:ascii="仿宋_GB2312" w:hAnsi="华文仿宋" w:eastAsia="仿宋_GB2312" w:cs="Times New Roman"/>
          <w:b/>
          <w:bCs/>
          <w:color w:val="auto"/>
          <w:sz w:val="32"/>
          <w:szCs w:val="32"/>
          <w:lang w:val="en-US" w:eastAsia="zh-CN"/>
        </w:rPr>
        <w:t>企业交专家组回收的资料</w:t>
      </w:r>
    </w:p>
    <w:p w14:paraId="7B8C5F99">
      <w:pPr>
        <w:numPr>
          <w:ilvl w:val="0"/>
          <w:numId w:val="0"/>
        </w:numPr>
        <w:spacing w:line="600" w:lineRule="exact"/>
        <w:ind w:firstLine="640" w:firstLineChars="200"/>
        <w:rPr>
          <w:rFonts w:hint="eastAsia" w:ascii="仿宋_GB2312" w:hAnsi="华文仿宋" w:eastAsia="仿宋_GB2312" w:cs="Times New Roman"/>
          <w:strike w:val="0"/>
          <w:dstrike w:val="0"/>
          <w:color w:val="auto"/>
          <w:sz w:val="32"/>
          <w:szCs w:val="32"/>
          <w:lang w:val="en-US" w:eastAsia="zh-CN"/>
        </w:rPr>
      </w:pPr>
      <w:r>
        <w:rPr>
          <w:rFonts w:hint="eastAsia" w:ascii="仿宋_GB2312" w:hAnsi="华文仿宋" w:eastAsia="仿宋_GB2312" w:cs="Times New Roman"/>
          <w:strike w:val="0"/>
          <w:dstrike w:val="0"/>
          <w:color w:val="auto"/>
          <w:sz w:val="32"/>
          <w:szCs w:val="32"/>
          <w:highlight w:val="none"/>
          <w:lang w:val="en-US" w:eastAsia="zh-CN"/>
        </w:rPr>
        <w:t>签到表、承诺书、事故情况证明</w:t>
      </w:r>
      <w:r>
        <w:rPr>
          <w:rFonts w:hint="eastAsia" w:ascii="仿宋_GB2312" w:hAnsi="华文仿宋" w:eastAsia="仿宋_GB2312" w:cs="Times New Roman"/>
          <w:strike w:val="0"/>
          <w:dstrike w:val="0"/>
          <w:color w:val="auto"/>
          <w:sz w:val="32"/>
          <w:szCs w:val="32"/>
          <w:lang w:val="en-US" w:eastAsia="zh-CN"/>
        </w:rPr>
        <w:t>、会议照片，现场专家检查照片、现场汇报ppt。（以上资料除签到表、承诺书、事故情况证明为纸质资料外，其余均是电子版）。</w:t>
      </w:r>
    </w:p>
    <w:p w14:paraId="76C667C3">
      <w:pPr>
        <w:numPr>
          <w:ilvl w:val="0"/>
          <w:numId w:val="0"/>
        </w:numPr>
        <w:spacing w:line="600" w:lineRule="exact"/>
        <w:ind w:firstLine="643" w:firstLineChars="200"/>
        <w:rPr>
          <w:rFonts w:hint="eastAsia" w:ascii="仿宋_GB2312" w:hAnsi="华文仿宋" w:eastAsia="仿宋_GB2312" w:cs="Times New Roman"/>
          <w:b/>
          <w:bCs/>
          <w:color w:val="auto"/>
          <w:sz w:val="32"/>
          <w:szCs w:val="32"/>
          <w:lang w:val="en-US" w:eastAsia="zh-CN"/>
        </w:rPr>
      </w:pPr>
      <w:r>
        <w:rPr>
          <w:rFonts w:hint="eastAsia" w:ascii="仿宋_GB2312" w:hAnsi="华文仿宋" w:eastAsia="仿宋_GB2312" w:cs="Times New Roman"/>
          <w:b/>
          <w:bCs/>
          <w:color w:val="auto"/>
          <w:kern w:val="2"/>
          <w:sz w:val="32"/>
          <w:szCs w:val="32"/>
          <w:lang w:val="en-US" w:eastAsia="zh-CN" w:bidi="ar-SA"/>
        </w:rPr>
        <w:t>八、</w:t>
      </w:r>
      <w:r>
        <w:rPr>
          <w:rFonts w:hint="eastAsia" w:ascii="仿宋_GB2312" w:hAnsi="华文仿宋" w:eastAsia="仿宋_GB2312" w:cs="Times New Roman"/>
          <w:b/>
          <w:bCs/>
          <w:color w:val="auto"/>
          <w:sz w:val="32"/>
          <w:szCs w:val="32"/>
          <w:lang w:val="en-US" w:eastAsia="zh-CN"/>
        </w:rPr>
        <w:t>其他相关要求</w:t>
      </w:r>
    </w:p>
    <w:p w14:paraId="528B59AF">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eastAsia" w:ascii="仿宋_GB2312" w:hAnsi="华文仿宋" w:eastAsia="仿宋_GB2312" w:cs="Times New Roman"/>
          <w:strike w:val="0"/>
          <w:dstrike w:val="0"/>
          <w:color w:val="auto"/>
          <w:kern w:val="2"/>
          <w:sz w:val="32"/>
          <w:szCs w:val="32"/>
          <w:lang w:val="en-US" w:eastAsia="zh-CN" w:bidi="ar-SA"/>
        </w:rPr>
      </w:pPr>
      <w:r>
        <w:rPr>
          <w:rFonts w:hint="eastAsia" w:ascii="仿宋_GB2312" w:hAnsi="华文仿宋" w:eastAsia="仿宋_GB2312" w:cs="Times New Roman"/>
          <w:strike w:val="0"/>
          <w:dstrike w:val="0"/>
          <w:color w:val="auto"/>
          <w:kern w:val="2"/>
          <w:sz w:val="32"/>
          <w:szCs w:val="32"/>
          <w:lang w:val="en-US" w:eastAsia="zh-CN" w:bidi="ar-SA"/>
        </w:rPr>
        <w:t>（1）请各受检单位认真学习、领会《海南省工程建设项目绿色建造施工水平评价办法》和《海南省工程建设项目绿色建造施工水平评价打分表》要求，准备相关资料，通知建设单位现场负责人、监理单位现场负责人、项目经理、项目总工、各部门专业负责人等相关人员参加。</w:t>
      </w:r>
    </w:p>
    <w:p w14:paraId="031F1B1B">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eastAsia" w:ascii="仿宋_GB2312" w:hAnsi="华文仿宋" w:eastAsia="仿宋_GB2312" w:cs="Times New Roman"/>
          <w:strike w:val="0"/>
          <w:dstrike w:val="0"/>
          <w:color w:val="auto"/>
          <w:kern w:val="2"/>
          <w:sz w:val="32"/>
          <w:szCs w:val="32"/>
          <w:lang w:val="en-US" w:eastAsia="zh-CN" w:bidi="ar-SA"/>
        </w:rPr>
      </w:pPr>
      <w:r>
        <w:rPr>
          <w:rFonts w:hint="eastAsia" w:ascii="仿宋_GB2312" w:hAnsi="华文仿宋" w:eastAsia="仿宋_GB2312" w:cs="Times New Roman"/>
          <w:strike w:val="0"/>
          <w:dstrike w:val="0"/>
          <w:color w:val="auto"/>
          <w:kern w:val="2"/>
          <w:sz w:val="32"/>
          <w:szCs w:val="32"/>
          <w:lang w:val="en-US" w:eastAsia="zh-CN" w:bidi="ar-SA"/>
        </w:rPr>
        <w:t>（2）遵守检查工作时间安排。做好与会人员的通知及工程资料、会议室（尽量用项目部会议室）、投影仪、打印机、电脑播放设备等准备、试机工作。</w:t>
      </w:r>
    </w:p>
    <w:p w14:paraId="61C1B335">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eastAsia" w:ascii="仿宋_GB2312" w:hAnsi="华文仿宋" w:eastAsia="仿宋_GB2312" w:cs="Times New Roman"/>
          <w:strike w:val="0"/>
          <w:dstrike w:val="0"/>
          <w:color w:val="auto"/>
          <w:kern w:val="2"/>
          <w:sz w:val="32"/>
          <w:szCs w:val="32"/>
          <w:lang w:val="en-US" w:eastAsia="zh-CN" w:bidi="ar-SA"/>
        </w:rPr>
      </w:pPr>
      <w:r>
        <w:rPr>
          <w:rFonts w:hint="eastAsia" w:ascii="仿宋_GB2312" w:hAnsi="华文仿宋" w:eastAsia="仿宋_GB2312" w:cs="Times New Roman"/>
          <w:strike w:val="0"/>
          <w:dstrike w:val="0"/>
          <w:color w:val="auto"/>
          <w:kern w:val="2"/>
          <w:sz w:val="32"/>
          <w:szCs w:val="32"/>
          <w:lang w:val="en-US" w:eastAsia="zh-CN" w:bidi="ar-SA"/>
        </w:rPr>
        <w:t>（3）如检查时为法定休假日，受检单位要提前做好相应安排。</w:t>
      </w:r>
    </w:p>
    <w:p w14:paraId="6BE39DD5">
      <w:pPr>
        <w:pStyle w:val="7"/>
        <w:keepNext w:val="0"/>
        <w:keepLines w:val="0"/>
        <w:pageBreakBefore w:val="0"/>
        <w:kinsoku/>
        <w:overflowPunct/>
        <w:topLinePunct w:val="0"/>
        <w:autoSpaceDE/>
        <w:autoSpaceDN/>
        <w:bidi w:val="0"/>
        <w:adjustRightInd/>
        <w:snapToGrid/>
        <w:spacing w:line="520" w:lineRule="exact"/>
        <w:ind w:firstLine="570"/>
        <w:textAlignment w:val="auto"/>
        <w:rPr>
          <w:rFonts w:hint="eastAsia" w:ascii="仿宋_GB2312" w:hAnsi="华文仿宋" w:eastAsia="仿宋_GB2312" w:cs="Times New Roman"/>
          <w:b w:val="0"/>
          <w:bCs w:val="0"/>
          <w:strike w:val="0"/>
          <w:dstrike w:val="0"/>
          <w:color w:val="auto"/>
          <w:kern w:val="2"/>
          <w:sz w:val="32"/>
          <w:szCs w:val="32"/>
          <w:lang w:val="en-US" w:eastAsia="zh-CN" w:bidi="ar-SA"/>
        </w:rPr>
      </w:pPr>
      <w:r>
        <w:rPr>
          <w:rFonts w:hint="eastAsia" w:ascii="仿宋_GB2312" w:hAnsi="华文仿宋" w:eastAsia="仿宋_GB2312" w:cs="Times New Roman"/>
          <w:b w:val="0"/>
          <w:bCs w:val="0"/>
          <w:strike w:val="0"/>
          <w:dstrike w:val="0"/>
          <w:color w:val="auto"/>
          <w:kern w:val="2"/>
          <w:sz w:val="32"/>
          <w:szCs w:val="32"/>
          <w:lang w:val="en-US" w:eastAsia="zh-CN" w:bidi="ar-SA"/>
        </w:rPr>
        <w:t>（4）受检单位派人员分三组跟随陪检及配合资料检查，回</w:t>
      </w:r>
    </w:p>
    <w:p w14:paraId="34F41A7A">
      <w:pPr>
        <w:pStyle w:val="18"/>
        <w:bidi w:val="0"/>
        <w:spacing w:before="0" w:after="0" w:line="240" w:lineRule="auto"/>
        <w:jc w:val="both"/>
        <w:rPr>
          <w:rFonts w:hint="eastAsia" w:ascii="仿宋_GB2312" w:hAnsi="华文仿宋" w:eastAsia="仿宋_GB2312" w:cs="Times New Roman"/>
          <w:b w:val="0"/>
          <w:bCs w:val="0"/>
          <w:strike w:val="0"/>
          <w:dstrike w:val="0"/>
          <w:color w:val="auto"/>
          <w:kern w:val="2"/>
          <w:sz w:val="32"/>
          <w:szCs w:val="32"/>
          <w:lang w:val="en-US" w:eastAsia="zh-CN" w:bidi="ar-SA"/>
        </w:rPr>
      </w:pPr>
      <w:r>
        <w:rPr>
          <w:rFonts w:hint="eastAsia" w:ascii="仿宋_GB2312" w:hAnsi="华文仿宋" w:eastAsia="仿宋_GB2312" w:cs="Times New Roman"/>
          <w:b w:val="0"/>
          <w:bCs w:val="0"/>
          <w:strike w:val="0"/>
          <w:dstrike w:val="0"/>
          <w:color w:val="auto"/>
          <w:kern w:val="2"/>
          <w:sz w:val="32"/>
          <w:szCs w:val="32"/>
          <w:lang w:val="en-US" w:eastAsia="zh-CN" w:bidi="ar-SA"/>
        </w:rPr>
        <w:t>答专家质询提问，并派专人做好记录。</w:t>
      </w:r>
    </w:p>
    <w:p w14:paraId="418B01AD">
      <w:pP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br w:type="page"/>
      </w:r>
    </w:p>
    <w:p w14:paraId="137BB3CF">
      <w:pPr>
        <w:ind w:left="-540" w:leftChars="-257"/>
        <w:jc w:val="center"/>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海南省工程建设项目绿色建造施工水平评价</w:t>
      </w:r>
    </w:p>
    <w:p w14:paraId="51B63395">
      <w:pPr>
        <w:ind w:left="-540" w:leftChars="-257"/>
        <w:jc w:val="center"/>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现场过程检查会议 签到表</w:t>
      </w:r>
    </w:p>
    <w:p w14:paraId="64B85721">
      <w:pPr>
        <w:ind w:left="-540" w:leftChars="-257"/>
        <w:jc w:val="center"/>
        <w:rPr>
          <w:rFonts w:hint="eastAsia" w:ascii="仿宋_GB2312" w:hAnsi="仿宋_GB2312" w:eastAsia="仿宋_GB2312" w:cs="仿宋_GB2312"/>
          <w:color w:val="auto"/>
          <w:sz w:val="32"/>
          <w:szCs w:val="32"/>
          <w:vertAlign w:val="baseline"/>
          <w:lang w:val="en-US" w:eastAsia="zh-CN"/>
        </w:rPr>
      </w:pPr>
    </w:p>
    <w:p w14:paraId="185D1A7D">
      <w:pPr>
        <w:jc w:val="left"/>
        <w:rPr>
          <w:rFonts w:hint="eastAsia" w:ascii="方正小标宋简体" w:hAnsi="方正小标宋简体" w:eastAsia="方正小标宋简体" w:cs="方正小标宋简体"/>
          <w:color w:val="auto"/>
          <w:sz w:val="36"/>
          <w:szCs w:val="36"/>
          <w:lang w:val="en-US" w:eastAsia="zh-CN"/>
        </w:rPr>
      </w:pPr>
      <w:r>
        <w:rPr>
          <w:rFonts w:hint="eastAsia" w:ascii="仿宋_GB2312" w:hAnsi="仿宋_GB2312" w:eastAsia="仿宋_GB2312" w:cs="仿宋_GB2312"/>
          <w:color w:val="auto"/>
          <w:sz w:val="32"/>
          <w:szCs w:val="32"/>
          <w:vertAlign w:val="baseline"/>
          <w:lang w:val="en-US" w:eastAsia="zh-CN"/>
        </w:rPr>
        <w:t>工程名称：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1200"/>
        <w:gridCol w:w="3373"/>
        <w:gridCol w:w="1812"/>
        <w:gridCol w:w="1813"/>
      </w:tblGrid>
      <w:tr w14:paraId="35DD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530062D1">
            <w:pPr>
              <w:jc w:val="center"/>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序号</w:t>
            </w:r>
          </w:p>
        </w:tc>
        <w:tc>
          <w:tcPr>
            <w:tcW w:w="1200" w:type="dxa"/>
            <w:vAlign w:val="top"/>
          </w:tcPr>
          <w:p w14:paraId="3AB6A4F7">
            <w:pPr>
              <w:jc w:val="center"/>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姓名</w:t>
            </w:r>
          </w:p>
        </w:tc>
        <w:tc>
          <w:tcPr>
            <w:tcW w:w="3373" w:type="dxa"/>
            <w:vAlign w:val="top"/>
          </w:tcPr>
          <w:p w14:paraId="6CFAED9B">
            <w:pPr>
              <w:jc w:val="center"/>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工作单位</w:t>
            </w:r>
          </w:p>
        </w:tc>
        <w:tc>
          <w:tcPr>
            <w:tcW w:w="1812" w:type="dxa"/>
            <w:vAlign w:val="top"/>
          </w:tcPr>
          <w:p w14:paraId="35DE0443">
            <w:pPr>
              <w:jc w:val="center"/>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职务</w:t>
            </w:r>
          </w:p>
        </w:tc>
        <w:tc>
          <w:tcPr>
            <w:tcW w:w="1813" w:type="dxa"/>
            <w:vAlign w:val="top"/>
          </w:tcPr>
          <w:p w14:paraId="0CB1D620">
            <w:pPr>
              <w:jc w:val="center"/>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联系电话</w:t>
            </w:r>
          </w:p>
        </w:tc>
      </w:tr>
      <w:tr w14:paraId="6696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49F9C01C">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w:t>
            </w:r>
          </w:p>
        </w:tc>
        <w:tc>
          <w:tcPr>
            <w:tcW w:w="1200" w:type="dxa"/>
            <w:vAlign w:val="top"/>
          </w:tcPr>
          <w:p w14:paraId="6D653A2D">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65F338B7">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59A753B2">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06EEC51B">
            <w:pPr>
              <w:jc w:val="center"/>
              <w:rPr>
                <w:rFonts w:hint="eastAsia" w:ascii="仿宋_GB2312" w:hAnsi="仿宋_GB2312" w:eastAsia="仿宋_GB2312" w:cs="仿宋_GB2312"/>
                <w:color w:val="auto"/>
                <w:sz w:val="32"/>
                <w:szCs w:val="32"/>
                <w:vertAlign w:val="baseline"/>
                <w:lang w:val="en-US" w:eastAsia="zh-CN"/>
              </w:rPr>
            </w:pPr>
          </w:p>
        </w:tc>
      </w:tr>
      <w:tr w14:paraId="686B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02367BEB">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2</w:t>
            </w:r>
          </w:p>
        </w:tc>
        <w:tc>
          <w:tcPr>
            <w:tcW w:w="1200" w:type="dxa"/>
            <w:vAlign w:val="top"/>
          </w:tcPr>
          <w:p w14:paraId="21B1A516">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44A618E0">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2D5660FB">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2345C778">
            <w:pPr>
              <w:jc w:val="center"/>
              <w:rPr>
                <w:rFonts w:hint="eastAsia" w:ascii="仿宋_GB2312" w:hAnsi="仿宋_GB2312" w:eastAsia="仿宋_GB2312" w:cs="仿宋_GB2312"/>
                <w:color w:val="auto"/>
                <w:sz w:val="32"/>
                <w:szCs w:val="32"/>
                <w:vertAlign w:val="baseline"/>
                <w:lang w:val="en-US" w:eastAsia="zh-CN"/>
              </w:rPr>
            </w:pPr>
          </w:p>
        </w:tc>
      </w:tr>
      <w:tr w14:paraId="2323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25B468AE">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3</w:t>
            </w:r>
          </w:p>
        </w:tc>
        <w:tc>
          <w:tcPr>
            <w:tcW w:w="1200" w:type="dxa"/>
            <w:vAlign w:val="top"/>
          </w:tcPr>
          <w:p w14:paraId="30AF9297">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62A55848">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0E6C0540">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1FEB7662">
            <w:pPr>
              <w:jc w:val="center"/>
              <w:rPr>
                <w:rFonts w:hint="eastAsia" w:ascii="仿宋_GB2312" w:hAnsi="仿宋_GB2312" w:eastAsia="仿宋_GB2312" w:cs="仿宋_GB2312"/>
                <w:color w:val="auto"/>
                <w:sz w:val="32"/>
                <w:szCs w:val="32"/>
                <w:vertAlign w:val="baseline"/>
                <w:lang w:val="en-US" w:eastAsia="zh-CN"/>
              </w:rPr>
            </w:pPr>
          </w:p>
        </w:tc>
      </w:tr>
      <w:tr w14:paraId="3450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1B941569">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4</w:t>
            </w:r>
          </w:p>
        </w:tc>
        <w:tc>
          <w:tcPr>
            <w:tcW w:w="1200" w:type="dxa"/>
            <w:vAlign w:val="top"/>
          </w:tcPr>
          <w:p w14:paraId="1FC4B8FE">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27899AB3">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13E6554E">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7E9CFC3D">
            <w:pPr>
              <w:jc w:val="center"/>
              <w:rPr>
                <w:rFonts w:hint="eastAsia" w:ascii="仿宋_GB2312" w:hAnsi="仿宋_GB2312" w:eastAsia="仿宋_GB2312" w:cs="仿宋_GB2312"/>
                <w:color w:val="auto"/>
                <w:sz w:val="32"/>
                <w:szCs w:val="32"/>
                <w:vertAlign w:val="baseline"/>
                <w:lang w:val="en-US" w:eastAsia="zh-CN"/>
              </w:rPr>
            </w:pPr>
          </w:p>
        </w:tc>
      </w:tr>
      <w:tr w14:paraId="4596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1DA5EB3A">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5</w:t>
            </w:r>
          </w:p>
        </w:tc>
        <w:tc>
          <w:tcPr>
            <w:tcW w:w="1200" w:type="dxa"/>
            <w:vAlign w:val="top"/>
          </w:tcPr>
          <w:p w14:paraId="077EE8C3">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480713EE">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2F3E3A2D">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18EC097B">
            <w:pPr>
              <w:jc w:val="center"/>
              <w:rPr>
                <w:rFonts w:hint="eastAsia" w:ascii="仿宋_GB2312" w:hAnsi="仿宋_GB2312" w:eastAsia="仿宋_GB2312" w:cs="仿宋_GB2312"/>
                <w:color w:val="auto"/>
                <w:sz w:val="32"/>
                <w:szCs w:val="32"/>
                <w:vertAlign w:val="baseline"/>
                <w:lang w:val="en-US" w:eastAsia="zh-CN"/>
              </w:rPr>
            </w:pPr>
          </w:p>
        </w:tc>
      </w:tr>
      <w:tr w14:paraId="6467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1C981329">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6</w:t>
            </w:r>
          </w:p>
        </w:tc>
        <w:tc>
          <w:tcPr>
            <w:tcW w:w="1200" w:type="dxa"/>
            <w:vAlign w:val="top"/>
          </w:tcPr>
          <w:p w14:paraId="34A755A1">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7C85DFA8">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6196CC92">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226D6383">
            <w:pPr>
              <w:jc w:val="center"/>
              <w:rPr>
                <w:rFonts w:hint="eastAsia" w:ascii="仿宋_GB2312" w:hAnsi="仿宋_GB2312" w:eastAsia="仿宋_GB2312" w:cs="仿宋_GB2312"/>
                <w:color w:val="auto"/>
                <w:sz w:val="32"/>
                <w:szCs w:val="32"/>
                <w:vertAlign w:val="baseline"/>
                <w:lang w:val="en-US" w:eastAsia="zh-CN"/>
              </w:rPr>
            </w:pPr>
          </w:p>
        </w:tc>
      </w:tr>
      <w:tr w14:paraId="35B4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7C56225B">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7</w:t>
            </w:r>
          </w:p>
        </w:tc>
        <w:tc>
          <w:tcPr>
            <w:tcW w:w="1200" w:type="dxa"/>
            <w:vAlign w:val="top"/>
          </w:tcPr>
          <w:p w14:paraId="2DAA9A1D">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6244B93E">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076FB16D">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67AC8B58">
            <w:pPr>
              <w:jc w:val="center"/>
              <w:rPr>
                <w:rFonts w:hint="eastAsia" w:ascii="仿宋_GB2312" w:hAnsi="仿宋_GB2312" w:eastAsia="仿宋_GB2312" w:cs="仿宋_GB2312"/>
                <w:color w:val="auto"/>
                <w:sz w:val="32"/>
                <w:szCs w:val="32"/>
                <w:vertAlign w:val="baseline"/>
                <w:lang w:val="en-US" w:eastAsia="zh-CN"/>
              </w:rPr>
            </w:pPr>
          </w:p>
        </w:tc>
      </w:tr>
      <w:tr w14:paraId="7FE1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74CACF13">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8</w:t>
            </w:r>
          </w:p>
        </w:tc>
        <w:tc>
          <w:tcPr>
            <w:tcW w:w="1200" w:type="dxa"/>
            <w:vAlign w:val="top"/>
          </w:tcPr>
          <w:p w14:paraId="42426575">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734C3A37">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6B2059ED">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1C6A2993">
            <w:pPr>
              <w:jc w:val="center"/>
              <w:rPr>
                <w:rFonts w:hint="eastAsia" w:ascii="仿宋_GB2312" w:hAnsi="仿宋_GB2312" w:eastAsia="仿宋_GB2312" w:cs="仿宋_GB2312"/>
                <w:color w:val="auto"/>
                <w:sz w:val="32"/>
                <w:szCs w:val="32"/>
                <w:vertAlign w:val="baseline"/>
                <w:lang w:val="en-US" w:eastAsia="zh-CN"/>
              </w:rPr>
            </w:pPr>
          </w:p>
        </w:tc>
      </w:tr>
      <w:tr w14:paraId="36ED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0951A397">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9</w:t>
            </w:r>
          </w:p>
        </w:tc>
        <w:tc>
          <w:tcPr>
            <w:tcW w:w="1200" w:type="dxa"/>
            <w:vAlign w:val="top"/>
          </w:tcPr>
          <w:p w14:paraId="16EAD2CB">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1563FBFA">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5CAAF006">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0F80CF82">
            <w:pPr>
              <w:jc w:val="center"/>
              <w:rPr>
                <w:rFonts w:hint="eastAsia" w:ascii="仿宋_GB2312" w:hAnsi="仿宋_GB2312" w:eastAsia="仿宋_GB2312" w:cs="仿宋_GB2312"/>
                <w:color w:val="auto"/>
                <w:sz w:val="32"/>
                <w:szCs w:val="32"/>
                <w:vertAlign w:val="baseline"/>
                <w:lang w:val="en-US" w:eastAsia="zh-CN"/>
              </w:rPr>
            </w:pPr>
          </w:p>
        </w:tc>
      </w:tr>
      <w:tr w14:paraId="6880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002503D9">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10</w:t>
            </w:r>
          </w:p>
        </w:tc>
        <w:tc>
          <w:tcPr>
            <w:tcW w:w="1200" w:type="dxa"/>
            <w:vAlign w:val="top"/>
          </w:tcPr>
          <w:p w14:paraId="2D980F21">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6CAF7324">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4F19CB89">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08E888BF">
            <w:pPr>
              <w:jc w:val="center"/>
              <w:rPr>
                <w:rFonts w:hint="eastAsia" w:ascii="仿宋_GB2312" w:hAnsi="仿宋_GB2312" w:eastAsia="仿宋_GB2312" w:cs="仿宋_GB2312"/>
                <w:color w:val="auto"/>
                <w:sz w:val="32"/>
                <w:szCs w:val="32"/>
                <w:vertAlign w:val="baseline"/>
                <w:lang w:val="en-US" w:eastAsia="zh-CN"/>
              </w:rPr>
            </w:pPr>
          </w:p>
        </w:tc>
      </w:tr>
      <w:tr w14:paraId="2279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083F351A">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11</w:t>
            </w:r>
          </w:p>
        </w:tc>
        <w:tc>
          <w:tcPr>
            <w:tcW w:w="1200" w:type="dxa"/>
            <w:vAlign w:val="top"/>
          </w:tcPr>
          <w:p w14:paraId="6EA8F3B7">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2A1F8B31">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24D50A43">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315BEE12">
            <w:pPr>
              <w:jc w:val="center"/>
              <w:rPr>
                <w:rFonts w:hint="eastAsia" w:ascii="仿宋_GB2312" w:hAnsi="仿宋_GB2312" w:eastAsia="仿宋_GB2312" w:cs="仿宋_GB2312"/>
                <w:color w:val="auto"/>
                <w:sz w:val="32"/>
                <w:szCs w:val="32"/>
                <w:vertAlign w:val="baseline"/>
                <w:lang w:val="en-US" w:eastAsia="zh-CN"/>
              </w:rPr>
            </w:pPr>
          </w:p>
        </w:tc>
      </w:tr>
      <w:tr w14:paraId="637F6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7526C0B2">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12</w:t>
            </w:r>
          </w:p>
        </w:tc>
        <w:tc>
          <w:tcPr>
            <w:tcW w:w="1200" w:type="dxa"/>
            <w:vAlign w:val="top"/>
          </w:tcPr>
          <w:p w14:paraId="55235E23">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1EF33233">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00030403">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193AA87E">
            <w:pPr>
              <w:jc w:val="center"/>
              <w:rPr>
                <w:rFonts w:hint="eastAsia" w:ascii="仿宋_GB2312" w:hAnsi="仿宋_GB2312" w:eastAsia="仿宋_GB2312" w:cs="仿宋_GB2312"/>
                <w:color w:val="auto"/>
                <w:sz w:val="32"/>
                <w:szCs w:val="32"/>
                <w:vertAlign w:val="baseline"/>
                <w:lang w:val="en-US" w:eastAsia="zh-CN"/>
              </w:rPr>
            </w:pPr>
          </w:p>
        </w:tc>
      </w:tr>
      <w:tr w14:paraId="6E96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0D32237E">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13</w:t>
            </w:r>
          </w:p>
        </w:tc>
        <w:tc>
          <w:tcPr>
            <w:tcW w:w="1200" w:type="dxa"/>
            <w:vAlign w:val="top"/>
          </w:tcPr>
          <w:p w14:paraId="03277A82">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3623D518">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090A8FC4">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3A9BD67D">
            <w:pPr>
              <w:jc w:val="center"/>
              <w:rPr>
                <w:rFonts w:hint="eastAsia" w:ascii="仿宋_GB2312" w:hAnsi="仿宋_GB2312" w:eastAsia="仿宋_GB2312" w:cs="仿宋_GB2312"/>
                <w:color w:val="auto"/>
                <w:sz w:val="32"/>
                <w:szCs w:val="32"/>
                <w:vertAlign w:val="baseline"/>
                <w:lang w:val="en-US" w:eastAsia="zh-CN"/>
              </w:rPr>
            </w:pPr>
          </w:p>
        </w:tc>
      </w:tr>
      <w:tr w14:paraId="54BD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4126BE41">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14</w:t>
            </w:r>
          </w:p>
        </w:tc>
        <w:tc>
          <w:tcPr>
            <w:tcW w:w="1200" w:type="dxa"/>
            <w:vAlign w:val="top"/>
          </w:tcPr>
          <w:p w14:paraId="4A0A5F91">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71C5716C">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380F6880">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35BE5918">
            <w:pPr>
              <w:jc w:val="center"/>
              <w:rPr>
                <w:rFonts w:hint="eastAsia" w:ascii="仿宋_GB2312" w:hAnsi="仿宋_GB2312" w:eastAsia="仿宋_GB2312" w:cs="仿宋_GB2312"/>
                <w:color w:val="auto"/>
                <w:sz w:val="32"/>
                <w:szCs w:val="32"/>
                <w:vertAlign w:val="baseline"/>
                <w:lang w:val="en-US" w:eastAsia="zh-CN"/>
              </w:rPr>
            </w:pPr>
          </w:p>
        </w:tc>
      </w:tr>
      <w:tr w14:paraId="2FB0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3" w:type="dxa"/>
            <w:vAlign w:val="top"/>
          </w:tcPr>
          <w:p w14:paraId="78594FA7">
            <w:pPr>
              <w:jc w:val="center"/>
              <w:rPr>
                <w:rFonts w:hint="default"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15</w:t>
            </w:r>
          </w:p>
        </w:tc>
        <w:tc>
          <w:tcPr>
            <w:tcW w:w="1200" w:type="dxa"/>
            <w:vAlign w:val="top"/>
          </w:tcPr>
          <w:p w14:paraId="1851850A">
            <w:pPr>
              <w:jc w:val="center"/>
              <w:rPr>
                <w:rFonts w:hint="eastAsia" w:ascii="仿宋_GB2312" w:hAnsi="仿宋_GB2312" w:eastAsia="仿宋_GB2312" w:cs="仿宋_GB2312"/>
                <w:color w:val="auto"/>
                <w:sz w:val="32"/>
                <w:szCs w:val="32"/>
                <w:vertAlign w:val="baseline"/>
                <w:lang w:val="en-US" w:eastAsia="zh-CN"/>
              </w:rPr>
            </w:pPr>
          </w:p>
        </w:tc>
        <w:tc>
          <w:tcPr>
            <w:tcW w:w="3373" w:type="dxa"/>
            <w:vAlign w:val="top"/>
          </w:tcPr>
          <w:p w14:paraId="4F7C6078">
            <w:pPr>
              <w:jc w:val="center"/>
              <w:rPr>
                <w:rFonts w:hint="eastAsia" w:ascii="仿宋_GB2312" w:hAnsi="仿宋_GB2312" w:eastAsia="仿宋_GB2312" w:cs="仿宋_GB2312"/>
                <w:color w:val="auto"/>
                <w:sz w:val="32"/>
                <w:szCs w:val="32"/>
                <w:vertAlign w:val="baseline"/>
                <w:lang w:val="en-US" w:eastAsia="zh-CN"/>
              </w:rPr>
            </w:pPr>
          </w:p>
        </w:tc>
        <w:tc>
          <w:tcPr>
            <w:tcW w:w="1812" w:type="dxa"/>
            <w:vAlign w:val="top"/>
          </w:tcPr>
          <w:p w14:paraId="455214D4">
            <w:pPr>
              <w:jc w:val="center"/>
              <w:rPr>
                <w:rFonts w:hint="eastAsia" w:ascii="仿宋_GB2312" w:hAnsi="仿宋_GB2312" w:eastAsia="仿宋_GB2312" w:cs="仿宋_GB2312"/>
                <w:color w:val="auto"/>
                <w:sz w:val="32"/>
                <w:szCs w:val="32"/>
                <w:vertAlign w:val="baseline"/>
                <w:lang w:val="en-US" w:eastAsia="zh-CN"/>
              </w:rPr>
            </w:pPr>
          </w:p>
        </w:tc>
        <w:tc>
          <w:tcPr>
            <w:tcW w:w="1813" w:type="dxa"/>
            <w:vAlign w:val="top"/>
          </w:tcPr>
          <w:p w14:paraId="6B734B50">
            <w:pPr>
              <w:jc w:val="center"/>
              <w:rPr>
                <w:rFonts w:hint="eastAsia" w:ascii="仿宋_GB2312" w:hAnsi="仿宋_GB2312" w:eastAsia="仿宋_GB2312" w:cs="仿宋_GB2312"/>
                <w:color w:val="auto"/>
                <w:sz w:val="32"/>
                <w:szCs w:val="32"/>
                <w:vertAlign w:val="baseline"/>
                <w:lang w:val="en-US" w:eastAsia="zh-CN"/>
              </w:rPr>
            </w:pPr>
          </w:p>
        </w:tc>
      </w:tr>
    </w:tbl>
    <w:p w14:paraId="0405F13B">
      <w:pPr>
        <w:wordWrap w:val="0"/>
        <w:ind w:left="-540" w:leftChars="-257"/>
        <w:jc w:val="right"/>
        <w:rPr>
          <w:rFonts w:hint="default" w:ascii="方正小标宋简体" w:hAnsi="方正小标宋简体" w:eastAsia="方正小标宋简体" w:cs="方正小标宋简体"/>
          <w:color w:val="auto"/>
          <w:sz w:val="36"/>
          <w:szCs w:val="36"/>
          <w:lang w:val="en-US" w:eastAsia="zh-CN"/>
        </w:rPr>
      </w:pPr>
      <w:r>
        <w:rPr>
          <w:rFonts w:hint="eastAsia" w:ascii="仿宋_GB2312" w:hAnsi="仿宋_GB2312" w:eastAsia="仿宋_GB2312" w:cs="仿宋_GB2312"/>
          <w:color w:val="auto"/>
          <w:sz w:val="32"/>
          <w:szCs w:val="32"/>
          <w:lang w:val="en-US" w:eastAsia="zh-CN"/>
        </w:rPr>
        <w:t>年    月    日</w:t>
      </w:r>
    </w:p>
    <w:p w14:paraId="3E86DAE4">
      <w:pP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br w:type="page"/>
      </w:r>
    </w:p>
    <w:p w14:paraId="35EA71D3">
      <w:pPr>
        <w:ind w:left="-540" w:leftChars="-257"/>
        <w:jc w:val="cente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承</w:t>
      </w:r>
      <w:r>
        <w:rPr>
          <w:rFonts w:hint="eastAsia" w:ascii="方正小标宋简体" w:hAnsi="方正小标宋简体" w:eastAsia="方正小标宋简体" w:cs="方正小标宋简体"/>
          <w:color w:val="auto"/>
          <w:sz w:val="36"/>
          <w:szCs w:val="36"/>
          <w:lang w:val="en-US" w:eastAsia="zh-CN"/>
        </w:rPr>
        <w:t xml:space="preserve"> </w:t>
      </w:r>
      <w:r>
        <w:rPr>
          <w:rFonts w:hint="eastAsia" w:ascii="方正小标宋简体" w:hAnsi="方正小标宋简体" w:eastAsia="方正小标宋简体" w:cs="方正小标宋简体"/>
          <w:color w:val="auto"/>
          <w:sz w:val="36"/>
          <w:szCs w:val="36"/>
        </w:rPr>
        <w:t>诺</w:t>
      </w:r>
      <w:r>
        <w:rPr>
          <w:rFonts w:hint="eastAsia" w:ascii="方正小标宋简体" w:hAnsi="方正小标宋简体" w:eastAsia="方正小标宋简体" w:cs="方正小标宋简体"/>
          <w:color w:val="auto"/>
          <w:sz w:val="36"/>
          <w:szCs w:val="36"/>
          <w:lang w:val="en-US" w:eastAsia="zh-CN"/>
        </w:rPr>
        <w:t xml:space="preserve"> </w:t>
      </w:r>
      <w:r>
        <w:rPr>
          <w:rFonts w:hint="eastAsia" w:ascii="方正小标宋简体" w:hAnsi="方正小标宋简体" w:eastAsia="方正小标宋简体" w:cs="方正小标宋简体"/>
          <w:color w:val="auto"/>
          <w:sz w:val="36"/>
          <w:szCs w:val="36"/>
        </w:rPr>
        <w:t>书</w:t>
      </w:r>
    </w:p>
    <w:p w14:paraId="5C8ACF86">
      <w:pPr>
        <w:rPr>
          <w:color w:val="auto"/>
        </w:rPr>
      </w:pPr>
    </w:p>
    <w:p w14:paraId="5F833EA3">
      <w:pPr>
        <w:rPr>
          <w:rFonts w:ascii="仿宋_GB2312" w:hAnsi="Times New Roman" w:eastAsia="仿宋_GB2312"/>
          <w:color w:val="auto"/>
          <w:sz w:val="28"/>
          <w:szCs w:val="28"/>
        </w:rPr>
      </w:pPr>
      <w:r>
        <w:rPr>
          <w:rFonts w:hint="eastAsia" w:ascii="仿宋_GB2312" w:hAnsi="Times New Roman" w:eastAsia="仿宋_GB2312"/>
          <w:color w:val="auto"/>
          <w:sz w:val="28"/>
          <w:szCs w:val="28"/>
        </w:rPr>
        <w:t>海南省建筑业</w:t>
      </w:r>
      <w:r>
        <w:rPr>
          <w:rFonts w:ascii="仿宋_GB2312" w:hAnsi="Times New Roman" w:eastAsia="仿宋_GB2312"/>
          <w:color w:val="auto"/>
          <w:sz w:val="28"/>
          <w:szCs w:val="28"/>
        </w:rPr>
        <w:t>协会</w:t>
      </w:r>
      <w:r>
        <w:rPr>
          <w:rFonts w:hint="eastAsia" w:ascii="仿宋_GB2312" w:hAnsi="Times New Roman" w:eastAsia="仿宋_GB2312"/>
          <w:color w:val="auto"/>
          <w:sz w:val="28"/>
          <w:szCs w:val="28"/>
        </w:rPr>
        <w:t>：</w:t>
      </w:r>
    </w:p>
    <w:p w14:paraId="4841AF30">
      <w:pPr>
        <w:ind w:firstLine="560" w:firstLineChars="200"/>
        <w:rPr>
          <w:rFonts w:ascii="仿宋_GB2312" w:hAnsi="Times New Roman" w:eastAsia="仿宋_GB2312"/>
          <w:color w:val="auto"/>
          <w:sz w:val="28"/>
          <w:szCs w:val="28"/>
          <w:u w:val="single"/>
        </w:rPr>
      </w:pPr>
      <w:r>
        <w:rPr>
          <w:rFonts w:hint="eastAsia" w:ascii="仿宋_GB2312" w:hAnsi="Times New Roman" w:eastAsia="仿宋_GB2312"/>
          <w:color w:val="auto"/>
          <w:sz w:val="28"/>
          <w:szCs w:val="28"/>
          <w:lang w:val="en-US" w:eastAsia="zh-CN"/>
        </w:rPr>
        <w:t>按照</w:t>
      </w:r>
      <w:r>
        <w:rPr>
          <w:rFonts w:hint="eastAsia" w:ascii="仿宋_GB2312" w:hAnsi="Times New Roman" w:eastAsia="仿宋_GB2312"/>
          <w:color w:val="auto"/>
          <w:sz w:val="28"/>
          <w:szCs w:val="28"/>
        </w:rPr>
        <w:t>你会关于</w:t>
      </w:r>
      <w:r>
        <w:rPr>
          <w:rFonts w:hint="eastAsia" w:ascii="仿宋_GB2312" w:hAnsi="Times New Roman" w:eastAsia="仿宋_GB2312"/>
          <w:color w:val="auto"/>
          <w:sz w:val="28"/>
          <w:szCs w:val="28"/>
          <w:lang w:val="en-US" w:eastAsia="zh-CN"/>
        </w:rPr>
        <w:t>海南省工程建设项目</w:t>
      </w:r>
      <w:r>
        <w:rPr>
          <w:rFonts w:hint="eastAsia" w:ascii="仿宋_GB2312" w:hAnsi="Times New Roman" w:eastAsia="仿宋_GB2312"/>
          <w:color w:val="auto"/>
          <w:sz w:val="28"/>
          <w:szCs w:val="28"/>
        </w:rPr>
        <w:t>绿色建造</w:t>
      </w:r>
      <w:r>
        <w:rPr>
          <w:rFonts w:ascii="仿宋_GB2312" w:hAnsi="Times New Roman" w:eastAsia="仿宋_GB2312"/>
          <w:color w:val="auto"/>
          <w:sz w:val="28"/>
          <w:szCs w:val="28"/>
        </w:rPr>
        <w:t>施工水平</w:t>
      </w:r>
      <w:r>
        <w:rPr>
          <w:rFonts w:hint="eastAsia" w:ascii="仿宋_GB2312" w:hAnsi="Times New Roman" w:eastAsia="仿宋_GB2312"/>
          <w:color w:val="auto"/>
          <w:sz w:val="28"/>
          <w:szCs w:val="28"/>
          <w:lang w:val="en-US" w:eastAsia="zh-CN"/>
        </w:rPr>
        <w:t>评价</w:t>
      </w:r>
      <w:r>
        <w:rPr>
          <w:rFonts w:hint="eastAsia" w:ascii="仿宋_GB2312" w:hAnsi="Times New Roman" w:eastAsia="仿宋_GB2312"/>
          <w:color w:val="auto"/>
          <w:sz w:val="28"/>
          <w:szCs w:val="28"/>
        </w:rPr>
        <w:t>的相关要求，我</w:t>
      </w:r>
      <w:r>
        <w:rPr>
          <w:rFonts w:hint="eastAsia" w:ascii="仿宋_GB2312" w:hAnsi="Times New Roman" w:eastAsia="仿宋_GB2312"/>
          <w:color w:val="auto"/>
          <w:sz w:val="28"/>
          <w:szCs w:val="28"/>
          <w:lang w:val="en-US" w:eastAsia="zh-CN"/>
        </w:rPr>
        <w:t>公司</w:t>
      </w:r>
      <w:r>
        <w:rPr>
          <w:rFonts w:hint="eastAsia" w:ascii="仿宋_GB2312" w:hAnsi="Times New Roman" w:eastAsia="仿宋_GB2312"/>
          <w:color w:val="auto"/>
          <w:sz w:val="28"/>
          <w:szCs w:val="28"/>
        </w:rPr>
        <w:t>就</w:t>
      </w:r>
      <w:r>
        <w:rPr>
          <w:rFonts w:hint="eastAsia" w:ascii="仿宋_GB2312" w:hAnsi="Times New Roman" w:eastAsia="仿宋_GB2312"/>
          <w:color w:val="auto"/>
          <w:sz w:val="28"/>
          <w:szCs w:val="28"/>
          <w:u w:val="single"/>
        </w:rPr>
        <w:t xml:space="preserve">   </w:t>
      </w:r>
      <w:r>
        <w:rPr>
          <w:rFonts w:hint="eastAsia" w:ascii="仿宋_GB2312" w:hAnsi="Times New Roman" w:eastAsia="仿宋_GB2312"/>
          <w:color w:val="auto"/>
          <w:sz w:val="28"/>
          <w:szCs w:val="28"/>
          <w:u w:val="single"/>
          <w:lang w:val="en-US" w:eastAsia="zh-CN"/>
        </w:rPr>
        <w:t xml:space="preserve">          </w:t>
      </w:r>
      <w:r>
        <w:rPr>
          <w:rFonts w:hint="eastAsia" w:ascii="仿宋_GB2312" w:hAnsi="Times New Roman" w:eastAsia="仿宋_GB2312"/>
          <w:color w:val="auto"/>
          <w:sz w:val="28"/>
          <w:szCs w:val="28"/>
          <w:u w:val="single"/>
        </w:rPr>
        <w:t xml:space="preserve">   </w:t>
      </w:r>
      <w:r>
        <w:rPr>
          <w:rFonts w:ascii="仿宋_GB2312" w:hAnsi="Times New Roman" w:eastAsia="仿宋_GB2312"/>
          <w:color w:val="auto"/>
          <w:sz w:val="28"/>
          <w:szCs w:val="28"/>
          <w:u w:val="single"/>
        </w:rPr>
        <w:t xml:space="preserve">                </w:t>
      </w:r>
      <w:r>
        <w:rPr>
          <w:rFonts w:hint="eastAsia" w:ascii="仿宋_GB2312" w:hAnsi="Times New Roman" w:eastAsia="仿宋_GB2312"/>
          <w:color w:val="auto"/>
          <w:sz w:val="28"/>
          <w:szCs w:val="28"/>
        </w:rPr>
        <w:t>项目</w:t>
      </w:r>
      <w:r>
        <w:rPr>
          <w:rFonts w:hint="eastAsia" w:ascii="仿宋_GB2312" w:hAnsi="Times New Roman" w:eastAsia="仿宋_GB2312"/>
          <w:color w:val="auto"/>
          <w:sz w:val="28"/>
          <w:szCs w:val="28"/>
          <w:highlight w:val="none"/>
          <w:lang w:val="en-US" w:eastAsia="zh-CN"/>
        </w:rPr>
        <w:t>参评</w:t>
      </w:r>
      <w:r>
        <w:rPr>
          <w:rFonts w:hint="eastAsia" w:ascii="仿宋_GB2312" w:hAnsi="Times New Roman" w:eastAsia="仿宋_GB2312"/>
          <w:color w:val="auto"/>
          <w:sz w:val="28"/>
          <w:szCs w:val="28"/>
          <w:lang w:val="en-US" w:eastAsia="zh-CN"/>
        </w:rPr>
        <w:t>该评价</w:t>
      </w:r>
      <w:r>
        <w:rPr>
          <w:rFonts w:hint="eastAsia" w:ascii="仿宋_GB2312" w:hAnsi="Times New Roman" w:eastAsia="仿宋_GB2312"/>
          <w:color w:val="auto"/>
          <w:sz w:val="28"/>
          <w:szCs w:val="28"/>
        </w:rPr>
        <w:t>做出如下声明：</w:t>
      </w:r>
    </w:p>
    <w:p w14:paraId="53DAA9A9">
      <w:pPr>
        <w:ind w:firstLine="560" w:firstLineChars="200"/>
        <w:rPr>
          <w:rFonts w:ascii="仿宋_GB2312" w:hAnsi="Times New Roman" w:eastAsia="仿宋_GB2312"/>
          <w:color w:val="auto"/>
          <w:sz w:val="28"/>
          <w:szCs w:val="28"/>
        </w:rPr>
      </w:pPr>
      <w:r>
        <w:rPr>
          <w:rFonts w:hint="eastAsia" w:ascii="仿宋_GB2312" w:hAnsi="Times New Roman" w:eastAsia="仿宋_GB2312"/>
          <w:color w:val="auto"/>
          <w:sz w:val="28"/>
          <w:szCs w:val="28"/>
        </w:rPr>
        <w:t>1、我单位承诺提供的全套资料（包含各相关图纸、</w:t>
      </w:r>
      <w:r>
        <w:rPr>
          <w:rFonts w:ascii="仿宋_GB2312" w:hAnsi="Times New Roman" w:eastAsia="仿宋_GB2312"/>
          <w:color w:val="auto"/>
          <w:sz w:val="28"/>
          <w:szCs w:val="28"/>
        </w:rPr>
        <w:t>计算文件、分析报告</w:t>
      </w:r>
      <w:r>
        <w:rPr>
          <w:rFonts w:hint="eastAsia" w:ascii="仿宋_GB2312" w:hAnsi="Times New Roman" w:eastAsia="仿宋_GB2312"/>
          <w:color w:val="auto"/>
          <w:sz w:val="28"/>
          <w:szCs w:val="28"/>
        </w:rPr>
        <w:t>）内容真实</w:t>
      </w:r>
      <w:r>
        <w:rPr>
          <w:rFonts w:ascii="仿宋_GB2312" w:hAnsi="Times New Roman" w:eastAsia="仿宋_GB2312"/>
          <w:color w:val="auto"/>
          <w:sz w:val="28"/>
          <w:szCs w:val="28"/>
        </w:rPr>
        <w:t>、准确</w:t>
      </w:r>
      <w:r>
        <w:rPr>
          <w:rFonts w:hint="eastAsia" w:ascii="仿宋_GB2312" w:hAnsi="Times New Roman" w:eastAsia="仿宋_GB2312"/>
          <w:color w:val="auto"/>
          <w:sz w:val="28"/>
          <w:szCs w:val="28"/>
        </w:rPr>
        <w:t>；</w:t>
      </w:r>
    </w:p>
    <w:p w14:paraId="79946728">
      <w:pPr>
        <w:ind w:firstLine="560" w:firstLineChars="200"/>
        <w:rPr>
          <w:rFonts w:ascii="仿宋_GB2312" w:hAnsi="Times New Roman" w:eastAsia="仿宋_GB2312"/>
          <w:color w:val="auto"/>
          <w:sz w:val="28"/>
          <w:szCs w:val="28"/>
        </w:rPr>
      </w:pPr>
      <w:r>
        <w:rPr>
          <w:rFonts w:hint="eastAsia" w:ascii="仿宋_GB2312" w:hAnsi="Times New Roman" w:eastAsia="仿宋_GB2312"/>
          <w:color w:val="auto"/>
          <w:sz w:val="28"/>
          <w:szCs w:val="28"/>
        </w:rPr>
        <w:t>2、</w:t>
      </w:r>
      <w:r>
        <w:rPr>
          <w:rFonts w:ascii="仿宋_GB2312" w:hAnsi="Times New Roman" w:eastAsia="仿宋_GB2312"/>
          <w:color w:val="auto"/>
          <w:sz w:val="28"/>
          <w:szCs w:val="28"/>
        </w:rPr>
        <w:t>项目</w:t>
      </w:r>
      <w:r>
        <w:rPr>
          <w:rFonts w:hint="eastAsia" w:ascii="仿宋_GB2312" w:hAnsi="Times New Roman" w:eastAsia="仿宋_GB2312"/>
          <w:color w:val="auto"/>
          <w:sz w:val="28"/>
          <w:szCs w:val="28"/>
        </w:rPr>
        <w:t xml:space="preserve">符合国家产业政策，未使用国家主管部门以及行业明令禁止使用或者淘汰的材料、技术、工艺和设备的工程； </w:t>
      </w:r>
    </w:p>
    <w:p w14:paraId="4F9A3AF2">
      <w:pPr>
        <w:ind w:firstLine="560" w:firstLineChars="200"/>
        <w:rPr>
          <w:rFonts w:ascii="仿宋_GB2312" w:hAnsi="Times New Roman" w:eastAsia="仿宋_GB2312"/>
          <w:color w:val="auto"/>
          <w:sz w:val="28"/>
          <w:szCs w:val="28"/>
        </w:rPr>
      </w:pPr>
      <w:r>
        <w:rPr>
          <w:rFonts w:hint="eastAsia" w:ascii="仿宋_GB2312" w:hAnsi="Times New Roman" w:eastAsia="仿宋_GB2312"/>
          <w:color w:val="auto"/>
          <w:sz w:val="28"/>
          <w:szCs w:val="28"/>
        </w:rPr>
        <w:t>3、</w:t>
      </w:r>
      <w:r>
        <w:rPr>
          <w:rFonts w:ascii="仿宋_GB2312" w:hAnsi="Times New Roman" w:eastAsia="仿宋_GB2312"/>
          <w:color w:val="auto"/>
          <w:sz w:val="28"/>
          <w:szCs w:val="28"/>
        </w:rPr>
        <w:t>项目</w:t>
      </w:r>
      <w:r>
        <w:rPr>
          <w:rFonts w:hint="eastAsia" w:ascii="仿宋_GB2312" w:hAnsi="Times New Roman" w:eastAsia="仿宋_GB2312"/>
          <w:color w:val="auto"/>
          <w:sz w:val="28"/>
          <w:szCs w:val="28"/>
        </w:rPr>
        <w:t>不存在由于设计、施工等原因而存在质量、安全隐患、功能性缺陷；</w:t>
      </w:r>
    </w:p>
    <w:p w14:paraId="28135D02">
      <w:pPr>
        <w:ind w:firstLine="560" w:firstLineChars="200"/>
        <w:rPr>
          <w:rFonts w:ascii="仿宋_GB2312" w:hAnsi="Times New Roman" w:eastAsia="仿宋_GB2312"/>
          <w:color w:val="auto"/>
          <w:sz w:val="28"/>
          <w:szCs w:val="28"/>
        </w:rPr>
      </w:pPr>
      <w:r>
        <w:rPr>
          <w:rFonts w:hint="eastAsia" w:ascii="仿宋_GB2312" w:hAnsi="Times New Roman" w:eastAsia="仿宋_GB2312"/>
          <w:color w:val="auto"/>
          <w:sz w:val="28"/>
          <w:szCs w:val="28"/>
        </w:rPr>
        <w:t>4、</w:t>
      </w:r>
      <w:r>
        <w:rPr>
          <w:rFonts w:hint="eastAsia" w:ascii="仿宋_GB2312" w:hAnsi="Times New Roman" w:eastAsia="仿宋_GB2312"/>
          <w:color w:val="auto"/>
          <w:sz w:val="28"/>
          <w:szCs w:val="28"/>
          <w:lang w:val="en-US" w:eastAsia="zh-CN"/>
        </w:rPr>
        <w:t>项目</w:t>
      </w:r>
      <w:r>
        <w:rPr>
          <w:rFonts w:ascii="仿宋_GB2312" w:hAnsi="Times New Roman" w:eastAsia="仿宋_GB2312"/>
          <w:color w:val="auto"/>
          <w:sz w:val="28"/>
          <w:szCs w:val="28"/>
        </w:rPr>
        <w:t>未</w:t>
      </w:r>
      <w:r>
        <w:rPr>
          <w:rFonts w:hint="eastAsia" w:ascii="仿宋_GB2312" w:hAnsi="Times New Roman" w:eastAsia="仿宋_GB2312"/>
          <w:color w:val="auto"/>
          <w:sz w:val="28"/>
          <w:szCs w:val="28"/>
        </w:rPr>
        <w:t>发生重大违规违纪事件；</w:t>
      </w:r>
    </w:p>
    <w:p w14:paraId="28E02ABD">
      <w:pPr>
        <w:ind w:firstLine="560" w:firstLineChars="200"/>
        <w:rPr>
          <w:rFonts w:ascii="仿宋_GB2312" w:hAnsi="Times New Roman" w:eastAsia="仿宋_GB2312"/>
          <w:color w:val="auto"/>
          <w:sz w:val="28"/>
          <w:szCs w:val="28"/>
        </w:rPr>
      </w:pPr>
      <w:r>
        <w:rPr>
          <w:rFonts w:hint="eastAsia" w:ascii="仿宋_GB2312" w:hAnsi="Times New Roman" w:eastAsia="仿宋_GB2312"/>
          <w:color w:val="auto"/>
          <w:sz w:val="28"/>
          <w:szCs w:val="28"/>
        </w:rPr>
        <w:t>5、</w:t>
      </w:r>
      <w:r>
        <w:rPr>
          <w:rFonts w:hint="eastAsia" w:ascii="仿宋_GB2312" w:hAnsi="Times New Roman" w:eastAsia="仿宋_GB2312"/>
          <w:color w:val="auto"/>
          <w:sz w:val="28"/>
          <w:szCs w:val="28"/>
          <w:lang w:val="en-US" w:eastAsia="zh-CN"/>
        </w:rPr>
        <w:t>项目</w:t>
      </w:r>
      <w:r>
        <w:rPr>
          <w:rFonts w:hint="eastAsia" w:ascii="仿宋_GB2312" w:hAnsi="Times New Roman" w:eastAsia="仿宋_GB2312"/>
          <w:color w:val="auto"/>
          <w:sz w:val="28"/>
          <w:szCs w:val="28"/>
        </w:rPr>
        <w:t>未发生过一般及以上质量事故、一般及以上安全事故和环境事故。</w:t>
      </w:r>
    </w:p>
    <w:p w14:paraId="58C285BD">
      <w:pPr>
        <w:ind w:firstLine="560" w:firstLineChars="200"/>
        <w:rPr>
          <w:rFonts w:ascii="仿宋_GB2312" w:hAnsi="Times New Roman" w:eastAsia="仿宋_GB2312"/>
          <w:color w:val="auto"/>
          <w:sz w:val="28"/>
          <w:szCs w:val="28"/>
        </w:rPr>
      </w:pPr>
      <w:r>
        <w:rPr>
          <w:rFonts w:ascii="仿宋_GB2312" w:hAnsi="Times New Roman" w:eastAsia="仿宋_GB2312"/>
          <w:color w:val="auto"/>
          <w:sz w:val="28"/>
          <w:szCs w:val="28"/>
        </w:rPr>
        <w:t>6</w:t>
      </w:r>
      <w:r>
        <w:rPr>
          <w:rFonts w:hint="eastAsia" w:ascii="仿宋_GB2312" w:hAnsi="Times New Roman" w:eastAsia="仿宋_GB2312"/>
          <w:color w:val="auto"/>
          <w:sz w:val="28"/>
          <w:szCs w:val="28"/>
        </w:rPr>
        <w:t>、如有虚假、伪造，我们自愿承担相应后果。</w:t>
      </w:r>
    </w:p>
    <w:p w14:paraId="28DF484C">
      <w:pPr>
        <w:ind w:firstLine="560" w:firstLineChars="200"/>
        <w:rPr>
          <w:rFonts w:ascii="仿宋_GB2312" w:hAnsi="Times New Roman" w:eastAsia="仿宋_GB2312"/>
          <w:color w:val="auto"/>
          <w:sz w:val="28"/>
          <w:szCs w:val="28"/>
        </w:rPr>
      </w:pPr>
      <w:r>
        <w:rPr>
          <w:rFonts w:hint="eastAsia" w:ascii="仿宋_GB2312" w:hAnsi="Times New Roman" w:eastAsia="仿宋_GB2312"/>
          <w:color w:val="auto"/>
          <w:sz w:val="28"/>
          <w:szCs w:val="28"/>
        </w:rPr>
        <w:t>特此声明</w:t>
      </w:r>
    </w:p>
    <w:p w14:paraId="60D78758">
      <w:pPr>
        <w:ind w:firstLine="1680" w:firstLineChars="600"/>
        <w:rPr>
          <w:rFonts w:hint="eastAsia" w:ascii="仿宋_GB2312" w:hAnsi="Times New Roman" w:eastAsia="仿宋_GB2312"/>
          <w:color w:val="auto"/>
          <w:sz w:val="28"/>
          <w:szCs w:val="28"/>
        </w:rPr>
      </w:pPr>
    </w:p>
    <w:p w14:paraId="60DCF578">
      <w:pPr>
        <w:jc w:val="right"/>
        <w:rPr>
          <w:rFonts w:hint="default" w:ascii="仿宋_GB2312" w:hAnsi="Times New Roman" w:eastAsia="仿宋_GB2312"/>
          <w:color w:val="auto"/>
          <w:sz w:val="28"/>
          <w:szCs w:val="28"/>
          <w:lang w:val="en-US" w:eastAsia="zh-CN"/>
        </w:rPr>
      </w:pPr>
      <w:r>
        <w:rPr>
          <w:rFonts w:hint="eastAsia" w:ascii="仿宋_GB2312" w:hAnsi="Times New Roman" w:eastAsia="仿宋_GB2312"/>
          <w:color w:val="auto"/>
          <w:sz w:val="28"/>
          <w:szCs w:val="28"/>
          <w:u w:val="single"/>
          <w:lang w:val="en-US" w:eastAsia="zh-CN"/>
        </w:rPr>
        <w:t xml:space="preserve">                          </w:t>
      </w:r>
      <w:r>
        <w:rPr>
          <w:rFonts w:hint="eastAsia" w:ascii="仿宋_GB2312" w:hAnsi="Times New Roman" w:eastAsia="仿宋_GB2312"/>
          <w:color w:val="auto"/>
          <w:sz w:val="28"/>
          <w:szCs w:val="28"/>
        </w:rPr>
        <w:t>（盖章）</w:t>
      </w:r>
      <w:r>
        <w:rPr>
          <w:rFonts w:hint="eastAsia" w:ascii="仿宋_GB2312" w:hAnsi="Times New Roman" w:eastAsia="仿宋_GB2312"/>
          <w:color w:val="auto"/>
          <w:sz w:val="28"/>
          <w:szCs w:val="28"/>
          <w:lang w:val="en-US" w:eastAsia="zh-CN"/>
        </w:rPr>
        <w:t xml:space="preserve"> </w:t>
      </w:r>
    </w:p>
    <w:p w14:paraId="0137DBCF">
      <w:pPr>
        <w:wordWrap w:val="0"/>
        <w:ind w:firstLine="1680" w:firstLineChars="600"/>
        <w:jc w:val="right"/>
        <w:rPr>
          <w:rFonts w:hint="default" w:ascii="仿宋_GB2312" w:hAnsi="Times New Roman" w:eastAsia="仿宋_GB2312"/>
          <w:color w:val="auto"/>
          <w:sz w:val="28"/>
          <w:szCs w:val="28"/>
          <w:lang w:val="en-US" w:eastAsia="zh-CN"/>
        </w:rPr>
      </w:pPr>
      <w:r>
        <w:rPr>
          <w:rFonts w:hint="eastAsia" w:ascii="仿宋_GB2312" w:hAnsi="Times New Roman" w:eastAsia="仿宋_GB2312"/>
          <w:color w:val="auto"/>
          <w:sz w:val="28"/>
          <w:szCs w:val="28"/>
        </w:rPr>
        <w:t>年    月    日</w:t>
      </w:r>
      <w:r>
        <w:rPr>
          <w:rFonts w:hint="eastAsia" w:ascii="仿宋_GB2312" w:hAnsi="Times New Roman" w:eastAsia="仿宋_GB2312"/>
          <w:color w:val="auto"/>
          <w:sz w:val="28"/>
          <w:szCs w:val="28"/>
          <w:lang w:val="en-US" w:eastAsia="zh-CN"/>
        </w:rPr>
        <w:t xml:space="preserve">        </w:t>
      </w:r>
    </w:p>
    <w:p w14:paraId="71DBEA61">
      <w:pPr>
        <w:jc w:val="left"/>
        <w:rPr>
          <w:rFonts w:hint="default" w:ascii="仿宋_GB2312" w:hAnsi="Times New Roman" w:eastAsia="仿宋_GB2312"/>
          <w:color w:val="auto"/>
          <w:sz w:val="28"/>
          <w:szCs w:val="28"/>
          <w:lang w:val="en-US" w:eastAsia="zh-CN"/>
        </w:rPr>
      </w:pPr>
      <w:r>
        <w:rPr>
          <w:rFonts w:hint="eastAsia" w:ascii="仿宋_GB2312" w:hAnsi="Times New Roman" w:eastAsia="仿宋_GB2312"/>
          <w:color w:val="auto"/>
          <w:sz w:val="28"/>
          <w:szCs w:val="28"/>
          <w:lang w:val="en-US" w:eastAsia="zh-CN"/>
        </w:rPr>
        <w:t xml:space="preserve">  </w:t>
      </w:r>
    </w:p>
    <w:p w14:paraId="66D89A49">
      <w:pPr>
        <w:ind w:firstLine="560" w:firstLineChars="200"/>
        <w:rPr>
          <w:color w:val="auto"/>
        </w:rPr>
      </w:pPr>
      <w:r>
        <w:rPr>
          <w:rFonts w:hint="eastAsia" w:ascii="仿宋_GB2312" w:hAnsi="Times New Roman" w:eastAsia="仿宋_GB2312"/>
          <w:color w:val="auto"/>
          <w:sz w:val="28"/>
          <w:szCs w:val="28"/>
          <w:lang w:val="en-US" w:eastAsia="zh-CN"/>
        </w:rPr>
        <w:t>承诺企业</w:t>
      </w:r>
      <w:r>
        <w:rPr>
          <w:rFonts w:hint="eastAsia" w:ascii="仿宋_GB2312" w:hAnsi="Times New Roman" w:eastAsia="仿宋_GB2312"/>
          <w:color w:val="auto"/>
          <w:sz w:val="28"/>
          <w:szCs w:val="28"/>
        </w:rPr>
        <w:t xml:space="preserve">联系人：              联系电话：       </w:t>
      </w:r>
    </w:p>
    <w:p w14:paraId="2346E60D">
      <w:pPr>
        <w:rPr>
          <w:rFonts w:hint="eastAsia" w:eastAsia="宋体"/>
          <w:color w:val="auto"/>
          <w:lang w:eastAsia="zh-CN"/>
        </w:rPr>
      </w:pPr>
      <w:r>
        <w:rPr>
          <w:rFonts w:hint="eastAsia" w:eastAsia="宋体"/>
          <w:color w:val="auto"/>
          <w:lang w:eastAsia="zh-CN"/>
        </w:rPr>
        <w:br w:type="page"/>
      </w:r>
    </w:p>
    <w:p w14:paraId="1AB62B0D">
      <w:pPr>
        <w:ind w:left="-540" w:leftChars="-257"/>
        <w:jc w:val="center"/>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事故情况证明</w:t>
      </w:r>
    </w:p>
    <w:p w14:paraId="5F639DD5">
      <w:pPr>
        <w:tabs>
          <w:tab w:val="left" w:pos="25"/>
          <w:tab w:val="left" w:pos="2625"/>
          <w:tab w:val="center" w:pos="4153"/>
        </w:tabs>
        <w:jc w:val="left"/>
        <w:rPr>
          <w:rFonts w:ascii="宋体" w:hAnsi="宋体" w:cstheme="minorEastAsia"/>
          <w:snapToGrid w:val="0"/>
          <w:color w:val="auto"/>
          <w:sz w:val="24"/>
        </w:rPr>
      </w:pPr>
    </w:p>
    <w:p w14:paraId="359AF12E">
      <w:pPr>
        <w:tabs>
          <w:tab w:val="left" w:pos="25"/>
          <w:tab w:val="left" w:pos="2625"/>
          <w:tab w:val="center" w:pos="4153"/>
        </w:tabs>
        <w:jc w:val="left"/>
        <w:rPr>
          <w:rFonts w:hint="default" w:ascii="宋体" w:hAnsi="宋体" w:eastAsia="宋体" w:cstheme="minorEastAsia"/>
          <w:snapToGrid w:val="0"/>
          <w:color w:val="auto"/>
          <w:sz w:val="24"/>
          <w:lang w:val="en-US" w:eastAsia="zh-CN"/>
        </w:rPr>
      </w:pPr>
      <w:r>
        <w:rPr>
          <w:rFonts w:hint="eastAsia" w:ascii="宋体" w:hAnsi="宋体" w:cstheme="minorEastAsia"/>
          <w:snapToGrid w:val="0"/>
          <w:color w:val="auto"/>
          <w:sz w:val="24"/>
          <w:lang w:val="en-US" w:eastAsia="zh-CN"/>
        </w:rPr>
        <w:t>记录人：                                   日期：</w:t>
      </w: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046"/>
        <w:gridCol w:w="4468"/>
        <w:gridCol w:w="2020"/>
      </w:tblGrid>
      <w:tr w14:paraId="2852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34" w:type="dxa"/>
            <w:gridSpan w:val="2"/>
            <w:tcBorders>
              <w:top w:val="thinThickSmallGap" w:color="auto" w:sz="24" w:space="0"/>
              <w:left w:val="thinThickSmallGap" w:color="auto" w:sz="24" w:space="0"/>
              <w:bottom w:val="single" w:color="auto" w:sz="6" w:space="0"/>
              <w:right w:val="single" w:color="auto" w:sz="6" w:space="0"/>
            </w:tcBorders>
            <w:vAlign w:val="center"/>
          </w:tcPr>
          <w:p w14:paraId="0BAAD6C3">
            <w:pPr>
              <w:jc w:val="center"/>
              <w:rPr>
                <w:rFonts w:ascii="黑体" w:hAnsi="宋体" w:eastAsia="黑体" w:cs="宋体"/>
                <w:bCs/>
                <w:color w:val="auto"/>
                <w:kern w:val="0"/>
                <w:sz w:val="28"/>
                <w:szCs w:val="28"/>
              </w:rPr>
            </w:pPr>
            <w:r>
              <w:rPr>
                <w:rFonts w:hint="eastAsia" w:ascii="黑体" w:hAnsi="宋体" w:eastAsia="黑体" w:cs="宋体"/>
                <w:bCs/>
                <w:color w:val="auto"/>
                <w:kern w:val="0"/>
                <w:sz w:val="28"/>
                <w:szCs w:val="28"/>
              </w:rPr>
              <w:t>工程名称</w:t>
            </w:r>
          </w:p>
        </w:tc>
        <w:tc>
          <w:tcPr>
            <w:tcW w:w="6488" w:type="dxa"/>
            <w:gridSpan w:val="2"/>
            <w:tcBorders>
              <w:top w:val="thinThickSmallGap" w:color="auto" w:sz="24" w:space="0"/>
              <w:left w:val="single" w:color="auto" w:sz="6" w:space="0"/>
              <w:bottom w:val="single" w:color="auto" w:sz="6" w:space="0"/>
              <w:right w:val="thickThinSmallGap" w:color="auto" w:sz="24" w:space="0"/>
            </w:tcBorders>
            <w:vAlign w:val="center"/>
          </w:tcPr>
          <w:p w14:paraId="33FDBD46">
            <w:pPr>
              <w:jc w:val="center"/>
              <w:rPr>
                <w:rFonts w:ascii="黑体" w:hAnsi="宋体" w:eastAsia="黑体" w:cs="宋体"/>
                <w:bCs/>
                <w:color w:val="auto"/>
                <w:kern w:val="0"/>
                <w:sz w:val="28"/>
                <w:szCs w:val="28"/>
              </w:rPr>
            </w:pPr>
          </w:p>
        </w:tc>
      </w:tr>
      <w:tr w14:paraId="2964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34" w:type="dxa"/>
            <w:gridSpan w:val="2"/>
            <w:tcBorders>
              <w:top w:val="single" w:color="auto" w:sz="6" w:space="0"/>
              <w:left w:val="thinThickSmallGap" w:color="auto" w:sz="24" w:space="0"/>
              <w:bottom w:val="single" w:color="auto" w:sz="6" w:space="0"/>
              <w:right w:val="single" w:color="auto" w:sz="6" w:space="0"/>
            </w:tcBorders>
            <w:vAlign w:val="center"/>
          </w:tcPr>
          <w:p w14:paraId="11C2B9D0">
            <w:pPr>
              <w:jc w:val="center"/>
              <w:rPr>
                <w:rFonts w:ascii="黑体" w:hAnsi="宋体" w:eastAsia="黑体" w:cs="宋体"/>
                <w:bCs/>
                <w:color w:val="auto"/>
                <w:kern w:val="0"/>
                <w:sz w:val="28"/>
                <w:szCs w:val="28"/>
              </w:rPr>
            </w:pPr>
            <w:r>
              <w:rPr>
                <w:rFonts w:hint="eastAsia" w:ascii="黑体" w:hAnsi="宋体" w:eastAsia="黑体" w:cs="宋体"/>
                <w:bCs/>
                <w:color w:val="auto"/>
                <w:kern w:val="0"/>
                <w:sz w:val="28"/>
                <w:szCs w:val="28"/>
              </w:rPr>
              <w:t>施工期间</w:t>
            </w:r>
          </w:p>
        </w:tc>
        <w:tc>
          <w:tcPr>
            <w:tcW w:w="4468" w:type="dxa"/>
            <w:tcBorders>
              <w:top w:val="single" w:color="auto" w:sz="6" w:space="0"/>
              <w:left w:val="single" w:color="auto" w:sz="6" w:space="0"/>
              <w:bottom w:val="single" w:color="auto" w:sz="6" w:space="0"/>
              <w:right w:val="single" w:color="auto" w:sz="6" w:space="0"/>
            </w:tcBorders>
            <w:vAlign w:val="center"/>
          </w:tcPr>
          <w:p w14:paraId="765F1A7B">
            <w:pPr>
              <w:ind w:firstLine="840" w:firstLineChars="300"/>
              <w:rPr>
                <w:rFonts w:ascii="黑体" w:hAnsi="宋体" w:eastAsia="黑体" w:cs="宋体"/>
                <w:bCs/>
                <w:color w:val="auto"/>
                <w:kern w:val="0"/>
                <w:sz w:val="28"/>
                <w:szCs w:val="28"/>
              </w:rPr>
            </w:pPr>
          </w:p>
        </w:tc>
        <w:tc>
          <w:tcPr>
            <w:tcW w:w="2020" w:type="dxa"/>
            <w:tcBorders>
              <w:top w:val="single" w:color="auto" w:sz="6" w:space="0"/>
              <w:left w:val="single" w:color="auto" w:sz="6" w:space="0"/>
              <w:bottom w:val="single" w:color="auto" w:sz="6" w:space="0"/>
              <w:right w:val="thickThinSmallGap" w:color="auto" w:sz="24" w:space="0"/>
            </w:tcBorders>
            <w:vAlign w:val="center"/>
          </w:tcPr>
          <w:p w14:paraId="3987CA2F">
            <w:pPr>
              <w:ind w:firstLine="840" w:firstLineChars="300"/>
              <w:rPr>
                <w:rFonts w:ascii="黑体" w:hAnsi="宋体" w:eastAsia="黑体" w:cs="宋体"/>
                <w:bCs/>
                <w:color w:val="auto"/>
                <w:kern w:val="0"/>
                <w:sz w:val="28"/>
                <w:szCs w:val="28"/>
              </w:rPr>
            </w:pPr>
          </w:p>
        </w:tc>
      </w:tr>
      <w:tr w14:paraId="358E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6" w:space="0"/>
              <w:left w:val="thinThickSmallGap" w:color="auto" w:sz="24" w:space="0"/>
              <w:bottom w:val="single" w:color="auto" w:sz="6" w:space="0"/>
              <w:right w:val="single" w:color="auto" w:sz="6" w:space="0"/>
            </w:tcBorders>
            <w:vAlign w:val="center"/>
          </w:tcPr>
          <w:p w14:paraId="0591613D">
            <w:pPr>
              <w:jc w:val="center"/>
              <w:rPr>
                <w:rFonts w:ascii="黑体" w:hAnsi="宋体" w:eastAsia="黑体" w:cs="宋体"/>
                <w:bCs/>
                <w:color w:val="auto"/>
                <w:kern w:val="0"/>
                <w:sz w:val="28"/>
                <w:szCs w:val="28"/>
              </w:rPr>
            </w:pPr>
            <w:r>
              <w:rPr>
                <w:rFonts w:hint="eastAsia" w:ascii="黑体" w:hAnsi="宋体" w:eastAsia="黑体" w:cs="宋体"/>
                <w:bCs/>
                <w:color w:val="auto"/>
                <w:kern w:val="0"/>
                <w:sz w:val="28"/>
                <w:szCs w:val="28"/>
              </w:rPr>
              <w:t>序号</w:t>
            </w:r>
          </w:p>
        </w:tc>
        <w:tc>
          <w:tcPr>
            <w:tcW w:w="5514" w:type="dxa"/>
            <w:gridSpan w:val="2"/>
            <w:tcBorders>
              <w:top w:val="single" w:color="auto" w:sz="6" w:space="0"/>
              <w:left w:val="single" w:color="auto" w:sz="6" w:space="0"/>
              <w:bottom w:val="single" w:color="auto" w:sz="6" w:space="0"/>
              <w:right w:val="single" w:color="auto" w:sz="6" w:space="0"/>
            </w:tcBorders>
            <w:vAlign w:val="center"/>
          </w:tcPr>
          <w:p w14:paraId="354C0A99">
            <w:pPr>
              <w:jc w:val="center"/>
              <w:rPr>
                <w:rFonts w:ascii="黑体" w:hAnsi="宋体" w:eastAsia="黑体" w:cs="宋体"/>
                <w:bCs/>
                <w:color w:val="auto"/>
                <w:kern w:val="0"/>
                <w:sz w:val="28"/>
                <w:szCs w:val="28"/>
              </w:rPr>
            </w:pPr>
            <w:r>
              <w:rPr>
                <w:rFonts w:hint="eastAsia" w:ascii="黑体" w:hAnsi="宋体" w:eastAsia="黑体" w:cs="宋体"/>
                <w:bCs/>
                <w:color w:val="auto"/>
                <w:kern w:val="0"/>
                <w:sz w:val="28"/>
                <w:szCs w:val="28"/>
              </w:rPr>
              <w:t>条文内容</w:t>
            </w:r>
          </w:p>
        </w:tc>
        <w:tc>
          <w:tcPr>
            <w:tcW w:w="2020" w:type="dxa"/>
            <w:tcBorders>
              <w:top w:val="single" w:color="auto" w:sz="6" w:space="0"/>
              <w:left w:val="single" w:color="auto" w:sz="6" w:space="0"/>
              <w:bottom w:val="single" w:color="auto" w:sz="6" w:space="0"/>
              <w:right w:val="thickThinSmallGap" w:color="auto" w:sz="24" w:space="0"/>
            </w:tcBorders>
            <w:vAlign w:val="center"/>
          </w:tcPr>
          <w:p w14:paraId="413F5437">
            <w:pPr>
              <w:jc w:val="center"/>
              <w:rPr>
                <w:rFonts w:ascii="黑体" w:hAnsi="宋体" w:eastAsia="黑体" w:cs="宋体"/>
                <w:bCs/>
                <w:color w:val="auto"/>
                <w:kern w:val="0"/>
                <w:sz w:val="28"/>
                <w:szCs w:val="28"/>
              </w:rPr>
            </w:pPr>
            <w:r>
              <w:rPr>
                <w:rFonts w:ascii="黑体" w:hAnsi="宋体" w:eastAsia="黑体" w:cs="宋体"/>
                <w:bCs/>
                <w:color w:val="auto"/>
                <w:kern w:val="0"/>
                <w:sz w:val="28"/>
                <w:szCs w:val="28"/>
              </w:rPr>
              <w:t>结论</w:t>
            </w:r>
          </w:p>
        </w:tc>
      </w:tr>
      <w:tr w14:paraId="60D7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6" w:space="0"/>
              <w:left w:val="thinThickSmallGap" w:color="auto" w:sz="24" w:space="0"/>
              <w:bottom w:val="single" w:color="auto" w:sz="6" w:space="0"/>
              <w:right w:val="single" w:color="auto" w:sz="6" w:space="0"/>
            </w:tcBorders>
            <w:shd w:val="clear" w:color="auto" w:fill="auto"/>
            <w:vAlign w:val="center"/>
          </w:tcPr>
          <w:p w14:paraId="3D2FFF9D">
            <w:pPr>
              <w:jc w:val="center"/>
              <w:rPr>
                <w:rFonts w:ascii="宋体" w:hAnsi="宋体" w:cs="宋体"/>
                <w:bCs/>
                <w:color w:val="auto"/>
                <w:kern w:val="0"/>
                <w:sz w:val="24"/>
              </w:rPr>
            </w:pPr>
            <w:r>
              <w:rPr>
                <w:rFonts w:hint="eastAsia" w:ascii="宋体" w:hAnsi="宋体" w:cs="宋体"/>
                <w:bCs/>
                <w:color w:val="auto"/>
                <w:kern w:val="0"/>
                <w:sz w:val="24"/>
              </w:rPr>
              <w:t>1</w:t>
            </w:r>
          </w:p>
        </w:tc>
        <w:tc>
          <w:tcPr>
            <w:tcW w:w="5514" w:type="dxa"/>
            <w:gridSpan w:val="2"/>
            <w:tcBorders>
              <w:top w:val="single" w:color="auto" w:sz="6" w:space="0"/>
              <w:left w:val="single" w:color="auto" w:sz="6" w:space="0"/>
              <w:bottom w:val="single" w:color="auto" w:sz="6" w:space="0"/>
              <w:right w:val="single" w:color="auto" w:sz="6" w:space="0"/>
            </w:tcBorders>
            <w:vAlign w:val="center"/>
          </w:tcPr>
          <w:p w14:paraId="756E0153">
            <w:pPr>
              <w:jc w:val="left"/>
              <w:rPr>
                <w:rFonts w:ascii="宋体" w:hAnsi="宋体" w:cs="宋体"/>
                <w:bCs/>
                <w:color w:val="auto"/>
                <w:kern w:val="0"/>
                <w:sz w:val="20"/>
                <w:szCs w:val="21"/>
              </w:rPr>
            </w:pPr>
            <w:r>
              <w:rPr>
                <w:rFonts w:hint="eastAsia" w:ascii="宋体" w:hAnsi="宋体" w:cs="宋体"/>
                <w:bCs/>
                <w:color w:val="auto"/>
                <w:kern w:val="0"/>
                <w:sz w:val="24"/>
              </w:rPr>
              <w:t>发生安全生产死亡责任事故</w:t>
            </w:r>
          </w:p>
        </w:tc>
        <w:tc>
          <w:tcPr>
            <w:tcW w:w="2020" w:type="dxa"/>
            <w:tcBorders>
              <w:top w:val="single" w:color="auto" w:sz="6" w:space="0"/>
              <w:left w:val="single" w:color="auto" w:sz="6" w:space="0"/>
              <w:bottom w:val="single" w:color="auto" w:sz="6" w:space="0"/>
              <w:right w:val="thickThinSmallGap" w:color="auto" w:sz="24" w:space="0"/>
            </w:tcBorders>
            <w:vAlign w:val="center"/>
          </w:tcPr>
          <w:p w14:paraId="1835BE72">
            <w:pPr>
              <w:jc w:val="center"/>
              <w:rPr>
                <w:rFonts w:ascii="宋体" w:hAnsi="宋体" w:cs="宋体"/>
                <w:bCs/>
                <w:color w:val="auto"/>
                <w:kern w:val="0"/>
                <w:sz w:val="20"/>
                <w:szCs w:val="21"/>
              </w:rPr>
            </w:pPr>
          </w:p>
        </w:tc>
      </w:tr>
      <w:tr w14:paraId="3155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6" w:space="0"/>
              <w:left w:val="thinThickSmallGap" w:color="auto" w:sz="24" w:space="0"/>
              <w:bottom w:val="single" w:color="auto" w:sz="6" w:space="0"/>
              <w:right w:val="single" w:color="auto" w:sz="6" w:space="0"/>
            </w:tcBorders>
            <w:shd w:val="clear" w:color="auto" w:fill="auto"/>
            <w:vAlign w:val="center"/>
          </w:tcPr>
          <w:p w14:paraId="55D7A814">
            <w:pPr>
              <w:jc w:val="center"/>
              <w:rPr>
                <w:rFonts w:ascii="宋体" w:hAnsi="宋体" w:cs="宋体"/>
                <w:bCs/>
                <w:color w:val="auto"/>
                <w:kern w:val="0"/>
                <w:sz w:val="24"/>
              </w:rPr>
            </w:pPr>
            <w:r>
              <w:rPr>
                <w:rFonts w:hint="eastAsia" w:ascii="宋体" w:hAnsi="宋体" w:cs="宋体"/>
                <w:bCs/>
                <w:color w:val="auto"/>
                <w:kern w:val="0"/>
                <w:sz w:val="24"/>
              </w:rPr>
              <w:t>2</w:t>
            </w:r>
          </w:p>
        </w:tc>
        <w:tc>
          <w:tcPr>
            <w:tcW w:w="5514" w:type="dxa"/>
            <w:gridSpan w:val="2"/>
            <w:tcBorders>
              <w:top w:val="single" w:color="auto" w:sz="6" w:space="0"/>
              <w:left w:val="single" w:color="auto" w:sz="6" w:space="0"/>
              <w:bottom w:val="single" w:color="auto" w:sz="6" w:space="0"/>
              <w:right w:val="single" w:color="auto" w:sz="6" w:space="0"/>
            </w:tcBorders>
            <w:vAlign w:val="center"/>
          </w:tcPr>
          <w:p w14:paraId="4D57FE07">
            <w:pPr>
              <w:jc w:val="left"/>
              <w:rPr>
                <w:rFonts w:ascii="宋体" w:hAnsi="宋体" w:cs="宋体"/>
                <w:bCs/>
                <w:color w:val="auto"/>
                <w:kern w:val="0"/>
                <w:sz w:val="20"/>
                <w:szCs w:val="21"/>
              </w:rPr>
            </w:pPr>
            <w:r>
              <w:rPr>
                <w:rFonts w:hint="eastAsia" w:ascii="宋体" w:hAnsi="宋体" w:cs="宋体"/>
                <w:bCs/>
                <w:color w:val="auto"/>
                <w:kern w:val="0"/>
                <w:sz w:val="24"/>
              </w:rPr>
              <w:t>发生重大质量事故，并造成严重影响</w:t>
            </w:r>
          </w:p>
        </w:tc>
        <w:tc>
          <w:tcPr>
            <w:tcW w:w="2020" w:type="dxa"/>
            <w:tcBorders>
              <w:top w:val="single" w:color="auto" w:sz="6" w:space="0"/>
              <w:left w:val="single" w:color="auto" w:sz="6" w:space="0"/>
              <w:bottom w:val="single" w:color="auto" w:sz="6" w:space="0"/>
              <w:right w:val="thickThinSmallGap" w:color="auto" w:sz="24" w:space="0"/>
            </w:tcBorders>
            <w:vAlign w:val="center"/>
          </w:tcPr>
          <w:p w14:paraId="43B92890">
            <w:pPr>
              <w:jc w:val="center"/>
              <w:rPr>
                <w:rFonts w:ascii="宋体" w:hAnsi="宋体" w:cs="宋体"/>
                <w:bCs/>
                <w:color w:val="auto"/>
                <w:kern w:val="0"/>
                <w:sz w:val="20"/>
                <w:szCs w:val="21"/>
              </w:rPr>
            </w:pPr>
          </w:p>
        </w:tc>
      </w:tr>
      <w:tr w14:paraId="2C9EA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6" w:space="0"/>
              <w:left w:val="thinThickSmallGap" w:color="auto" w:sz="24" w:space="0"/>
              <w:bottom w:val="single" w:color="auto" w:sz="6" w:space="0"/>
              <w:right w:val="single" w:color="auto" w:sz="6" w:space="0"/>
            </w:tcBorders>
            <w:shd w:val="clear" w:color="auto" w:fill="auto"/>
            <w:vAlign w:val="center"/>
          </w:tcPr>
          <w:p w14:paraId="4713A765">
            <w:pPr>
              <w:jc w:val="center"/>
              <w:rPr>
                <w:rFonts w:ascii="宋体" w:hAnsi="宋体" w:cs="宋体"/>
                <w:bCs/>
                <w:color w:val="auto"/>
                <w:kern w:val="0"/>
                <w:sz w:val="24"/>
              </w:rPr>
            </w:pPr>
            <w:r>
              <w:rPr>
                <w:rFonts w:hint="eastAsia" w:ascii="宋体" w:hAnsi="宋体" w:cs="宋体"/>
                <w:bCs/>
                <w:color w:val="auto"/>
                <w:kern w:val="0"/>
                <w:sz w:val="24"/>
              </w:rPr>
              <w:t>3</w:t>
            </w:r>
          </w:p>
        </w:tc>
        <w:tc>
          <w:tcPr>
            <w:tcW w:w="5514" w:type="dxa"/>
            <w:gridSpan w:val="2"/>
            <w:tcBorders>
              <w:top w:val="single" w:color="auto" w:sz="6" w:space="0"/>
              <w:left w:val="single" w:color="auto" w:sz="6" w:space="0"/>
              <w:bottom w:val="single" w:color="auto" w:sz="6" w:space="0"/>
              <w:right w:val="single" w:color="auto" w:sz="6" w:space="0"/>
            </w:tcBorders>
            <w:vAlign w:val="center"/>
          </w:tcPr>
          <w:p w14:paraId="5809AF2C">
            <w:pPr>
              <w:jc w:val="left"/>
              <w:rPr>
                <w:rFonts w:ascii="宋体" w:hAnsi="宋体" w:cs="宋体"/>
                <w:bCs/>
                <w:color w:val="auto"/>
                <w:kern w:val="0"/>
                <w:sz w:val="20"/>
                <w:szCs w:val="21"/>
              </w:rPr>
            </w:pPr>
            <w:r>
              <w:rPr>
                <w:rFonts w:hint="eastAsia" w:ascii="宋体" w:hAnsi="宋体" w:cs="宋体"/>
                <w:bCs/>
                <w:color w:val="auto"/>
                <w:kern w:val="0"/>
                <w:sz w:val="24"/>
              </w:rPr>
              <w:t>发生群体传染病、食物中毒等责任事故</w:t>
            </w:r>
          </w:p>
        </w:tc>
        <w:tc>
          <w:tcPr>
            <w:tcW w:w="2020" w:type="dxa"/>
            <w:tcBorders>
              <w:top w:val="single" w:color="auto" w:sz="6" w:space="0"/>
              <w:left w:val="single" w:color="auto" w:sz="6" w:space="0"/>
              <w:bottom w:val="single" w:color="auto" w:sz="6" w:space="0"/>
              <w:right w:val="thickThinSmallGap" w:color="auto" w:sz="24" w:space="0"/>
            </w:tcBorders>
            <w:vAlign w:val="center"/>
          </w:tcPr>
          <w:p w14:paraId="069210E4">
            <w:pPr>
              <w:jc w:val="center"/>
              <w:rPr>
                <w:rFonts w:ascii="宋体" w:hAnsi="宋体" w:cs="宋体"/>
                <w:bCs/>
                <w:color w:val="auto"/>
                <w:kern w:val="0"/>
                <w:sz w:val="20"/>
                <w:szCs w:val="21"/>
              </w:rPr>
            </w:pPr>
          </w:p>
        </w:tc>
      </w:tr>
      <w:tr w14:paraId="10CF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6" w:space="0"/>
              <w:left w:val="thinThickSmallGap" w:color="auto" w:sz="24" w:space="0"/>
              <w:bottom w:val="single" w:color="auto" w:sz="6" w:space="0"/>
              <w:right w:val="single" w:color="auto" w:sz="6" w:space="0"/>
            </w:tcBorders>
            <w:shd w:val="clear" w:color="auto" w:fill="auto"/>
            <w:vAlign w:val="center"/>
          </w:tcPr>
          <w:p w14:paraId="5EBFB5F0">
            <w:pPr>
              <w:jc w:val="center"/>
              <w:rPr>
                <w:rFonts w:ascii="宋体" w:hAnsi="宋体" w:cs="宋体"/>
                <w:bCs/>
                <w:color w:val="auto"/>
                <w:kern w:val="0"/>
                <w:sz w:val="24"/>
              </w:rPr>
            </w:pPr>
            <w:r>
              <w:rPr>
                <w:rFonts w:hint="eastAsia" w:ascii="宋体" w:hAnsi="宋体" w:cs="宋体"/>
                <w:bCs/>
                <w:color w:val="auto"/>
                <w:kern w:val="0"/>
                <w:sz w:val="24"/>
              </w:rPr>
              <w:t>4</w:t>
            </w:r>
          </w:p>
        </w:tc>
        <w:tc>
          <w:tcPr>
            <w:tcW w:w="5514" w:type="dxa"/>
            <w:gridSpan w:val="2"/>
            <w:tcBorders>
              <w:top w:val="single" w:color="auto" w:sz="6" w:space="0"/>
              <w:left w:val="single" w:color="auto" w:sz="6" w:space="0"/>
              <w:bottom w:val="single" w:color="auto" w:sz="6" w:space="0"/>
              <w:right w:val="single" w:color="auto" w:sz="6" w:space="0"/>
            </w:tcBorders>
            <w:vAlign w:val="center"/>
          </w:tcPr>
          <w:p w14:paraId="7BB39C5D">
            <w:pPr>
              <w:jc w:val="left"/>
              <w:rPr>
                <w:rFonts w:ascii="宋体" w:hAnsi="宋体" w:cs="宋体"/>
                <w:bCs/>
                <w:color w:val="auto"/>
                <w:kern w:val="0"/>
                <w:sz w:val="20"/>
                <w:szCs w:val="21"/>
              </w:rPr>
            </w:pPr>
            <w:r>
              <w:rPr>
                <w:rFonts w:hint="eastAsia" w:ascii="宋体" w:hAnsi="宋体" w:cs="宋体"/>
                <w:color w:val="auto"/>
                <w:kern w:val="0"/>
                <w:sz w:val="24"/>
              </w:rPr>
              <w:t>施工中因“四节一环保”问题被政府管理部门处罚</w:t>
            </w:r>
          </w:p>
        </w:tc>
        <w:tc>
          <w:tcPr>
            <w:tcW w:w="2020" w:type="dxa"/>
            <w:tcBorders>
              <w:top w:val="single" w:color="auto" w:sz="6" w:space="0"/>
              <w:left w:val="single" w:color="auto" w:sz="6" w:space="0"/>
              <w:bottom w:val="single" w:color="auto" w:sz="6" w:space="0"/>
              <w:right w:val="thickThinSmallGap" w:color="auto" w:sz="24" w:space="0"/>
            </w:tcBorders>
            <w:vAlign w:val="center"/>
          </w:tcPr>
          <w:p w14:paraId="3482965E">
            <w:pPr>
              <w:jc w:val="center"/>
              <w:rPr>
                <w:rFonts w:ascii="宋体" w:hAnsi="宋体" w:cs="宋体"/>
                <w:bCs/>
                <w:color w:val="auto"/>
                <w:kern w:val="0"/>
                <w:sz w:val="20"/>
                <w:szCs w:val="21"/>
              </w:rPr>
            </w:pPr>
          </w:p>
        </w:tc>
      </w:tr>
      <w:tr w14:paraId="71D4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6" w:space="0"/>
              <w:left w:val="thinThickSmallGap" w:color="auto" w:sz="24" w:space="0"/>
              <w:bottom w:val="single" w:color="auto" w:sz="6" w:space="0"/>
              <w:right w:val="single" w:color="auto" w:sz="6" w:space="0"/>
            </w:tcBorders>
            <w:shd w:val="clear" w:color="auto" w:fill="auto"/>
            <w:vAlign w:val="center"/>
          </w:tcPr>
          <w:p w14:paraId="01ACC9B9">
            <w:pPr>
              <w:jc w:val="center"/>
              <w:rPr>
                <w:rFonts w:ascii="宋体" w:hAnsi="宋体" w:cs="宋体"/>
                <w:bCs/>
                <w:color w:val="auto"/>
                <w:kern w:val="0"/>
                <w:sz w:val="24"/>
              </w:rPr>
            </w:pPr>
            <w:r>
              <w:rPr>
                <w:rFonts w:hint="eastAsia" w:ascii="宋体" w:hAnsi="宋体" w:cs="宋体"/>
                <w:bCs/>
                <w:color w:val="auto"/>
                <w:kern w:val="0"/>
                <w:sz w:val="24"/>
              </w:rPr>
              <w:t>5</w:t>
            </w:r>
          </w:p>
        </w:tc>
        <w:tc>
          <w:tcPr>
            <w:tcW w:w="5514" w:type="dxa"/>
            <w:gridSpan w:val="2"/>
            <w:tcBorders>
              <w:top w:val="single" w:color="auto" w:sz="6" w:space="0"/>
              <w:left w:val="single" w:color="auto" w:sz="6" w:space="0"/>
              <w:bottom w:val="single" w:color="auto" w:sz="6" w:space="0"/>
              <w:right w:val="single" w:color="auto" w:sz="6" w:space="0"/>
            </w:tcBorders>
            <w:vAlign w:val="center"/>
          </w:tcPr>
          <w:p w14:paraId="5CC37055">
            <w:pPr>
              <w:jc w:val="left"/>
              <w:rPr>
                <w:rFonts w:ascii="宋体" w:hAnsi="宋体" w:cs="宋体"/>
                <w:bCs/>
                <w:color w:val="auto"/>
                <w:kern w:val="0"/>
                <w:sz w:val="20"/>
                <w:szCs w:val="21"/>
              </w:rPr>
            </w:pPr>
            <w:r>
              <w:rPr>
                <w:rFonts w:hint="eastAsia" w:ascii="宋体" w:hAnsi="宋体" w:cs="宋体"/>
                <w:color w:val="auto"/>
                <w:kern w:val="0"/>
                <w:sz w:val="24"/>
              </w:rPr>
              <w:t>违反国家有关“四节一环保”的法律法规，造成严重社会影响</w:t>
            </w:r>
          </w:p>
        </w:tc>
        <w:tc>
          <w:tcPr>
            <w:tcW w:w="2020" w:type="dxa"/>
            <w:tcBorders>
              <w:top w:val="single" w:color="auto" w:sz="6" w:space="0"/>
              <w:left w:val="single" w:color="auto" w:sz="6" w:space="0"/>
              <w:bottom w:val="single" w:color="auto" w:sz="6" w:space="0"/>
              <w:right w:val="thickThinSmallGap" w:color="auto" w:sz="24" w:space="0"/>
            </w:tcBorders>
            <w:vAlign w:val="center"/>
          </w:tcPr>
          <w:p w14:paraId="50B95A93">
            <w:pPr>
              <w:jc w:val="center"/>
              <w:rPr>
                <w:rFonts w:ascii="宋体" w:hAnsi="宋体" w:cs="宋体"/>
                <w:bCs/>
                <w:color w:val="auto"/>
                <w:kern w:val="0"/>
                <w:sz w:val="20"/>
                <w:szCs w:val="21"/>
              </w:rPr>
            </w:pPr>
          </w:p>
        </w:tc>
      </w:tr>
      <w:tr w14:paraId="44E57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6" w:space="0"/>
              <w:left w:val="thinThickSmallGap" w:color="auto" w:sz="24" w:space="0"/>
              <w:bottom w:val="single" w:color="auto" w:sz="6" w:space="0"/>
              <w:right w:val="single" w:color="auto" w:sz="6" w:space="0"/>
            </w:tcBorders>
            <w:shd w:val="clear" w:color="auto" w:fill="auto"/>
            <w:vAlign w:val="center"/>
          </w:tcPr>
          <w:p w14:paraId="062100AB">
            <w:pPr>
              <w:jc w:val="center"/>
              <w:rPr>
                <w:rFonts w:ascii="宋体" w:hAnsi="宋体" w:cs="宋体"/>
                <w:bCs/>
                <w:color w:val="auto"/>
                <w:kern w:val="0"/>
                <w:sz w:val="24"/>
              </w:rPr>
            </w:pPr>
            <w:r>
              <w:rPr>
                <w:rFonts w:hint="eastAsia" w:ascii="宋体" w:hAnsi="宋体" w:cs="宋体"/>
                <w:bCs/>
                <w:color w:val="auto"/>
                <w:kern w:val="0"/>
                <w:sz w:val="24"/>
              </w:rPr>
              <w:t>6</w:t>
            </w:r>
          </w:p>
        </w:tc>
        <w:tc>
          <w:tcPr>
            <w:tcW w:w="5514" w:type="dxa"/>
            <w:gridSpan w:val="2"/>
            <w:tcBorders>
              <w:top w:val="single" w:color="auto" w:sz="6" w:space="0"/>
              <w:left w:val="single" w:color="auto" w:sz="6" w:space="0"/>
              <w:bottom w:val="single" w:color="auto" w:sz="6" w:space="0"/>
              <w:right w:val="single" w:color="auto" w:sz="6" w:space="0"/>
            </w:tcBorders>
            <w:vAlign w:val="center"/>
          </w:tcPr>
          <w:p w14:paraId="3B235F70">
            <w:pPr>
              <w:jc w:val="left"/>
              <w:rPr>
                <w:rFonts w:ascii="宋体" w:hAnsi="宋体" w:cs="宋体"/>
                <w:bCs/>
                <w:color w:val="auto"/>
                <w:kern w:val="0"/>
                <w:sz w:val="20"/>
                <w:szCs w:val="21"/>
              </w:rPr>
            </w:pPr>
            <w:r>
              <w:rPr>
                <w:rFonts w:hint="eastAsia" w:ascii="宋体" w:hAnsi="宋体" w:cs="宋体"/>
                <w:color w:val="auto"/>
                <w:kern w:val="0"/>
                <w:sz w:val="24"/>
              </w:rPr>
              <w:t>施工扰民造成严重社会影响</w:t>
            </w:r>
          </w:p>
        </w:tc>
        <w:tc>
          <w:tcPr>
            <w:tcW w:w="2020" w:type="dxa"/>
            <w:tcBorders>
              <w:top w:val="single" w:color="auto" w:sz="6" w:space="0"/>
              <w:left w:val="single" w:color="auto" w:sz="6" w:space="0"/>
              <w:bottom w:val="single" w:color="auto" w:sz="6" w:space="0"/>
              <w:right w:val="thickThinSmallGap" w:color="auto" w:sz="24" w:space="0"/>
            </w:tcBorders>
            <w:vAlign w:val="center"/>
          </w:tcPr>
          <w:p w14:paraId="571111D2">
            <w:pPr>
              <w:jc w:val="center"/>
              <w:rPr>
                <w:rFonts w:ascii="宋体" w:hAnsi="宋体" w:cs="宋体"/>
                <w:bCs/>
                <w:color w:val="auto"/>
                <w:kern w:val="0"/>
                <w:sz w:val="20"/>
                <w:szCs w:val="21"/>
              </w:rPr>
            </w:pPr>
          </w:p>
        </w:tc>
      </w:tr>
      <w:tr w14:paraId="4DB3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2" w:hRule="atLeast"/>
        </w:trPr>
        <w:tc>
          <w:tcPr>
            <w:tcW w:w="8522" w:type="dxa"/>
            <w:gridSpan w:val="4"/>
            <w:tcBorders>
              <w:top w:val="single" w:color="auto" w:sz="6" w:space="0"/>
              <w:left w:val="thinThickSmallGap" w:color="auto" w:sz="24" w:space="0"/>
              <w:bottom w:val="thickThinSmallGap" w:color="auto" w:sz="24" w:space="0"/>
              <w:right w:val="thickThinSmallGap" w:color="auto" w:sz="24" w:space="0"/>
            </w:tcBorders>
            <w:vAlign w:val="center"/>
          </w:tcPr>
          <w:p w14:paraId="3361E5A0">
            <w:pPr>
              <w:jc w:val="center"/>
              <w:rPr>
                <w:rFonts w:ascii="黑体" w:hAnsi="宋体" w:eastAsia="黑体" w:cs="宋体"/>
                <w:bCs/>
                <w:color w:val="auto"/>
                <w:kern w:val="0"/>
                <w:sz w:val="28"/>
                <w:szCs w:val="28"/>
              </w:rPr>
            </w:pPr>
            <w:r>
              <w:rPr>
                <w:rFonts w:hint="eastAsia" w:ascii="黑体" w:hAnsi="宋体" w:eastAsia="黑体" w:cs="宋体"/>
                <w:bCs/>
                <w:color w:val="auto"/>
                <w:kern w:val="0"/>
                <w:sz w:val="28"/>
                <w:szCs w:val="28"/>
              </w:rPr>
              <w:t>（监理单位盖章</w:t>
            </w:r>
            <w:r>
              <w:rPr>
                <w:rFonts w:hint="eastAsia" w:ascii="黑体" w:hAnsi="宋体" w:eastAsia="黑体" w:cs="宋体"/>
                <w:bCs/>
                <w:color w:val="auto"/>
                <w:kern w:val="0"/>
                <w:sz w:val="28"/>
                <w:szCs w:val="28"/>
                <w:lang w:val="en-US" w:eastAsia="zh-CN"/>
              </w:rPr>
              <w:t xml:space="preserve">              </w:t>
            </w:r>
            <w:r>
              <w:rPr>
                <w:rFonts w:hint="eastAsia" w:ascii="黑体" w:hAnsi="宋体" w:eastAsia="黑体" w:cs="宋体"/>
                <w:bCs/>
                <w:color w:val="auto"/>
                <w:kern w:val="0"/>
                <w:sz w:val="28"/>
                <w:szCs w:val="28"/>
              </w:rPr>
              <w:t>业主单位盖章）</w:t>
            </w:r>
          </w:p>
        </w:tc>
      </w:tr>
    </w:tbl>
    <w:p w14:paraId="689000DD">
      <w:pPr>
        <w:rPr>
          <w:color w:val="auto"/>
        </w:rPr>
      </w:pPr>
    </w:p>
    <w:p w14:paraId="777E1A97">
      <w:pPr>
        <w:rPr>
          <w:color w:val="auto"/>
        </w:rPr>
      </w:pPr>
      <w:r>
        <w:rPr>
          <w:rFonts w:hint="eastAsia"/>
          <w:color w:val="auto"/>
        </w:rPr>
        <w:t>注：条文内容未发生在结论下填“无”，有发生填“有”</w:t>
      </w:r>
    </w:p>
    <w:p w14:paraId="67EADE5B">
      <w:pPr>
        <w:ind w:left="-540" w:leftChars="-257"/>
        <w:jc w:val="center"/>
        <w:rPr>
          <w:rFonts w:hint="eastAsia" w:ascii="方正小标宋简体" w:hAnsi="方正小标宋简体" w:eastAsia="方正小标宋简体" w:cs="方正小标宋简体"/>
          <w:color w:val="auto"/>
          <w:sz w:val="36"/>
          <w:szCs w:val="36"/>
          <w:lang w:val="en-US" w:eastAsia="zh-CN"/>
        </w:rPr>
      </w:pPr>
    </w:p>
    <w:p w14:paraId="6B08D134">
      <w:pP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br w:type="page"/>
      </w:r>
    </w:p>
    <w:p w14:paraId="44B0B0D9">
      <w:pPr>
        <w:spacing w:line="600" w:lineRule="exact"/>
        <w:ind w:left="0" w:leftChars="0" w:firstLine="0" w:firstLineChars="0"/>
        <w:jc w:val="lef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附件三</w:t>
      </w:r>
    </w:p>
    <w:p w14:paraId="01693E21">
      <w:pPr>
        <w:spacing w:line="600" w:lineRule="exact"/>
        <w:ind w:left="0" w:leftChars="0" w:firstLine="0" w:firstLineChars="0"/>
        <w:jc w:val="center"/>
        <w:rPr>
          <w:rFonts w:hint="eastAsia" w:ascii="方正小标宋简体" w:hAnsi="方正小标宋简体" w:eastAsia="方正小标宋简体" w:cs="方正小标宋简体"/>
          <w:color w:val="auto"/>
          <w:sz w:val="36"/>
          <w:szCs w:val="36"/>
          <w:lang w:val="en-US" w:eastAsia="zh-CN"/>
        </w:rPr>
      </w:pPr>
    </w:p>
    <w:p w14:paraId="0E7DD92D">
      <w:pPr>
        <w:spacing w:line="600" w:lineRule="exact"/>
        <w:ind w:left="0" w:leftChars="0" w:firstLine="0" w:firstLineChars="0"/>
        <w:jc w:val="center"/>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海南省工程建设项目绿色建造施工水平评价</w:t>
      </w:r>
    </w:p>
    <w:p w14:paraId="689D9FCE">
      <w:pPr>
        <w:pStyle w:val="18"/>
        <w:spacing w:after="360"/>
        <w:outlineLvl w:val="1"/>
        <w:rPr>
          <w:b w:val="0"/>
          <w:bCs w:val="0"/>
          <w:color w:val="auto"/>
          <w:sz w:val="36"/>
          <w:szCs w:val="36"/>
        </w:rPr>
      </w:pPr>
      <w:r>
        <w:rPr>
          <w:rFonts w:hint="eastAsia" w:ascii="方正小标宋简体" w:hAnsi="方正小标宋简体" w:cs="方正小标宋简体"/>
          <w:b w:val="0"/>
          <w:bCs w:val="0"/>
          <w:color w:val="auto"/>
          <w:sz w:val="36"/>
          <w:szCs w:val="36"/>
          <w:lang w:val="en-US" w:eastAsia="zh-CN"/>
        </w:rPr>
        <w:t>验收评审</w:t>
      </w:r>
      <w:r>
        <w:rPr>
          <w:rFonts w:hint="eastAsia" w:ascii="方正小标宋简体" w:hAnsi="方正小标宋简体" w:eastAsia="方正小标宋简体" w:cs="方正小标宋简体"/>
          <w:b w:val="0"/>
          <w:bCs w:val="0"/>
          <w:color w:val="auto"/>
          <w:sz w:val="36"/>
          <w:szCs w:val="36"/>
          <w:lang w:val="en-US" w:eastAsia="zh-CN"/>
        </w:rPr>
        <w:t>资料要求</w:t>
      </w:r>
    </w:p>
    <w:p w14:paraId="4CDD79D9">
      <w:pPr>
        <w:pStyle w:val="33"/>
        <w:ind w:firstLine="640"/>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lang w:val="en-US" w:eastAsia="zh-CN"/>
        </w:rPr>
        <w:t>过程检查得分60分及以上，工程竣工验收</w:t>
      </w:r>
      <w:r>
        <w:rPr>
          <w:rFonts w:hint="eastAsia" w:ascii="仿宋_GB2312" w:hAnsi="仿宋_GB2312" w:cs="仿宋_GB2312"/>
          <w:color w:val="auto"/>
          <w:lang w:val="en-US" w:eastAsia="zh-CN"/>
        </w:rPr>
        <w:t>半年</w:t>
      </w:r>
      <w:r>
        <w:rPr>
          <w:rFonts w:hint="eastAsia" w:ascii="仿宋_GB2312" w:hAnsi="仿宋_GB2312" w:eastAsia="仿宋_GB2312" w:cs="仿宋_GB2312"/>
          <w:color w:val="auto"/>
          <w:lang w:val="en-US" w:eastAsia="zh-CN"/>
        </w:rPr>
        <w:t>内，</w:t>
      </w:r>
      <w:r>
        <w:rPr>
          <w:rFonts w:hint="eastAsia" w:ascii="仿宋_GB2312" w:hAnsi="仿宋_GB2312" w:eastAsia="仿宋_GB2312" w:cs="仿宋_GB2312"/>
          <w:color w:val="auto"/>
          <w:sz w:val="32"/>
          <w:szCs w:val="32"/>
          <w:lang w:val="en-US" w:eastAsia="zh-CN"/>
        </w:rPr>
        <w:t>申报单位</w:t>
      </w:r>
      <w:r>
        <w:rPr>
          <w:rFonts w:hint="eastAsia" w:ascii="仿宋_GB2312" w:hAnsi="仿宋_GB2312" w:cs="仿宋_GB2312"/>
          <w:color w:val="auto"/>
          <w:sz w:val="32"/>
          <w:szCs w:val="32"/>
          <w:lang w:val="en-US" w:eastAsia="zh-CN"/>
        </w:rPr>
        <w:t>按时间要求</w:t>
      </w:r>
      <w:r>
        <w:rPr>
          <w:rFonts w:hint="eastAsia" w:ascii="仿宋_GB2312" w:hAnsi="仿宋_GB2312" w:eastAsia="仿宋_GB2312" w:cs="仿宋_GB2312"/>
          <w:color w:val="auto"/>
          <w:sz w:val="32"/>
          <w:szCs w:val="32"/>
          <w:lang w:val="en-US" w:eastAsia="zh-CN"/>
        </w:rPr>
        <w:t>提交申报验收资料</w:t>
      </w:r>
      <w:r>
        <w:rPr>
          <w:rFonts w:hint="eastAsia" w:ascii="仿宋_GB2312" w:hAnsi="仿宋_GB2312" w:cs="仿宋_GB2312"/>
          <w:color w:val="auto"/>
          <w:sz w:val="32"/>
          <w:szCs w:val="32"/>
          <w:lang w:val="en-US" w:eastAsia="zh-CN"/>
        </w:rPr>
        <w:t>，</w:t>
      </w:r>
      <w:r>
        <w:rPr>
          <w:rFonts w:hint="eastAsia" w:ascii="仿宋_GB2312" w:hAnsi="仿宋_GB2312" w:cs="仿宋_GB2312"/>
          <w:color w:val="auto"/>
          <w:kern w:val="0"/>
          <w:szCs w:val="32"/>
          <w:u w:val="none"/>
          <w:lang w:val="en-US" w:eastAsia="zh-CN"/>
        </w:rPr>
        <w:t>.竣工后出具的《承诺书》、《事故情况证明》原件寄送到协会，以下电子版资料报</w:t>
      </w:r>
      <w:r>
        <w:rPr>
          <w:rFonts w:hint="eastAsia" w:ascii="仿宋_GB2312" w:hAnsi="仿宋_GB2312" w:eastAsia="仿宋_GB2312" w:cs="仿宋_GB2312"/>
          <w:color w:val="auto"/>
          <w:sz w:val="32"/>
          <w:szCs w:val="32"/>
          <w:u w:val="none"/>
          <w:lang w:val="en-US" w:eastAsia="zh-CN"/>
        </w:rPr>
        <w:t>协会</w:t>
      </w:r>
      <w:r>
        <w:rPr>
          <w:rFonts w:hint="eastAsia" w:ascii="仿宋_GB2312" w:hAnsi="仿宋_GB2312" w:eastAsia="仿宋_GB2312" w:cs="仿宋_GB2312"/>
          <w:color w:val="auto"/>
          <w:u w:val="none"/>
        </w:rPr>
        <w:t>邮箱：</w:t>
      </w:r>
      <w:r>
        <w:rPr>
          <w:rFonts w:hint="eastAsia" w:ascii="仿宋_GB2312" w:hAnsi="仿宋_GB2312" w:eastAsia="仿宋_GB2312" w:cs="仿宋_GB2312"/>
          <w:color w:val="auto"/>
          <w:u w:val="none"/>
          <w:lang w:val="en-US" w:eastAsia="zh-CN"/>
        </w:rPr>
        <w:t>lvjianfenhui@163.com</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u w:val="none"/>
        </w:rPr>
        <w:t>协会</w:t>
      </w:r>
      <w:r>
        <w:rPr>
          <w:rFonts w:hint="eastAsia" w:ascii="仿宋_GB2312" w:hAnsi="仿宋_GB2312" w:eastAsia="仿宋_GB2312" w:cs="仿宋_GB2312"/>
          <w:color w:val="auto"/>
          <w:sz w:val="32"/>
          <w:szCs w:val="32"/>
          <w:u w:val="none"/>
          <w:lang w:val="en-US" w:eastAsia="zh-CN"/>
        </w:rPr>
        <w:t>进行资料审核</w:t>
      </w:r>
      <w:r>
        <w:rPr>
          <w:rFonts w:hint="eastAsia" w:ascii="仿宋_GB2312" w:hAnsi="仿宋_GB2312" w:cs="仿宋_GB2312"/>
          <w:color w:val="auto"/>
          <w:sz w:val="32"/>
          <w:szCs w:val="32"/>
          <w:u w:val="none"/>
          <w:lang w:val="en-US" w:eastAsia="zh-CN"/>
        </w:rPr>
        <w:t>并</w:t>
      </w:r>
      <w:r>
        <w:rPr>
          <w:rFonts w:hint="eastAsia" w:ascii="仿宋_GB2312" w:hAnsi="仿宋_GB2312" w:eastAsia="仿宋_GB2312" w:cs="仿宋_GB2312"/>
          <w:color w:val="auto"/>
          <w:sz w:val="32"/>
          <w:szCs w:val="32"/>
          <w:u w:val="none"/>
        </w:rPr>
        <w:t>组织专家进行</w:t>
      </w:r>
      <w:r>
        <w:rPr>
          <w:rFonts w:hint="eastAsia" w:ascii="仿宋_GB2312" w:hAnsi="仿宋_GB2312" w:eastAsia="仿宋_GB2312" w:cs="仿宋_GB2312"/>
          <w:color w:val="auto"/>
          <w:sz w:val="32"/>
          <w:szCs w:val="32"/>
          <w:u w:val="none"/>
          <w:lang w:val="en-US" w:eastAsia="zh-CN"/>
        </w:rPr>
        <w:t>验收评审，</w:t>
      </w:r>
      <w:r>
        <w:rPr>
          <w:rFonts w:hint="eastAsia" w:ascii="仿宋_GB2312" w:hAnsi="仿宋_GB2312" w:cs="仿宋_GB2312"/>
          <w:color w:val="auto"/>
          <w:sz w:val="32"/>
          <w:szCs w:val="32"/>
          <w:u w:val="none"/>
          <w:lang w:val="en-US" w:eastAsia="zh-CN"/>
        </w:rPr>
        <w:t>电子版</w:t>
      </w:r>
      <w:r>
        <w:rPr>
          <w:rFonts w:hint="eastAsia" w:ascii="仿宋_GB2312" w:hAnsi="仿宋_GB2312" w:eastAsia="仿宋_GB2312" w:cs="仿宋_GB2312"/>
          <w:color w:val="auto"/>
          <w:sz w:val="32"/>
          <w:szCs w:val="32"/>
          <w:u w:val="none"/>
          <w:lang w:val="en-US" w:eastAsia="zh-CN"/>
        </w:rPr>
        <w:t>资料具体如下：</w:t>
      </w:r>
    </w:p>
    <w:p w14:paraId="72E417AD">
      <w:pPr>
        <w:pStyle w:val="33"/>
        <w:ind w:firstLine="640"/>
        <w:rPr>
          <w:rFonts w:hint="eastAsia" w:ascii="仿宋_GB2312" w:hAnsi="仿宋_GB2312" w:eastAsia="仿宋_GB2312" w:cs="仿宋_GB2312"/>
          <w:color w:val="auto"/>
          <w:u w:val="none"/>
          <w:lang w:eastAsia="zh-CN"/>
        </w:rPr>
      </w:pPr>
      <w:r>
        <w:rPr>
          <w:rFonts w:hint="eastAsia" w:ascii="仿宋_GB2312" w:hAnsi="仿宋_GB2312" w:eastAsia="仿宋_GB2312" w:cs="仿宋_GB2312"/>
          <w:color w:val="auto"/>
          <w:u w:val="none"/>
        </w:rPr>
        <w:t>1.</w:t>
      </w:r>
      <w:r>
        <w:rPr>
          <w:rFonts w:hint="eastAsia" w:ascii="仿宋_GB2312" w:hAnsi="仿宋_GB2312" w:eastAsia="仿宋_GB2312" w:cs="仿宋_GB2312"/>
          <w:color w:val="auto"/>
          <w:u w:val="none"/>
          <w:lang w:val="en-US" w:eastAsia="zh-CN"/>
        </w:rPr>
        <w:t>海南省</w:t>
      </w:r>
      <w:r>
        <w:rPr>
          <w:rFonts w:hint="eastAsia" w:ascii="仿宋_GB2312" w:hAnsi="仿宋_GB2312" w:eastAsia="仿宋_GB2312" w:cs="仿宋_GB2312"/>
          <w:color w:val="auto"/>
          <w:u w:val="none"/>
        </w:rPr>
        <w:t>工程建设项目绿色建造施工水平评价验收申报表</w:t>
      </w:r>
      <w:r>
        <w:rPr>
          <w:rFonts w:hint="eastAsia" w:ascii="仿宋_GB2312" w:hAnsi="仿宋_GB2312" w:eastAsia="仿宋_GB2312" w:cs="仿宋_GB2312"/>
          <w:color w:val="auto"/>
          <w:u w:val="none"/>
          <w:lang w:eastAsia="zh-CN"/>
        </w:rPr>
        <w:t>，</w:t>
      </w:r>
      <w:r>
        <w:rPr>
          <w:rFonts w:hint="eastAsia" w:ascii="仿宋_GB2312" w:hAnsi="仿宋_GB2312" w:eastAsia="仿宋_GB2312" w:cs="仿宋_GB2312"/>
          <w:color w:val="auto"/>
          <w:u w:val="none"/>
          <w:lang w:val="en-US" w:eastAsia="zh-CN"/>
        </w:rPr>
        <w:t>提交可编辑</w:t>
      </w:r>
      <w:r>
        <w:rPr>
          <w:rFonts w:hint="eastAsia" w:ascii="仿宋_GB2312" w:hAnsi="仿宋_GB2312" w:eastAsia="仿宋_GB2312" w:cs="仿宋_GB2312"/>
          <w:color w:val="auto"/>
          <w:u w:val="none"/>
        </w:rPr>
        <w:t>word版、盖章版pdf</w:t>
      </w:r>
      <w:r>
        <w:rPr>
          <w:rFonts w:hint="eastAsia" w:ascii="仿宋_GB2312" w:hAnsi="仿宋_GB2312" w:eastAsia="仿宋_GB2312" w:cs="仿宋_GB2312"/>
          <w:color w:val="auto"/>
          <w:u w:val="none"/>
          <w:lang w:val="en-US" w:eastAsia="zh-CN"/>
        </w:rPr>
        <w:t>版。</w:t>
      </w:r>
    </w:p>
    <w:p w14:paraId="72DEB41C">
      <w:pPr>
        <w:pStyle w:val="33"/>
        <w:ind w:firstLine="640"/>
        <w:rPr>
          <w:rFonts w:hint="eastAsia" w:ascii="仿宋_GB2312" w:hAnsi="仿宋_GB2312" w:eastAsia="仿宋_GB2312" w:cs="仿宋_GB2312"/>
          <w:color w:val="auto"/>
          <w:kern w:val="0"/>
          <w:szCs w:val="32"/>
          <w:u w:val="none"/>
        </w:rPr>
      </w:pPr>
      <w:r>
        <w:rPr>
          <w:rFonts w:hint="eastAsia" w:ascii="仿宋_GB2312" w:hAnsi="仿宋_GB2312" w:eastAsia="仿宋_GB2312" w:cs="仿宋_GB2312"/>
          <w:color w:val="auto"/>
          <w:kern w:val="0"/>
          <w:szCs w:val="32"/>
          <w:u w:val="none"/>
        </w:rPr>
        <w:t>2.工程竣工验收文件原件扫描件。</w:t>
      </w:r>
    </w:p>
    <w:p w14:paraId="2646C7C7">
      <w:pPr>
        <w:pStyle w:val="33"/>
        <w:ind w:firstLine="640"/>
        <w:rPr>
          <w:rFonts w:hint="eastAsia" w:ascii="仿宋_GB2312" w:hAnsi="仿宋_GB2312" w:eastAsia="仿宋_GB2312" w:cs="仿宋_GB2312"/>
          <w:color w:val="auto"/>
          <w:kern w:val="0"/>
          <w:szCs w:val="32"/>
          <w:u w:val="none"/>
          <w:lang w:val="en-US" w:eastAsia="zh-CN"/>
        </w:rPr>
      </w:pPr>
      <w:r>
        <w:rPr>
          <w:rFonts w:hint="eastAsia" w:ascii="仿宋_GB2312" w:hAnsi="仿宋_GB2312" w:eastAsia="仿宋_GB2312" w:cs="仿宋_GB2312"/>
          <w:color w:val="auto"/>
          <w:kern w:val="0"/>
          <w:szCs w:val="32"/>
          <w:u w:val="none"/>
          <w:lang w:val="en-US" w:eastAsia="zh-CN"/>
        </w:rPr>
        <w:t>3.过程检查后针对专家意见整改提升的见证性资料。</w:t>
      </w:r>
    </w:p>
    <w:p w14:paraId="0E61A830">
      <w:pPr>
        <w:pStyle w:val="33"/>
        <w:ind w:firstLine="640"/>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t>4.</w:t>
      </w:r>
      <w:r>
        <w:rPr>
          <w:rFonts w:hint="eastAsia" w:ascii="仿宋_GB2312" w:hAnsi="仿宋_GB2312" w:eastAsia="仿宋_GB2312" w:cs="仿宋_GB2312"/>
          <w:color w:val="auto"/>
          <w:kern w:val="0"/>
          <w:szCs w:val="32"/>
          <w:u w:val="none"/>
          <w:lang w:val="en-US" w:eastAsia="zh-CN"/>
        </w:rPr>
        <w:t>过程检查后</w:t>
      </w:r>
      <w:r>
        <w:rPr>
          <w:rFonts w:hint="eastAsia" w:ascii="仿宋_GB2312" w:hAnsi="仿宋_GB2312" w:eastAsia="仿宋_GB2312" w:cs="仿宋_GB2312"/>
          <w:color w:val="auto"/>
          <w:u w:val="none"/>
          <w:lang w:val="en-US" w:eastAsia="zh-CN"/>
        </w:rPr>
        <w:t>绿色建造施工实施及</w:t>
      </w:r>
      <w:r>
        <w:rPr>
          <w:rFonts w:hint="eastAsia" w:ascii="仿宋_GB2312" w:hAnsi="仿宋_GB2312" w:eastAsia="仿宋_GB2312" w:cs="仿宋_GB2312"/>
          <w:color w:val="auto"/>
          <w:highlight w:val="none"/>
          <w:u w:val="none"/>
          <w:lang w:val="en-US" w:eastAsia="zh-CN"/>
        </w:rPr>
        <w:t>指标完成情况的详细见证性资料</w:t>
      </w:r>
      <w:r>
        <w:rPr>
          <w:rFonts w:hint="eastAsia" w:ascii="仿宋_GB2312" w:hAnsi="仿宋_GB2312" w:eastAsia="仿宋_GB2312" w:cs="仿宋_GB2312"/>
          <w:color w:val="auto"/>
          <w:u w:val="none"/>
          <w:lang w:val="en-US" w:eastAsia="zh-CN"/>
        </w:rPr>
        <w:t>。</w:t>
      </w:r>
    </w:p>
    <w:p w14:paraId="44F85E88">
      <w:pPr>
        <w:pStyle w:val="33"/>
        <w:ind w:left="638" w:leftChars="304" w:firstLine="0" w:firstLineChars="0"/>
        <w:rPr>
          <w:rFonts w:hint="eastAsia" w:ascii="仿宋_GB2312" w:hAnsi="仿宋_GB2312" w:eastAsia="仿宋_GB2312" w:cs="仿宋_GB2312"/>
          <w:lang w:val="en-US"/>
        </w:rPr>
      </w:pPr>
      <w:r>
        <w:rPr>
          <w:rFonts w:hint="eastAsia" w:ascii="仿宋_GB2312" w:hAnsi="仿宋_GB2312" w:cs="仿宋_GB2312"/>
          <w:color w:val="auto"/>
          <w:u w:val="none"/>
          <w:lang w:val="en-US" w:eastAsia="zh-CN"/>
        </w:rPr>
        <w:t>5、</w:t>
      </w:r>
      <w:r>
        <w:rPr>
          <w:rFonts w:hint="eastAsia" w:ascii="仿宋_GB2312" w:hAnsi="仿宋_GB2312" w:cs="仿宋_GB2312"/>
          <w:color w:val="auto"/>
          <w:kern w:val="0"/>
          <w:szCs w:val="32"/>
          <w:u w:val="none"/>
          <w:lang w:val="en-US" w:eastAsia="zh-CN"/>
        </w:rPr>
        <w:t>竣工后出具的《承诺书》、《事故情况证明》扫描件。</w:t>
      </w:r>
      <w:r>
        <w:rPr>
          <w:rFonts w:hint="eastAsia" w:ascii="仿宋_GB2312" w:hAnsi="仿宋_GB2312" w:eastAsia="仿宋_GB2312" w:cs="仿宋_GB2312"/>
          <w:lang w:val="en-US" w:eastAsia="zh-CN"/>
        </w:rPr>
        <w:t>邮件主题为“</w:t>
      </w:r>
      <w:r>
        <w:rPr>
          <w:rFonts w:hint="eastAsia" w:ascii="仿宋_GB2312" w:hAnsi="仿宋_GB2312" w:cs="仿宋_GB2312"/>
          <w:lang w:val="en-US" w:eastAsia="zh-CN"/>
        </w:rPr>
        <w:t>XX年</w:t>
      </w:r>
      <w:r>
        <w:rPr>
          <w:rFonts w:hint="eastAsia" w:ascii="仿宋_GB2312" w:hAnsi="仿宋_GB2312" w:eastAsia="仿宋_GB2312" w:cs="仿宋_GB2312"/>
          <w:lang w:val="en-US" w:eastAsia="zh-CN"/>
        </w:rPr>
        <w:t>绿色评价验收+项目简称+单位简称”。</w:t>
      </w:r>
    </w:p>
    <w:p w14:paraId="78393C01">
      <w:pPr>
        <w:pStyle w:val="33"/>
        <w:ind w:firstLine="640"/>
        <w:rPr>
          <w:rFonts w:ascii="Times New Roman" w:hAnsi="Times New Roman" w:eastAsia="仿宋" w:cs="Times New Roman"/>
        </w:rPr>
      </w:pPr>
    </w:p>
    <w:p w14:paraId="58090D23">
      <w:pPr>
        <w:rPr>
          <w:rFonts w:hint="eastAsia" w:eastAsia="宋体"/>
          <w:lang w:eastAsia="zh-CN"/>
        </w:rPr>
      </w:pPr>
      <w:bookmarkStart w:id="165" w:name="_GoBack"/>
      <w:bookmarkEnd w:id="165"/>
    </w:p>
    <w:sectPr>
      <w:headerReference r:id="rId10" w:type="default"/>
      <w:footerReference r:id="rId11" w:type="default"/>
      <w:pgSz w:w="11906" w:h="16838"/>
      <w:pgMar w:top="1304" w:right="1474" w:bottom="113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mp;quo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宋体-方正超大字符集">
    <w:altName w:val="SimSun-ExtB"/>
    <w:panose1 w:val="00000000000000000000"/>
    <w:charset w:val="86"/>
    <w:family w:val="script"/>
    <w:pitch w:val="default"/>
    <w:sig w:usb0="00000000" w:usb1="00000000" w:usb2="00000010" w:usb3="00000000" w:csb0="00040000" w:csb1="00000000"/>
  </w:font>
  <w:font w:name="SimSun-ExtB">
    <w:panose1 w:val="02010609060101010101"/>
    <w:charset w:val="86"/>
    <w:family w:val="auto"/>
    <w:pitch w:val="default"/>
    <w:sig w:usb0="00000001" w:usb1="02000000" w:usb2="00000000" w:usb3="00000000" w:csb0="00040001"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CF399">
    <w:pPr>
      <w:pStyle w:val="10"/>
      <w:rPr>
        <w:rFonts w:hint="eastAsia" w:eastAsia="宋体"/>
        <w:lang w:val="en-US" w:eastAsia="zh-CN"/>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C5FBD3">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C5FBD3">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099D9">
    <w:pPr>
      <w:pStyle w:val="10"/>
      <w:ind w:firstLine="420"/>
    </w:pPr>
    <w:r>
      <w:rPr>
        <w:sz w:val="21"/>
      </w:rPr>
      <mc:AlternateContent>
        <mc:Choice Requires="wps">
          <w:drawing>
            <wp:anchor distT="0" distB="0" distL="114300" distR="114300" simplePos="0" relativeHeight="251662336" behindDoc="0" locked="0" layoutInCell="1" allowOverlap="1">
              <wp:simplePos x="0" y="0"/>
              <wp:positionH relativeFrom="margin">
                <wp:posOffset>2771140</wp:posOffset>
              </wp:positionH>
              <wp:positionV relativeFrom="paragraph">
                <wp:posOffset>0</wp:posOffset>
              </wp:positionV>
              <wp:extent cx="250825" cy="19367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50825" cy="1936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2A50CF">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8.2pt;margin-top:0pt;height:15.25pt;width:19.75pt;mso-position-horizontal-relative:margin;z-index:251662336;mso-width-relative:page;mso-height-relative:page;" filled="f" stroked="f" coordsize="21600,21600" o:gfxdata="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IyRv19YAAAAHAQAADwAAAAAAAAABACAAAAAiAAAAZHJzL2Rvd25y&#10;ZXYueG1sUEsBAhQAFAAAAAgAh07iQE74/IQ5AgAAYwQAAA4AAAAAAAAAAQAgAAAAJQEAAGRycy9l&#10;Mm9Eb2MueG1sUEsFBgAAAAAGAAYAWQEAANAFAAAAAA==&#10;">
              <v:fill on="f" focussize="0,0"/>
              <v:stroke on="f" weight="0.5pt"/>
              <v:imagedata o:title=""/>
              <o:lock v:ext="edit" aspectratio="f"/>
              <v:textbox inset="0mm,0mm,0mm,0mm">
                <w:txbxContent>
                  <w:p w14:paraId="712A50CF">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8B4C7">
    <w:pPr>
      <w:spacing w:line="173" w:lineRule="auto"/>
      <w:ind w:left="4379"/>
      <w:rPr>
        <w:rFonts w:ascii="宋体" w:hAnsi="宋体" w:eastAsia="宋体" w:cs="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6D4481">
                          <w:pPr>
                            <w:pStyle w:val="10"/>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6D4481">
                    <w:pPr>
                      <w:pStyle w:val="10"/>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5324A">
    <w:pPr>
      <w:spacing w:line="173" w:lineRule="auto"/>
      <w:ind w:left="4323"/>
      <w:rPr>
        <w:rFonts w:ascii="宋体" w:hAnsi="宋体" w:eastAsia="宋体" w:cs="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C1C8A">
                          <w:pPr>
                            <w:pStyle w:val="10"/>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9FC1C8A">
                    <w:pPr>
                      <w:pStyle w:val="10"/>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9DB06">
    <w:pPr>
      <w:spacing w:line="173" w:lineRule="auto"/>
      <w:ind w:left="4323"/>
      <w:rPr>
        <w:rFonts w:ascii="宋体" w:hAnsi="宋体" w:eastAsia="宋体" w:cs="宋体"/>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AE377D">
                          <w:pPr>
                            <w:pStyle w:val="10"/>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AE377D">
                    <w:pPr>
                      <w:pStyle w:val="10"/>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EE634">
    <w:pPr>
      <w:spacing w:line="173" w:lineRule="auto"/>
      <w:ind w:left="4323"/>
      <w:rPr>
        <w:rFonts w:ascii="宋体" w:hAnsi="宋体" w:eastAsia="宋体" w:cs="宋体"/>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B73603">
                          <w:pPr>
                            <w:pStyle w:val="10"/>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FB73603">
                    <w:pPr>
                      <w:pStyle w:val="10"/>
                    </w:pPr>
                    <w:r>
                      <w:fldChar w:fldCharType="begin"/>
                    </w:r>
                    <w:r>
                      <w:instrText xml:space="preserve"> PAGE  \* MERGEFORMAT </w:instrText>
                    </w:r>
                    <w:r>
                      <w:fldChar w:fldCharType="separate"/>
                    </w:r>
                    <w:r>
                      <w:t>47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145E0">
    <w:pPr>
      <w:pStyle w:val="11"/>
      <w:pBdr>
        <w:bottom w:val="none" w:color="auto" w:sz="0" w:space="1"/>
      </w:pBdr>
      <w:spacing w:line="240" w:lineRule="auto"/>
      <w:jc w:val="both"/>
      <w:rPr>
        <w:rFonts w:hint="default"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C020A">
    <w:pPr>
      <w:pStyle w:val="11"/>
      <w:pBdr>
        <w:bottom w:val="none" w:color="auto" w:sz="0" w:space="1"/>
      </w:pBdr>
      <w:spacing w:line="240" w:lineRule="auto"/>
      <w:jc w:val="both"/>
      <w:rPr>
        <w:rFonts w:hint="default" w:eastAsia="宋体"/>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6C681">
    <w:pPr>
      <w:pStyle w:val="11"/>
      <w:pBdr>
        <w:bottom w:val="none" w:color="auto" w:sz="0" w:space="1"/>
      </w:pBdr>
      <w:spacing w:line="240" w:lineRule="auto"/>
      <w:jc w:val="both"/>
      <w:rPr>
        <w:rFonts w:hint="default"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8265B"/>
    <w:multiLevelType w:val="multilevel"/>
    <w:tmpl w:val="8B88265B"/>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92041259"/>
    <w:multiLevelType w:val="singleLevel"/>
    <w:tmpl w:val="92041259"/>
    <w:lvl w:ilvl="0" w:tentative="0">
      <w:start w:val="5"/>
      <w:numFmt w:val="decimal"/>
      <w:suff w:val="nothing"/>
      <w:lvlText w:val="（%1）"/>
      <w:lvlJc w:val="left"/>
    </w:lvl>
  </w:abstractNum>
  <w:abstractNum w:abstractNumId="2">
    <w:nsid w:val="CF7AFB06"/>
    <w:multiLevelType w:val="singleLevel"/>
    <w:tmpl w:val="CF7AFB06"/>
    <w:lvl w:ilvl="0" w:tentative="0">
      <w:start w:val="7"/>
      <w:numFmt w:val="decimal"/>
      <w:suff w:val="nothing"/>
      <w:lvlText w:val="（%1）"/>
      <w:lvlJc w:val="left"/>
    </w:lvl>
  </w:abstractNum>
  <w:abstractNum w:abstractNumId="3">
    <w:nsid w:val="D87CF03B"/>
    <w:multiLevelType w:val="singleLevel"/>
    <w:tmpl w:val="D87CF03B"/>
    <w:lvl w:ilvl="0" w:tentative="0">
      <w:start w:val="5"/>
      <w:numFmt w:val="chineseCounting"/>
      <w:suff w:val="space"/>
      <w:lvlText w:val="第%1章"/>
      <w:lvlJc w:val="left"/>
      <w:rPr>
        <w:rFonts w:hint="eastAsia"/>
      </w:rPr>
    </w:lvl>
  </w:abstractNum>
  <w:abstractNum w:abstractNumId="4">
    <w:nsid w:val="F69277DF"/>
    <w:multiLevelType w:val="singleLevel"/>
    <w:tmpl w:val="F69277DF"/>
    <w:lvl w:ilvl="0" w:tentative="0">
      <w:start w:val="1"/>
      <w:numFmt w:val="decimal"/>
      <w:suff w:val="space"/>
      <w:lvlText w:val="%1."/>
      <w:lvlJc w:val="left"/>
    </w:lvl>
  </w:abstractNum>
  <w:abstractNum w:abstractNumId="5">
    <w:nsid w:val="4DBCFF8D"/>
    <w:multiLevelType w:val="singleLevel"/>
    <w:tmpl w:val="4DBCFF8D"/>
    <w:lvl w:ilvl="0" w:tentative="0">
      <w:start w:val="1"/>
      <w:numFmt w:val="decimal"/>
      <w:suff w:val="nothing"/>
      <w:lvlText w:val="（%1）"/>
      <w:lvlJc w:val="left"/>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YTUyZDdhNTA4ZjA4YjVmZDg4YzBhZGQyMjBiZmEifQ=="/>
  </w:docVars>
  <w:rsids>
    <w:rsidRoot w:val="673A5676"/>
    <w:rsid w:val="00610011"/>
    <w:rsid w:val="007402CA"/>
    <w:rsid w:val="009A7605"/>
    <w:rsid w:val="00A348F7"/>
    <w:rsid w:val="00B00BD6"/>
    <w:rsid w:val="00C50B26"/>
    <w:rsid w:val="00C77D79"/>
    <w:rsid w:val="00E348C9"/>
    <w:rsid w:val="00EF7950"/>
    <w:rsid w:val="010356E6"/>
    <w:rsid w:val="0176597C"/>
    <w:rsid w:val="017E0CD4"/>
    <w:rsid w:val="01F56C6F"/>
    <w:rsid w:val="020F7B7E"/>
    <w:rsid w:val="02223D56"/>
    <w:rsid w:val="025D6D15"/>
    <w:rsid w:val="02753E85"/>
    <w:rsid w:val="02CE17E8"/>
    <w:rsid w:val="02D61B23"/>
    <w:rsid w:val="02FB6B16"/>
    <w:rsid w:val="035E4084"/>
    <w:rsid w:val="03804B57"/>
    <w:rsid w:val="0383243B"/>
    <w:rsid w:val="03BB4035"/>
    <w:rsid w:val="03C831E2"/>
    <w:rsid w:val="03DC2FB1"/>
    <w:rsid w:val="03EC0D64"/>
    <w:rsid w:val="03F4702C"/>
    <w:rsid w:val="04054F6B"/>
    <w:rsid w:val="040B4A35"/>
    <w:rsid w:val="044C330C"/>
    <w:rsid w:val="04F207BE"/>
    <w:rsid w:val="04F847F5"/>
    <w:rsid w:val="04FB6E67"/>
    <w:rsid w:val="05174061"/>
    <w:rsid w:val="05184F9C"/>
    <w:rsid w:val="05565706"/>
    <w:rsid w:val="055B464A"/>
    <w:rsid w:val="05860E86"/>
    <w:rsid w:val="05BE5264"/>
    <w:rsid w:val="061E653B"/>
    <w:rsid w:val="0620522A"/>
    <w:rsid w:val="06C13B3D"/>
    <w:rsid w:val="06C311A8"/>
    <w:rsid w:val="06D05FC2"/>
    <w:rsid w:val="07610E7C"/>
    <w:rsid w:val="07677852"/>
    <w:rsid w:val="07A545AB"/>
    <w:rsid w:val="07AC1331"/>
    <w:rsid w:val="080A68DE"/>
    <w:rsid w:val="08144141"/>
    <w:rsid w:val="08326375"/>
    <w:rsid w:val="086A5B0F"/>
    <w:rsid w:val="08BA4CE8"/>
    <w:rsid w:val="093806A1"/>
    <w:rsid w:val="096B1B3E"/>
    <w:rsid w:val="096D5D67"/>
    <w:rsid w:val="09817569"/>
    <w:rsid w:val="099A0675"/>
    <w:rsid w:val="0A03366B"/>
    <w:rsid w:val="0A131D7A"/>
    <w:rsid w:val="0A40746F"/>
    <w:rsid w:val="0A4C5507"/>
    <w:rsid w:val="0A570314"/>
    <w:rsid w:val="0A6767AA"/>
    <w:rsid w:val="0A6B742F"/>
    <w:rsid w:val="0A747118"/>
    <w:rsid w:val="0ABE4797"/>
    <w:rsid w:val="0AC52D31"/>
    <w:rsid w:val="0AC8421B"/>
    <w:rsid w:val="0AE86EE0"/>
    <w:rsid w:val="0B216427"/>
    <w:rsid w:val="0B266665"/>
    <w:rsid w:val="0B275F39"/>
    <w:rsid w:val="0B2C56BA"/>
    <w:rsid w:val="0B300DA8"/>
    <w:rsid w:val="0B936FF1"/>
    <w:rsid w:val="0B974CE4"/>
    <w:rsid w:val="0B9E58C9"/>
    <w:rsid w:val="0BA436F8"/>
    <w:rsid w:val="0BEF6A57"/>
    <w:rsid w:val="0C1F1EFB"/>
    <w:rsid w:val="0C434FF4"/>
    <w:rsid w:val="0C4A6383"/>
    <w:rsid w:val="0C60081E"/>
    <w:rsid w:val="0C760F26"/>
    <w:rsid w:val="0C770FC2"/>
    <w:rsid w:val="0C811679"/>
    <w:rsid w:val="0C9E13A8"/>
    <w:rsid w:val="0CB3623D"/>
    <w:rsid w:val="0D792C06"/>
    <w:rsid w:val="0D793E0F"/>
    <w:rsid w:val="0D7A11E1"/>
    <w:rsid w:val="0DD04666"/>
    <w:rsid w:val="0E1A1D85"/>
    <w:rsid w:val="0E2A0014"/>
    <w:rsid w:val="0E4F5ED2"/>
    <w:rsid w:val="0E6F41E3"/>
    <w:rsid w:val="0E72571D"/>
    <w:rsid w:val="0E9D4E90"/>
    <w:rsid w:val="0E9E2292"/>
    <w:rsid w:val="0EB43F87"/>
    <w:rsid w:val="0EB72A3A"/>
    <w:rsid w:val="0ECB1F88"/>
    <w:rsid w:val="0EF17AF8"/>
    <w:rsid w:val="0F2D04D6"/>
    <w:rsid w:val="0F3330FE"/>
    <w:rsid w:val="0F334EAC"/>
    <w:rsid w:val="0F355A20"/>
    <w:rsid w:val="0F7C616D"/>
    <w:rsid w:val="0F8362E3"/>
    <w:rsid w:val="0F895414"/>
    <w:rsid w:val="0F9811B3"/>
    <w:rsid w:val="0F997115"/>
    <w:rsid w:val="0FA22032"/>
    <w:rsid w:val="0FB57FB7"/>
    <w:rsid w:val="0FDA17CC"/>
    <w:rsid w:val="0FE91A0F"/>
    <w:rsid w:val="0FFF1232"/>
    <w:rsid w:val="10044A9B"/>
    <w:rsid w:val="10165B5C"/>
    <w:rsid w:val="10226C3F"/>
    <w:rsid w:val="102C04D1"/>
    <w:rsid w:val="10415B61"/>
    <w:rsid w:val="1047366A"/>
    <w:rsid w:val="10487C63"/>
    <w:rsid w:val="1054782E"/>
    <w:rsid w:val="10836DA9"/>
    <w:rsid w:val="10857989"/>
    <w:rsid w:val="109C7BBC"/>
    <w:rsid w:val="109E0A4B"/>
    <w:rsid w:val="10A02A15"/>
    <w:rsid w:val="10A77D8C"/>
    <w:rsid w:val="10CF134A"/>
    <w:rsid w:val="11252F1A"/>
    <w:rsid w:val="112F4D1D"/>
    <w:rsid w:val="114710E3"/>
    <w:rsid w:val="117943D7"/>
    <w:rsid w:val="11C901D5"/>
    <w:rsid w:val="11DB3CF4"/>
    <w:rsid w:val="120C50A7"/>
    <w:rsid w:val="12174F59"/>
    <w:rsid w:val="12354499"/>
    <w:rsid w:val="123A47A4"/>
    <w:rsid w:val="124743B4"/>
    <w:rsid w:val="126D3C74"/>
    <w:rsid w:val="127F665A"/>
    <w:rsid w:val="129002D4"/>
    <w:rsid w:val="12AF6F40"/>
    <w:rsid w:val="12B10F0A"/>
    <w:rsid w:val="12BB3DF3"/>
    <w:rsid w:val="12BB58E4"/>
    <w:rsid w:val="12BE2AFA"/>
    <w:rsid w:val="12E666D9"/>
    <w:rsid w:val="12EE1F8C"/>
    <w:rsid w:val="130C6140"/>
    <w:rsid w:val="130F00CB"/>
    <w:rsid w:val="13113756"/>
    <w:rsid w:val="13157522"/>
    <w:rsid w:val="13294F44"/>
    <w:rsid w:val="1338258F"/>
    <w:rsid w:val="136D7A96"/>
    <w:rsid w:val="139525D9"/>
    <w:rsid w:val="13A2162B"/>
    <w:rsid w:val="13AF49DC"/>
    <w:rsid w:val="13BE7ED3"/>
    <w:rsid w:val="141765E6"/>
    <w:rsid w:val="141E3176"/>
    <w:rsid w:val="14720225"/>
    <w:rsid w:val="149908D3"/>
    <w:rsid w:val="14AD669C"/>
    <w:rsid w:val="14DC5D4E"/>
    <w:rsid w:val="14EB3360"/>
    <w:rsid w:val="14F75B85"/>
    <w:rsid w:val="14FD6C55"/>
    <w:rsid w:val="154447FB"/>
    <w:rsid w:val="158076D1"/>
    <w:rsid w:val="15D131AC"/>
    <w:rsid w:val="15D5735F"/>
    <w:rsid w:val="16480025"/>
    <w:rsid w:val="169F1079"/>
    <w:rsid w:val="16B5089D"/>
    <w:rsid w:val="16CB5E37"/>
    <w:rsid w:val="16CE195E"/>
    <w:rsid w:val="16D619CF"/>
    <w:rsid w:val="16EC0339"/>
    <w:rsid w:val="170C6981"/>
    <w:rsid w:val="17321F47"/>
    <w:rsid w:val="17372196"/>
    <w:rsid w:val="17820757"/>
    <w:rsid w:val="17865A01"/>
    <w:rsid w:val="178725A8"/>
    <w:rsid w:val="17921C10"/>
    <w:rsid w:val="179A3448"/>
    <w:rsid w:val="17B03166"/>
    <w:rsid w:val="17D6734C"/>
    <w:rsid w:val="182C2DE0"/>
    <w:rsid w:val="18392864"/>
    <w:rsid w:val="18602A8A"/>
    <w:rsid w:val="1887531A"/>
    <w:rsid w:val="18BC5F12"/>
    <w:rsid w:val="192835A8"/>
    <w:rsid w:val="19340696"/>
    <w:rsid w:val="19495E63"/>
    <w:rsid w:val="196B7938"/>
    <w:rsid w:val="197131A1"/>
    <w:rsid w:val="19AF515C"/>
    <w:rsid w:val="19B32EDC"/>
    <w:rsid w:val="19E75211"/>
    <w:rsid w:val="19ED32A5"/>
    <w:rsid w:val="1A1B4EBB"/>
    <w:rsid w:val="1A606D0B"/>
    <w:rsid w:val="1A6E387C"/>
    <w:rsid w:val="1A7D44BD"/>
    <w:rsid w:val="1A933EF5"/>
    <w:rsid w:val="1AC757D1"/>
    <w:rsid w:val="1AC92B69"/>
    <w:rsid w:val="1AD47B4C"/>
    <w:rsid w:val="1AF44089"/>
    <w:rsid w:val="1AFC55D5"/>
    <w:rsid w:val="1B043BA1"/>
    <w:rsid w:val="1B634D6B"/>
    <w:rsid w:val="1BB67591"/>
    <w:rsid w:val="1BBD1204"/>
    <w:rsid w:val="1BBF22C7"/>
    <w:rsid w:val="1BC3580A"/>
    <w:rsid w:val="1C034CAD"/>
    <w:rsid w:val="1C1A1627"/>
    <w:rsid w:val="1C1F427D"/>
    <w:rsid w:val="1C563AE8"/>
    <w:rsid w:val="1C6A482F"/>
    <w:rsid w:val="1C7D7C9C"/>
    <w:rsid w:val="1CA33EE8"/>
    <w:rsid w:val="1CBF6FA5"/>
    <w:rsid w:val="1CC93433"/>
    <w:rsid w:val="1CC950A2"/>
    <w:rsid w:val="1CCD5DBB"/>
    <w:rsid w:val="1CE01061"/>
    <w:rsid w:val="1CE43B5A"/>
    <w:rsid w:val="1CE53208"/>
    <w:rsid w:val="1D167B6A"/>
    <w:rsid w:val="1D24677C"/>
    <w:rsid w:val="1D3506B1"/>
    <w:rsid w:val="1D7A6393"/>
    <w:rsid w:val="1DAB77C5"/>
    <w:rsid w:val="1DB3361B"/>
    <w:rsid w:val="1DCD0AF9"/>
    <w:rsid w:val="1DDC3E1D"/>
    <w:rsid w:val="1E110AAE"/>
    <w:rsid w:val="1E28419C"/>
    <w:rsid w:val="1E3B3D7D"/>
    <w:rsid w:val="1E450758"/>
    <w:rsid w:val="1E650DFA"/>
    <w:rsid w:val="1E6B7D74"/>
    <w:rsid w:val="1E766B63"/>
    <w:rsid w:val="1ECC7696"/>
    <w:rsid w:val="1EE833D9"/>
    <w:rsid w:val="1F0979D8"/>
    <w:rsid w:val="1F3802BD"/>
    <w:rsid w:val="1F9C6A9E"/>
    <w:rsid w:val="1FD77AD6"/>
    <w:rsid w:val="20053EDA"/>
    <w:rsid w:val="20623843"/>
    <w:rsid w:val="20803CC9"/>
    <w:rsid w:val="2084144E"/>
    <w:rsid w:val="209F4FC1"/>
    <w:rsid w:val="20D34741"/>
    <w:rsid w:val="20DB3872"/>
    <w:rsid w:val="20EA1BF7"/>
    <w:rsid w:val="21076999"/>
    <w:rsid w:val="2120339C"/>
    <w:rsid w:val="212B69AD"/>
    <w:rsid w:val="2150772C"/>
    <w:rsid w:val="21DF2C72"/>
    <w:rsid w:val="21ED35E0"/>
    <w:rsid w:val="21FE57EE"/>
    <w:rsid w:val="22164B95"/>
    <w:rsid w:val="22393715"/>
    <w:rsid w:val="223E5BEA"/>
    <w:rsid w:val="225B010F"/>
    <w:rsid w:val="22651570"/>
    <w:rsid w:val="22BE570A"/>
    <w:rsid w:val="22D160B0"/>
    <w:rsid w:val="23583D74"/>
    <w:rsid w:val="237D0994"/>
    <w:rsid w:val="23AE001C"/>
    <w:rsid w:val="23E4488C"/>
    <w:rsid w:val="241A61E3"/>
    <w:rsid w:val="242E6947"/>
    <w:rsid w:val="247026F4"/>
    <w:rsid w:val="24877D1C"/>
    <w:rsid w:val="249259A1"/>
    <w:rsid w:val="24AA6A79"/>
    <w:rsid w:val="24AD029E"/>
    <w:rsid w:val="24B623B0"/>
    <w:rsid w:val="24F22274"/>
    <w:rsid w:val="250D7AF6"/>
    <w:rsid w:val="25152008"/>
    <w:rsid w:val="25577B0A"/>
    <w:rsid w:val="255A0F8D"/>
    <w:rsid w:val="25622F10"/>
    <w:rsid w:val="256453AD"/>
    <w:rsid w:val="25716721"/>
    <w:rsid w:val="25897AC4"/>
    <w:rsid w:val="25C64874"/>
    <w:rsid w:val="25D02C7B"/>
    <w:rsid w:val="26153106"/>
    <w:rsid w:val="2648448A"/>
    <w:rsid w:val="26773DC1"/>
    <w:rsid w:val="267A29D7"/>
    <w:rsid w:val="268D5392"/>
    <w:rsid w:val="26AC6FEB"/>
    <w:rsid w:val="27201D62"/>
    <w:rsid w:val="273B5CF8"/>
    <w:rsid w:val="275D4D64"/>
    <w:rsid w:val="277A3B68"/>
    <w:rsid w:val="27912C60"/>
    <w:rsid w:val="27920362"/>
    <w:rsid w:val="27952F8C"/>
    <w:rsid w:val="27E70AD2"/>
    <w:rsid w:val="28060F58"/>
    <w:rsid w:val="28227A91"/>
    <w:rsid w:val="287C0961"/>
    <w:rsid w:val="28AA222B"/>
    <w:rsid w:val="28AD5878"/>
    <w:rsid w:val="28B27ED1"/>
    <w:rsid w:val="28CA467C"/>
    <w:rsid w:val="28DB23E5"/>
    <w:rsid w:val="29105091"/>
    <w:rsid w:val="29310257"/>
    <w:rsid w:val="29340A2D"/>
    <w:rsid w:val="29361D11"/>
    <w:rsid w:val="294E0E09"/>
    <w:rsid w:val="295D45CD"/>
    <w:rsid w:val="29841AB1"/>
    <w:rsid w:val="29BB1E01"/>
    <w:rsid w:val="29C23733"/>
    <w:rsid w:val="29CA4207"/>
    <w:rsid w:val="29E654E5"/>
    <w:rsid w:val="2A357F27"/>
    <w:rsid w:val="2A3E70CF"/>
    <w:rsid w:val="2A542CCF"/>
    <w:rsid w:val="2A5F0DF4"/>
    <w:rsid w:val="2A814231"/>
    <w:rsid w:val="2A862475"/>
    <w:rsid w:val="2A952A67"/>
    <w:rsid w:val="2A975D89"/>
    <w:rsid w:val="2A9E191C"/>
    <w:rsid w:val="2ABD45AE"/>
    <w:rsid w:val="2ACB16D0"/>
    <w:rsid w:val="2B231E21"/>
    <w:rsid w:val="2B26670B"/>
    <w:rsid w:val="2B373B1E"/>
    <w:rsid w:val="2B3B716B"/>
    <w:rsid w:val="2B416E4E"/>
    <w:rsid w:val="2B471FB3"/>
    <w:rsid w:val="2B6F32B8"/>
    <w:rsid w:val="2B8B76FF"/>
    <w:rsid w:val="2BB94533"/>
    <w:rsid w:val="2BD001FB"/>
    <w:rsid w:val="2BD3551E"/>
    <w:rsid w:val="2BEB6DE3"/>
    <w:rsid w:val="2BF10171"/>
    <w:rsid w:val="2C477D91"/>
    <w:rsid w:val="2C4C35F9"/>
    <w:rsid w:val="2C55167E"/>
    <w:rsid w:val="2C5E0E8C"/>
    <w:rsid w:val="2C91527B"/>
    <w:rsid w:val="2CA85DE1"/>
    <w:rsid w:val="2CB93723"/>
    <w:rsid w:val="2D4E136F"/>
    <w:rsid w:val="2D852054"/>
    <w:rsid w:val="2D9F7744"/>
    <w:rsid w:val="2DA03204"/>
    <w:rsid w:val="2DB87198"/>
    <w:rsid w:val="2DD54E04"/>
    <w:rsid w:val="2DFA0539"/>
    <w:rsid w:val="2E1343CF"/>
    <w:rsid w:val="2E497DF1"/>
    <w:rsid w:val="2EA804EC"/>
    <w:rsid w:val="2EFC7851"/>
    <w:rsid w:val="2F3E191F"/>
    <w:rsid w:val="2F5F3A05"/>
    <w:rsid w:val="2FB854FE"/>
    <w:rsid w:val="2FBC2844"/>
    <w:rsid w:val="2FD37C14"/>
    <w:rsid w:val="2FD77095"/>
    <w:rsid w:val="2FE940C2"/>
    <w:rsid w:val="2FF9238E"/>
    <w:rsid w:val="3013573C"/>
    <w:rsid w:val="303D5A40"/>
    <w:rsid w:val="30450A8C"/>
    <w:rsid w:val="305D7B83"/>
    <w:rsid w:val="3079523D"/>
    <w:rsid w:val="30875052"/>
    <w:rsid w:val="30CF474F"/>
    <w:rsid w:val="31215055"/>
    <w:rsid w:val="312C0D1D"/>
    <w:rsid w:val="31540F86"/>
    <w:rsid w:val="315E1E05"/>
    <w:rsid w:val="31717D8A"/>
    <w:rsid w:val="31967198"/>
    <w:rsid w:val="319F5F79"/>
    <w:rsid w:val="31F35F89"/>
    <w:rsid w:val="32244E9D"/>
    <w:rsid w:val="32427031"/>
    <w:rsid w:val="324452DD"/>
    <w:rsid w:val="327A7ED8"/>
    <w:rsid w:val="32833D4E"/>
    <w:rsid w:val="329D070B"/>
    <w:rsid w:val="32A523BB"/>
    <w:rsid w:val="32E4633A"/>
    <w:rsid w:val="33154745"/>
    <w:rsid w:val="33174AD7"/>
    <w:rsid w:val="332D1D74"/>
    <w:rsid w:val="335B5FBB"/>
    <w:rsid w:val="33B51311"/>
    <w:rsid w:val="33DB598F"/>
    <w:rsid w:val="33F149FD"/>
    <w:rsid w:val="34056568"/>
    <w:rsid w:val="342B5F2F"/>
    <w:rsid w:val="343478AF"/>
    <w:rsid w:val="34384B8F"/>
    <w:rsid w:val="344C4197"/>
    <w:rsid w:val="349D5386"/>
    <w:rsid w:val="34BC5E70"/>
    <w:rsid w:val="34BF705E"/>
    <w:rsid w:val="34CE54F3"/>
    <w:rsid w:val="34EA50C0"/>
    <w:rsid w:val="35B22E0B"/>
    <w:rsid w:val="35B73EBF"/>
    <w:rsid w:val="35DE1766"/>
    <w:rsid w:val="35FC399A"/>
    <w:rsid w:val="362353CB"/>
    <w:rsid w:val="362C6A63"/>
    <w:rsid w:val="3688710F"/>
    <w:rsid w:val="368A369C"/>
    <w:rsid w:val="36987B67"/>
    <w:rsid w:val="36F86858"/>
    <w:rsid w:val="371272D2"/>
    <w:rsid w:val="3727713D"/>
    <w:rsid w:val="372F0501"/>
    <w:rsid w:val="3748158D"/>
    <w:rsid w:val="374B2E2B"/>
    <w:rsid w:val="378F1248"/>
    <w:rsid w:val="379D2F5B"/>
    <w:rsid w:val="37A04744"/>
    <w:rsid w:val="37D85404"/>
    <w:rsid w:val="37FB4085"/>
    <w:rsid w:val="380B25BB"/>
    <w:rsid w:val="38667F50"/>
    <w:rsid w:val="387B14EE"/>
    <w:rsid w:val="39074B30"/>
    <w:rsid w:val="391F53C4"/>
    <w:rsid w:val="39634798"/>
    <w:rsid w:val="39A95BE7"/>
    <w:rsid w:val="39BC591B"/>
    <w:rsid w:val="39CD3FCC"/>
    <w:rsid w:val="39E0302E"/>
    <w:rsid w:val="3A1514CF"/>
    <w:rsid w:val="3A216EBB"/>
    <w:rsid w:val="3A3C3AC3"/>
    <w:rsid w:val="3A52002D"/>
    <w:rsid w:val="3A6164C2"/>
    <w:rsid w:val="3A744447"/>
    <w:rsid w:val="3A751F6D"/>
    <w:rsid w:val="3A7B57D6"/>
    <w:rsid w:val="3A964E58"/>
    <w:rsid w:val="3AA30888"/>
    <w:rsid w:val="3AE17129"/>
    <w:rsid w:val="3AF64E5C"/>
    <w:rsid w:val="3B2F036E"/>
    <w:rsid w:val="3B4846E0"/>
    <w:rsid w:val="3B547A35"/>
    <w:rsid w:val="3B571E50"/>
    <w:rsid w:val="3B616481"/>
    <w:rsid w:val="3B915CEF"/>
    <w:rsid w:val="3BAA5C47"/>
    <w:rsid w:val="3BAD6C67"/>
    <w:rsid w:val="3BF86D7C"/>
    <w:rsid w:val="3C0E0886"/>
    <w:rsid w:val="3C272B23"/>
    <w:rsid w:val="3C2B74EC"/>
    <w:rsid w:val="3C47334E"/>
    <w:rsid w:val="3C4D2BCC"/>
    <w:rsid w:val="3C73439F"/>
    <w:rsid w:val="3C7552D8"/>
    <w:rsid w:val="3C862563"/>
    <w:rsid w:val="3CC712F4"/>
    <w:rsid w:val="3CDD037B"/>
    <w:rsid w:val="3CE55188"/>
    <w:rsid w:val="3CF6374A"/>
    <w:rsid w:val="3D061D43"/>
    <w:rsid w:val="3D4E5DBA"/>
    <w:rsid w:val="3D504798"/>
    <w:rsid w:val="3D5E4F88"/>
    <w:rsid w:val="3D6A3A11"/>
    <w:rsid w:val="3E12652D"/>
    <w:rsid w:val="3E3839DE"/>
    <w:rsid w:val="3E574458"/>
    <w:rsid w:val="3E9E7CE5"/>
    <w:rsid w:val="3EAD657B"/>
    <w:rsid w:val="3EC66817"/>
    <w:rsid w:val="3EE75BFC"/>
    <w:rsid w:val="3EF0012B"/>
    <w:rsid w:val="3F264703"/>
    <w:rsid w:val="3F43088C"/>
    <w:rsid w:val="3F52089A"/>
    <w:rsid w:val="3F982986"/>
    <w:rsid w:val="3FBE7748"/>
    <w:rsid w:val="3FCE742E"/>
    <w:rsid w:val="3FFD0A3B"/>
    <w:rsid w:val="403A3A3D"/>
    <w:rsid w:val="407F2CA5"/>
    <w:rsid w:val="409A1D2F"/>
    <w:rsid w:val="40CA3013"/>
    <w:rsid w:val="40FC71D5"/>
    <w:rsid w:val="41190205"/>
    <w:rsid w:val="412833BD"/>
    <w:rsid w:val="41581E41"/>
    <w:rsid w:val="415E5DE0"/>
    <w:rsid w:val="41607DCE"/>
    <w:rsid w:val="41630D72"/>
    <w:rsid w:val="41A25D3E"/>
    <w:rsid w:val="421A1D78"/>
    <w:rsid w:val="423544BC"/>
    <w:rsid w:val="42360234"/>
    <w:rsid w:val="424F5453"/>
    <w:rsid w:val="425F2D4F"/>
    <w:rsid w:val="42A47894"/>
    <w:rsid w:val="42C85330"/>
    <w:rsid w:val="43317379"/>
    <w:rsid w:val="43B2087C"/>
    <w:rsid w:val="43B9484C"/>
    <w:rsid w:val="43BA2D18"/>
    <w:rsid w:val="43C71A8C"/>
    <w:rsid w:val="43F03EB2"/>
    <w:rsid w:val="440A2593"/>
    <w:rsid w:val="440C3942"/>
    <w:rsid w:val="44143923"/>
    <w:rsid w:val="44237436"/>
    <w:rsid w:val="442C1C55"/>
    <w:rsid w:val="445B0426"/>
    <w:rsid w:val="446C43E1"/>
    <w:rsid w:val="448C3B4F"/>
    <w:rsid w:val="44D038EA"/>
    <w:rsid w:val="44FE772F"/>
    <w:rsid w:val="45101210"/>
    <w:rsid w:val="45442C68"/>
    <w:rsid w:val="456B0F80"/>
    <w:rsid w:val="456E2AE2"/>
    <w:rsid w:val="4577277C"/>
    <w:rsid w:val="459C0CF6"/>
    <w:rsid w:val="45BD2C78"/>
    <w:rsid w:val="46042B88"/>
    <w:rsid w:val="46333408"/>
    <w:rsid w:val="46625A9C"/>
    <w:rsid w:val="4698326B"/>
    <w:rsid w:val="46B43987"/>
    <w:rsid w:val="46BF6A4A"/>
    <w:rsid w:val="46D740DB"/>
    <w:rsid w:val="47331014"/>
    <w:rsid w:val="47372A84"/>
    <w:rsid w:val="47431D3C"/>
    <w:rsid w:val="475B391F"/>
    <w:rsid w:val="47B440D5"/>
    <w:rsid w:val="47BA5463"/>
    <w:rsid w:val="47BE6D02"/>
    <w:rsid w:val="47D13C41"/>
    <w:rsid w:val="47D76015"/>
    <w:rsid w:val="47F8557D"/>
    <w:rsid w:val="48194AB1"/>
    <w:rsid w:val="483E675A"/>
    <w:rsid w:val="48474DA0"/>
    <w:rsid w:val="485B6C46"/>
    <w:rsid w:val="4860600B"/>
    <w:rsid w:val="487D4E0F"/>
    <w:rsid w:val="48A05CBC"/>
    <w:rsid w:val="49374FBE"/>
    <w:rsid w:val="493C2FA3"/>
    <w:rsid w:val="49A95790"/>
    <w:rsid w:val="49DE18DD"/>
    <w:rsid w:val="4A063DC6"/>
    <w:rsid w:val="4A49425E"/>
    <w:rsid w:val="4A600544"/>
    <w:rsid w:val="4A6276FE"/>
    <w:rsid w:val="4A806386"/>
    <w:rsid w:val="4AA62023"/>
    <w:rsid w:val="4AC6570D"/>
    <w:rsid w:val="4ADD1B95"/>
    <w:rsid w:val="4AEE09E3"/>
    <w:rsid w:val="4B142F47"/>
    <w:rsid w:val="4B373770"/>
    <w:rsid w:val="4B411615"/>
    <w:rsid w:val="4B5140F7"/>
    <w:rsid w:val="4B6416C5"/>
    <w:rsid w:val="4B673B0D"/>
    <w:rsid w:val="4BC66AD5"/>
    <w:rsid w:val="4C1C27F7"/>
    <w:rsid w:val="4C2227DA"/>
    <w:rsid w:val="4C304E69"/>
    <w:rsid w:val="4C3B47FB"/>
    <w:rsid w:val="4C3E1EF2"/>
    <w:rsid w:val="4C3E2AF8"/>
    <w:rsid w:val="4CAA019C"/>
    <w:rsid w:val="4CCA642B"/>
    <w:rsid w:val="4CDB2104"/>
    <w:rsid w:val="4CEA2347"/>
    <w:rsid w:val="4CFF4044"/>
    <w:rsid w:val="4D393F9B"/>
    <w:rsid w:val="4D4C6F83"/>
    <w:rsid w:val="4D595D6F"/>
    <w:rsid w:val="4D5B67E3"/>
    <w:rsid w:val="4D6C5536"/>
    <w:rsid w:val="4DC06976"/>
    <w:rsid w:val="4DE05DFB"/>
    <w:rsid w:val="4DE1252D"/>
    <w:rsid w:val="4DE33966"/>
    <w:rsid w:val="4DFC4A28"/>
    <w:rsid w:val="4E150A2F"/>
    <w:rsid w:val="4E1E5652"/>
    <w:rsid w:val="4E4253DA"/>
    <w:rsid w:val="4E473EF5"/>
    <w:rsid w:val="4EAD5D22"/>
    <w:rsid w:val="4EBB4707"/>
    <w:rsid w:val="4EC2357B"/>
    <w:rsid w:val="4EE94FAC"/>
    <w:rsid w:val="4F3F0B99"/>
    <w:rsid w:val="4F3F2E1E"/>
    <w:rsid w:val="4F4A3CE2"/>
    <w:rsid w:val="4F570F85"/>
    <w:rsid w:val="4F5F0DCA"/>
    <w:rsid w:val="4F7F2F0C"/>
    <w:rsid w:val="4F9667B6"/>
    <w:rsid w:val="4FA43D12"/>
    <w:rsid w:val="4FD91EF7"/>
    <w:rsid w:val="4FF0236A"/>
    <w:rsid w:val="50063802"/>
    <w:rsid w:val="50202ABD"/>
    <w:rsid w:val="502F056F"/>
    <w:rsid w:val="503B52FD"/>
    <w:rsid w:val="5043249A"/>
    <w:rsid w:val="505F4DFA"/>
    <w:rsid w:val="50EF617E"/>
    <w:rsid w:val="51030D4C"/>
    <w:rsid w:val="51491D32"/>
    <w:rsid w:val="515F4D2C"/>
    <w:rsid w:val="51755DFC"/>
    <w:rsid w:val="517C33D6"/>
    <w:rsid w:val="51944BC6"/>
    <w:rsid w:val="51B73F2E"/>
    <w:rsid w:val="51B96587"/>
    <w:rsid w:val="520014D3"/>
    <w:rsid w:val="521A547C"/>
    <w:rsid w:val="522779F9"/>
    <w:rsid w:val="525913AA"/>
    <w:rsid w:val="52AD7D97"/>
    <w:rsid w:val="52C222A5"/>
    <w:rsid w:val="52C5188C"/>
    <w:rsid w:val="52CD6993"/>
    <w:rsid w:val="532C06D7"/>
    <w:rsid w:val="534A724C"/>
    <w:rsid w:val="53584DC2"/>
    <w:rsid w:val="536C61AC"/>
    <w:rsid w:val="536D782E"/>
    <w:rsid w:val="53915C12"/>
    <w:rsid w:val="53F751C6"/>
    <w:rsid w:val="54085FBC"/>
    <w:rsid w:val="542159B1"/>
    <w:rsid w:val="54BB2102"/>
    <w:rsid w:val="54CB7F83"/>
    <w:rsid w:val="54D20290"/>
    <w:rsid w:val="54D656F3"/>
    <w:rsid w:val="55234A98"/>
    <w:rsid w:val="55271C1F"/>
    <w:rsid w:val="5540344C"/>
    <w:rsid w:val="55872E29"/>
    <w:rsid w:val="558E0B23"/>
    <w:rsid w:val="55C412BF"/>
    <w:rsid w:val="55EB6C18"/>
    <w:rsid w:val="561B17C3"/>
    <w:rsid w:val="56905D0D"/>
    <w:rsid w:val="56B145BF"/>
    <w:rsid w:val="56BF2B93"/>
    <w:rsid w:val="56D017DE"/>
    <w:rsid w:val="570861EB"/>
    <w:rsid w:val="57201787"/>
    <w:rsid w:val="573B6515"/>
    <w:rsid w:val="57480A98"/>
    <w:rsid w:val="575454D0"/>
    <w:rsid w:val="57746489"/>
    <w:rsid w:val="578039C0"/>
    <w:rsid w:val="57877110"/>
    <w:rsid w:val="57B701F7"/>
    <w:rsid w:val="57B7551B"/>
    <w:rsid w:val="57C245EC"/>
    <w:rsid w:val="57EF1159"/>
    <w:rsid w:val="58014D87"/>
    <w:rsid w:val="58105447"/>
    <w:rsid w:val="581449C2"/>
    <w:rsid w:val="581D1822"/>
    <w:rsid w:val="58737694"/>
    <w:rsid w:val="589C6BEB"/>
    <w:rsid w:val="58A14202"/>
    <w:rsid w:val="58A57515"/>
    <w:rsid w:val="58AE691E"/>
    <w:rsid w:val="58E86219"/>
    <w:rsid w:val="59025CC3"/>
    <w:rsid w:val="59271254"/>
    <w:rsid w:val="59272128"/>
    <w:rsid w:val="592F3F03"/>
    <w:rsid w:val="594233B5"/>
    <w:rsid w:val="595B1D3F"/>
    <w:rsid w:val="59816AA9"/>
    <w:rsid w:val="59967ADE"/>
    <w:rsid w:val="59A3080A"/>
    <w:rsid w:val="59EF632B"/>
    <w:rsid w:val="5A2C3F9F"/>
    <w:rsid w:val="5A2C76FB"/>
    <w:rsid w:val="5A3A21A5"/>
    <w:rsid w:val="5A47192C"/>
    <w:rsid w:val="5A4D01B2"/>
    <w:rsid w:val="5ACC12DE"/>
    <w:rsid w:val="5B8B520A"/>
    <w:rsid w:val="5B931773"/>
    <w:rsid w:val="5BB73D3C"/>
    <w:rsid w:val="5C4A4033"/>
    <w:rsid w:val="5C545A2F"/>
    <w:rsid w:val="5C6719A5"/>
    <w:rsid w:val="5CE82AF2"/>
    <w:rsid w:val="5CE83C82"/>
    <w:rsid w:val="5D2C3FDA"/>
    <w:rsid w:val="5D327B1E"/>
    <w:rsid w:val="5D3E7B33"/>
    <w:rsid w:val="5DA24FF7"/>
    <w:rsid w:val="5E361890"/>
    <w:rsid w:val="5E5D0BCB"/>
    <w:rsid w:val="5E6463FD"/>
    <w:rsid w:val="5E8900D8"/>
    <w:rsid w:val="5ED66BCF"/>
    <w:rsid w:val="5EEC63F2"/>
    <w:rsid w:val="5EFB71CC"/>
    <w:rsid w:val="5F8623A3"/>
    <w:rsid w:val="5FEF19CE"/>
    <w:rsid w:val="5FF437B1"/>
    <w:rsid w:val="6031230F"/>
    <w:rsid w:val="603D6F06"/>
    <w:rsid w:val="606C1599"/>
    <w:rsid w:val="606D3964"/>
    <w:rsid w:val="60CC7399"/>
    <w:rsid w:val="617F30D4"/>
    <w:rsid w:val="61860438"/>
    <w:rsid w:val="61A60ADB"/>
    <w:rsid w:val="61BF0388"/>
    <w:rsid w:val="61ED495B"/>
    <w:rsid w:val="61EE68F9"/>
    <w:rsid w:val="620B6B90"/>
    <w:rsid w:val="623A1223"/>
    <w:rsid w:val="623E51B7"/>
    <w:rsid w:val="624B1296"/>
    <w:rsid w:val="629E2771"/>
    <w:rsid w:val="62AF5749"/>
    <w:rsid w:val="62CE3D8B"/>
    <w:rsid w:val="62F534CB"/>
    <w:rsid w:val="630E1E66"/>
    <w:rsid w:val="632A29AF"/>
    <w:rsid w:val="63620A31"/>
    <w:rsid w:val="636522D0"/>
    <w:rsid w:val="637B25C6"/>
    <w:rsid w:val="63CC4579"/>
    <w:rsid w:val="63D23E09"/>
    <w:rsid w:val="64025D70"/>
    <w:rsid w:val="64085A7D"/>
    <w:rsid w:val="64434E06"/>
    <w:rsid w:val="646A4041"/>
    <w:rsid w:val="64740D6E"/>
    <w:rsid w:val="647C6CC8"/>
    <w:rsid w:val="64876A17"/>
    <w:rsid w:val="6488096B"/>
    <w:rsid w:val="64EE6A20"/>
    <w:rsid w:val="65096B81"/>
    <w:rsid w:val="65270B4C"/>
    <w:rsid w:val="653A322F"/>
    <w:rsid w:val="65424FBE"/>
    <w:rsid w:val="654A5B17"/>
    <w:rsid w:val="65624D19"/>
    <w:rsid w:val="657D1B52"/>
    <w:rsid w:val="659912BC"/>
    <w:rsid w:val="65BF660F"/>
    <w:rsid w:val="65DC4ACB"/>
    <w:rsid w:val="660B1854"/>
    <w:rsid w:val="662446C4"/>
    <w:rsid w:val="662F4878"/>
    <w:rsid w:val="663E5FC3"/>
    <w:rsid w:val="665C2DE4"/>
    <w:rsid w:val="66660838"/>
    <w:rsid w:val="66713719"/>
    <w:rsid w:val="667A6E5E"/>
    <w:rsid w:val="66873085"/>
    <w:rsid w:val="66DC1CCE"/>
    <w:rsid w:val="66E165FA"/>
    <w:rsid w:val="66F26570"/>
    <w:rsid w:val="673A5676"/>
    <w:rsid w:val="67732727"/>
    <w:rsid w:val="67C835BC"/>
    <w:rsid w:val="67CA3529"/>
    <w:rsid w:val="67CB24B7"/>
    <w:rsid w:val="67F5796C"/>
    <w:rsid w:val="67FF5D80"/>
    <w:rsid w:val="681A2136"/>
    <w:rsid w:val="681C5653"/>
    <w:rsid w:val="682D7615"/>
    <w:rsid w:val="68506534"/>
    <w:rsid w:val="6861726B"/>
    <w:rsid w:val="688D2AED"/>
    <w:rsid w:val="68CA3301"/>
    <w:rsid w:val="68CA50AF"/>
    <w:rsid w:val="68D47FEC"/>
    <w:rsid w:val="6917406C"/>
    <w:rsid w:val="6920574A"/>
    <w:rsid w:val="69392234"/>
    <w:rsid w:val="696F572E"/>
    <w:rsid w:val="69705FD8"/>
    <w:rsid w:val="697F0D39"/>
    <w:rsid w:val="699B4C9D"/>
    <w:rsid w:val="699D0A15"/>
    <w:rsid w:val="69A77816"/>
    <w:rsid w:val="69AF73B8"/>
    <w:rsid w:val="6A0740E0"/>
    <w:rsid w:val="6A084904"/>
    <w:rsid w:val="6A504AD5"/>
    <w:rsid w:val="6A6F179D"/>
    <w:rsid w:val="6AC00E5F"/>
    <w:rsid w:val="6ACB3360"/>
    <w:rsid w:val="6B1A77D2"/>
    <w:rsid w:val="6B214C99"/>
    <w:rsid w:val="6B2E6569"/>
    <w:rsid w:val="6B5275DD"/>
    <w:rsid w:val="6B6317EA"/>
    <w:rsid w:val="6B872281"/>
    <w:rsid w:val="6B9C6658"/>
    <w:rsid w:val="6BC04E8F"/>
    <w:rsid w:val="6BE83CEB"/>
    <w:rsid w:val="6C3B0AEF"/>
    <w:rsid w:val="6C404029"/>
    <w:rsid w:val="6C4B53D2"/>
    <w:rsid w:val="6C53185F"/>
    <w:rsid w:val="6C5D0692"/>
    <w:rsid w:val="6C9F6852"/>
    <w:rsid w:val="6CD85CAE"/>
    <w:rsid w:val="6CDB6ECE"/>
    <w:rsid w:val="6D026473"/>
    <w:rsid w:val="6D082649"/>
    <w:rsid w:val="6D401DE3"/>
    <w:rsid w:val="6D4C4C2C"/>
    <w:rsid w:val="6D526EEE"/>
    <w:rsid w:val="6DCA3DA3"/>
    <w:rsid w:val="6DEA7FA1"/>
    <w:rsid w:val="6E113780"/>
    <w:rsid w:val="6E437B98"/>
    <w:rsid w:val="6E5A0C83"/>
    <w:rsid w:val="6EC9215E"/>
    <w:rsid w:val="6F484F7F"/>
    <w:rsid w:val="6F6F3A4B"/>
    <w:rsid w:val="6F872511"/>
    <w:rsid w:val="6FA523D2"/>
    <w:rsid w:val="6FCA1E38"/>
    <w:rsid w:val="6FF2639C"/>
    <w:rsid w:val="6FFE08D3"/>
    <w:rsid w:val="70655B4F"/>
    <w:rsid w:val="706628B6"/>
    <w:rsid w:val="707214C9"/>
    <w:rsid w:val="70871AD7"/>
    <w:rsid w:val="7091687C"/>
    <w:rsid w:val="70C74890"/>
    <w:rsid w:val="70D10A62"/>
    <w:rsid w:val="70FC4273"/>
    <w:rsid w:val="71245578"/>
    <w:rsid w:val="71410424"/>
    <w:rsid w:val="71445C1A"/>
    <w:rsid w:val="71451B14"/>
    <w:rsid w:val="71681909"/>
    <w:rsid w:val="71775FF0"/>
    <w:rsid w:val="718A5D23"/>
    <w:rsid w:val="718A6AB8"/>
    <w:rsid w:val="71ED0A26"/>
    <w:rsid w:val="71F31237"/>
    <w:rsid w:val="71F4319C"/>
    <w:rsid w:val="722929CB"/>
    <w:rsid w:val="72600903"/>
    <w:rsid w:val="72730565"/>
    <w:rsid w:val="72BD5C84"/>
    <w:rsid w:val="72F441A8"/>
    <w:rsid w:val="72FC0C75"/>
    <w:rsid w:val="730E4732"/>
    <w:rsid w:val="7345204D"/>
    <w:rsid w:val="73462AE7"/>
    <w:rsid w:val="734874ED"/>
    <w:rsid w:val="735A6C75"/>
    <w:rsid w:val="735D630A"/>
    <w:rsid w:val="73682094"/>
    <w:rsid w:val="738D5656"/>
    <w:rsid w:val="73B870FD"/>
    <w:rsid w:val="73CE41EA"/>
    <w:rsid w:val="73EE76EE"/>
    <w:rsid w:val="74042951"/>
    <w:rsid w:val="742574BD"/>
    <w:rsid w:val="743D1CD5"/>
    <w:rsid w:val="74671F38"/>
    <w:rsid w:val="7486161D"/>
    <w:rsid w:val="74872CA4"/>
    <w:rsid w:val="74943E9C"/>
    <w:rsid w:val="74D379E1"/>
    <w:rsid w:val="74F811F5"/>
    <w:rsid w:val="74FE7E99"/>
    <w:rsid w:val="754E58D4"/>
    <w:rsid w:val="7553467E"/>
    <w:rsid w:val="75693EA1"/>
    <w:rsid w:val="758F1014"/>
    <w:rsid w:val="75D06853"/>
    <w:rsid w:val="763B459B"/>
    <w:rsid w:val="76500BBD"/>
    <w:rsid w:val="767E572A"/>
    <w:rsid w:val="76AA651F"/>
    <w:rsid w:val="76DF08BF"/>
    <w:rsid w:val="76F36118"/>
    <w:rsid w:val="77130364"/>
    <w:rsid w:val="774F0C91"/>
    <w:rsid w:val="77644920"/>
    <w:rsid w:val="77E92973"/>
    <w:rsid w:val="78124F53"/>
    <w:rsid w:val="784D1858"/>
    <w:rsid w:val="787E2223"/>
    <w:rsid w:val="78A963F7"/>
    <w:rsid w:val="78D855C6"/>
    <w:rsid w:val="78DA7590"/>
    <w:rsid w:val="78EB5C7E"/>
    <w:rsid w:val="78EC6043"/>
    <w:rsid w:val="79053078"/>
    <w:rsid w:val="79091146"/>
    <w:rsid w:val="79336CA0"/>
    <w:rsid w:val="79742996"/>
    <w:rsid w:val="79B57521"/>
    <w:rsid w:val="79D55FA9"/>
    <w:rsid w:val="79F946B7"/>
    <w:rsid w:val="7A282A63"/>
    <w:rsid w:val="7A296296"/>
    <w:rsid w:val="7A353F9D"/>
    <w:rsid w:val="7A3745DC"/>
    <w:rsid w:val="7A684727"/>
    <w:rsid w:val="7A797E82"/>
    <w:rsid w:val="7A83701B"/>
    <w:rsid w:val="7AE03C1A"/>
    <w:rsid w:val="7AE244DA"/>
    <w:rsid w:val="7AF53F82"/>
    <w:rsid w:val="7B4A56E6"/>
    <w:rsid w:val="7B4B6523"/>
    <w:rsid w:val="7B4E50F2"/>
    <w:rsid w:val="7B567622"/>
    <w:rsid w:val="7BB66BC0"/>
    <w:rsid w:val="7BC53435"/>
    <w:rsid w:val="7BD8057E"/>
    <w:rsid w:val="7BFE31C4"/>
    <w:rsid w:val="7C0B6A07"/>
    <w:rsid w:val="7CB023B6"/>
    <w:rsid w:val="7CC7512A"/>
    <w:rsid w:val="7D0270B5"/>
    <w:rsid w:val="7D0E55E9"/>
    <w:rsid w:val="7D1312C2"/>
    <w:rsid w:val="7D2179AC"/>
    <w:rsid w:val="7D3C54FD"/>
    <w:rsid w:val="7D59105C"/>
    <w:rsid w:val="7D6D4E1C"/>
    <w:rsid w:val="7D7A30EF"/>
    <w:rsid w:val="7D872B58"/>
    <w:rsid w:val="7DD565D4"/>
    <w:rsid w:val="7DEB18F7"/>
    <w:rsid w:val="7DEF71FD"/>
    <w:rsid w:val="7E0429B9"/>
    <w:rsid w:val="7E423292"/>
    <w:rsid w:val="7E5E3FD7"/>
    <w:rsid w:val="7EC32B32"/>
    <w:rsid w:val="7ED76320"/>
    <w:rsid w:val="7EDB7BBE"/>
    <w:rsid w:val="7F323340"/>
    <w:rsid w:val="7F48024D"/>
    <w:rsid w:val="7F617B4A"/>
    <w:rsid w:val="7FA04963"/>
    <w:rsid w:val="7FAB3A34"/>
    <w:rsid w:val="7FC22B2C"/>
    <w:rsid w:val="7FC73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spacing w:beforeLines="100" w:afterLines="100" w:line="560" w:lineRule="exact"/>
      <w:jc w:val="center"/>
      <w:outlineLvl w:val="1"/>
    </w:pPr>
    <w:rPr>
      <w:rFonts w:ascii="黑体" w:hAnsi="黑体" w:eastAsia="黑体"/>
      <w:b/>
      <w:sz w:val="32"/>
      <w:szCs w:val="32"/>
    </w:rPr>
  </w:style>
  <w:style w:type="paragraph" w:styleId="4">
    <w:name w:val="heading 3"/>
    <w:basedOn w:val="1"/>
    <w:next w:val="1"/>
    <w:qFormat/>
    <w:uiPriority w:val="0"/>
    <w:pPr>
      <w:keepNext/>
      <w:keepLines/>
      <w:spacing w:line="360" w:lineRule="auto"/>
      <w:ind w:firstLine="0" w:firstLineChars="0"/>
      <w:outlineLvl w:val="2"/>
    </w:pPr>
    <w:rPr>
      <w:rFonts w:ascii="宋体" w:hAnsi="宋体" w:eastAsia="新宋体"/>
      <w:b/>
      <w:spacing w:val="23"/>
    </w:rPr>
  </w:style>
  <w:style w:type="paragraph" w:styleId="5">
    <w:name w:val="heading 4"/>
    <w:basedOn w:val="1"/>
    <w:next w:val="1"/>
    <w:qFormat/>
    <w:uiPriority w:val="0"/>
    <w:pPr>
      <w:tabs>
        <w:tab w:val="left" w:pos="0"/>
        <w:tab w:val="left" w:pos="864"/>
        <w:tab w:val="left" w:pos="2972"/>
      </w:tabs>
      <w:ind w:left="864" w:hanging="864"/>
      <w:outlineLvl w:val="3"/>
    </w:p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caption"/>
    <w:basedOn w:val="1"/>
    <w:next w:val="1"/>
    <w:semiHidden/>
    <w:unhideWhenUsed/>
    <w:qFormat/>
    <w:uiPriority w:val="0"/>
    <w:rPr>
      <w:rFonts w:ascii="Arial" w:hAnsi="Arial" w:eastAsia="黑体"/>
      <w:sz w:val="20"/>
    </w:rPr>
  </w:style>
  <w:style w:type="paragraph" w:styleId="7">
    <w:name w:val="Body Text"/>
    <w:basedOn w:val="1"/>
    <w:qFormat/>
    <w:uiPriority w:val="0"/>
    <w:pPr>
      <w:tabs>
        <w:tab w:val="left" w:pos="991"/>
      </w:tabs>
      <w:spacing w:after="120"/>
    </w:pPr>
  </w:style>
  <w:style w:type="paragraph" w:styleId="8">
    <w:name w:val="Body Text Indent"/>
    <w:basedOn w:val="1"/>
    <w:next w:val="1"/>
    <w:qFormat/>
    <w:uiPriority w:val="0"/>
    <w:rPr>
      <w:szCs w:val="20"/>
    </w:rPr>
  </w:style>
  <w:style w:type="paragraph" w:styleId="9">
    <w:name w:val="Date"/>
    <w:basedOn w:val="1"/>
    <w:next w:val="1"/>
    <w:qFormat/>
    <w:uiPriority w:val="0"/>
    <w:pPr>
      <w:tabs>
        <w:tab w:val="left" w:pos="991"/>
      </w:tabs>
      <w:ind w:left="100" w:leftChars="2500"/>
    </w:pPr>
  </w:style>
  <w:style w:type="paragraph" w:styleId="10">
    <w:name w:val="footer"/>
    <w:basedOn w:val="1"/>
    <w:qFormat/>
    <w:uiPriority w:val="0"/>
    <w:pPr>
      <w:tabs>
        <w:tab w:val="center" w:pos="4153"/>
        <w:tab w:val="right" w:pos="8306"/>
      </w:tabs>
      <w:snapToGrid w:val="0"/>
      <w:jc w:val="left"/>
    </w:pPr>
    <w:rPr>
      <w:sz w:val="21"/>
      <w:szCs w:val="21"/>
    </w:rPr>
  </w:style>
  <w:style w:type="paragraph" w:styleId="11">
    <w:name w:val="header"/>
    <w:basedOn w:val="1"/>
    <w:next w:val="12"/>
    <w:qFormat/>
    <w:uiPriority w:val="0"/>
    <w:pPr>
      <w:pBdr>
        <w:bottom w:val="single" w:color="auto" w:sz="6" w:space="1"/>
      </w:pBdr>
      <w:tabs>
        <w:tab w:val="center" w:pos="4153"/>
        <w:tab w:val="right" w:pos="8306"/>
      </w:tabs>
      <w:adjustRightInd w:val="0"/>
      <w:snapToGrid w:val="0"/>
      <w:ind w:firstLine="0" w:firstLineChars="0"/>
      <w:jc w:val="center"/>
    </w:pPr>
    <w:rPr>
      <w:snapToGrid w:val="0"/>
      <w:kern w:val="0"/>
    </w:rPr>
  </w:style>
  <w:style w:type="paragraph" w:customStyle="1" w:styleId="12">
    <w:name w:val="Plain Text1"/>
    <w:basedOn w:val="1"/>
    <w:autoRedefine/>
    <w:qFormat/>
    <w:uiPriority w:val="0"/>
    <w:pPr>
      <w:tabs>
        <w:tab w:val="left" w:pos="3360"/>
      </w:tabs>
      <w:topLinePunct w:val="0"/>
      <w:adjustRightInd w:val="0"/>
      <w:snapToGrid w:val="0"/>
    </w:pPr>
    <w:rPr>
      <w:rFonts w:hAnsi="Courier New"/>
      <w:sz w:val="21"/>
      <w:szCs w:val="20"/>
    </w:rPr>
  </w:style>
  <w:style w:type="paragraph" w:styleId="13">
    <w:name w:val="toc 1"/>
    <w:basedOn w:val="1"/>
    <w:next w:val="1"/>
    <w:qFormat/>
    <w:uiPriority w:val="39"/>
    <w:pPr>
      <w:tabs>
        <w:tab w:val="right" w:leader="dot" w:pos="9628"/>
      </w:tabs>
      <w:ind w:firstLine="0" w:firstLineChars="0"/>
      <w:jc w:val="left"/>
    </w:pPr>
    <w:rPr>
      <w:b/>
      <w:caps/>
    </w:rPr>
  </w:style>
  <w:style w:type="paragraph" w:styleId="14">
    <w:name w:val="Body Text Indent 3"/>
    <w:basedOn w:val="1"/>
    <w:qFormat/>
    <w:uiPriority w:val="0"/>
    <w:pPr>
      <w:spacing w:after="120"/>
      <w:ind w:left="420" w:leftChars="200"/>
    </w:pPr>
    <w:rPr>
      <w:rFonts w:eastAsia="仿宋_GB2312"/>
      <w:sz w:val="16"/>
      <w:szCs w:val="20"/>
    </w:rPr>
  </w:style>
  <w:style w:type="paragraph" w:styleId="15">
    <w:name w:val="table of figures"/>
    <w:basedOn w:val="1"/>
    <w:next w:val="1"/>
    <w:qFormat/>
    <w:uiPriority w:val="0"/>
    <w:pPr>
      <w:ind w:leftChars="200" w:hanging="200" w:hangingChars="200"/>
    </w:pPr>
  </w:style>
  <w:style w:type="paragraph" w:styleId="16">
    <w:name w:val="toc 2"/>
    <w:basedOn w:val="1"/>
    <w:next w:val="1"/>
    <w:qFormat/>
    <w:uiPriority w:val="39"/>
  </w:style>
  <w:style w:type="paragraph" w:styleId="1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0"/>
    <w:pPr>
      <w:spacing w:before="240" w:after="120" w:line="740" w:lineRule="exact"/>
      <w:jc w:val="center"/>
      <w:outlineLvl w:val="0"/>
    </w:pPr>
    <w:rPr>
      <w:rFonts w:ascii="等线 Light" w:hAnsi="等线 Light" w:eastAsia="方正小标宋简体"/>
      <w:b/>
      <w:bCs/>
      <w:sz w:val="44"/>
      <w:szCs w:val="32"/>
    </w:rPr>
  </w:style>
  <w:style w:type="paragraph" w:styleId="19">
    <w:name w:val="Body Text First Indent 2"/>
    <w:basedOn w:val="8"/>
    <w:next w:val="20"/>
    <w:qFormat/>
    <w:uiPriority w:val="0"/>
    <w:pPr>
      <w:spacing w:after="120" w:line="440" w:lineRule="exact"/>
      <w:ind w:left="420" w:leftChars="200" w:firstLine="420"/>
    </w:pPr>
    <w:rPr>
      <w:sz w:val="21"/>
    </w:rPr>
  </w:style>
  <w:style w:type="paragraph" w:customStyle="1" w:styleId="20">
    <w:name w:val="WPSOffice手动目录 1"/>
    <w:autoRedefine/>
    <w:qFormat/>
    <w:uiPriority w:val="0"/>
    <w:pPr>
      <w:spacing w:line="360" w:lineRule="auto"/>
    </w:pPr>
    <w:rPr>
      <w:rFonts w:ascii="Times New Roman" w:hAnsi="Times New Roman" w:eastAsia="宋体" w:cs="Times New Roman"/>
      <w:sz w:val="24"/>
      <w:lang w:val="en-US" w:eastAsia="zh-CN" w:bidi="ar-SA"/>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4">
    <w:name w:val="列表段落1"/>
    <w:basedOn w:val="1"/>
    <w:qFormat/>
    <w:uiPriority w:val="34"/>
    <w:pPr>
      <w:ind w:firstLine="420" w:firstLineChars="200"/>
    </w:pPr>
  </w:style>
  <w:style w:type="paragraph" w:customStyle="1" w:styleId="25">
    <w:name w:val="图表名称"/>
    <w:basedOn w:val="1"/>
    <w:next w:val="1"/>
    <w:autoRedefine/>
    <w:qFormat/>
    <w:uiPriority w:val="0"/>
    <w:pPr>
      <w:ind w:firstLine="0" w:firstLineChars="0"/>
      <w:jc w:val="center"/>
    </w:pPr>
    <w:rPr>
      <w:b/>
      <w:kern w:val="0"/>
    </w:rPr>
  </w:style>
  <w:style w:type="paragraph" w:customStyle="1" w:styleId="26">
    <w:name w:val="表内字体111"/>
    <w:basedOn w:val="1"/>
    <w:autoRedefine/>
    <w:qFormat/>
    <w:uiPriority w:val="0"/>
    <w:pPr>
      <w:tabs>
        <w:tab w:val="left" w:pos="991"/>
      </w:tabs>
      <w:adjustRightInd w:val="0"/>
      <w:snapToGrid w:val="0"/>
      <w:spacing w:line="240" w:lineRule="auto"/>
      <w:ind w:firstLine="0" w:firstLineChars="0"/>
      <w:jc w:val="center"/>
    </w:pPr>
  </w:style>
  <w:style w:type="paragraph" w:customStyle="1" w:styleId="27">
    <w:name w:val="表格（常规）"/>
    <w:basedOn w:val="1"/>
    <w:autoRedefine/>
    <w:qFormat/>
    <w:uiPriority w:val="0"/>
    <w:pPr>
      <w:widowControl/>
      <w:spacing w:line="240" w:lineRule="auto"/>
      <w:ind w:firstLine="0" w:firstLineChars="0"/>
      <w:jc w:val="center"/>
    </w:pPr>
    <w:rPr>
      <w:rFonts w:ascii="Times New Roman" w:hAnsi="Times New Roman" w:cs="Times New Roman"/>
      <w:kern w:val="0"/>
      <w:sz w:val="21"/>
      <w:szCs w:val="20"/>
    </w:rPr>
  </w:style>
  <w:style w:type="paragraph" w:customStyle="1" w:styleId="28">
    <w:name w:val="表文、表名、图名"/>
    <w:basedOn w:val="1"/>
    <w:next w:val="1"/>
    <w:qFormat/>
    <w:uiPriority w:val="0"/>
    <w:pPr>
      <w:ind w:firstLine="0" w:firstLineChars="0"/>
      <w:jc w:val="center"/>
    </w:pPr>
  </w:style>
  <w:style w:type="table" w:customStyle="1" w:styleId="29">
    <w:name w:val="Table Normal"/>
    <w:autoRedefine/>
    <w:semiHidden/>
    <w:unhideWhenUsed/>
    <w:qFormat/>
    <w:uiPriority w:val="0"/>
    <w:tblPr>
      <w:tblCellMar>
        <w:top w:w="0" w:type="dxa"/>
        <w:left w:w="0" w:type="dxa"/>
        <w:bottom w:w="0" w:type="dxa"/>
        <w:right w:w="0" w:type="dxa"/>
      </w:tblCellMar>
    </w:tblPr>
  </w:style>
  <w:style w:type="paragraph" w:customStyle="1" w:styleId="30">
    <w:name w:val="表内字体"/>
    <w:basedOn w:val="31"/>
    <w:autoRedefine/>
    <w:qFormat/>
    <w:uiPriority w:val="0"/>
    <w:pPr>
      <w:spacing w:line="240" w:lineRule="auto"/>
    </w:pPr>
    <w:rPr>
      <w:b w:val="0"/>
    </w:rPr>
  </w:style>
  <w:style w:type="paragraph" w:customStyle="1" w:styleId="31">
    <w:name w:val="图标名称字体"/>
    <w:autoRedefine/>
    <w:qFormat/>
    <w:uiPriority w:val="0"/>
    <w:pPr>
      <w:widowControl w:val="0"/>
      <w:spacing w:line="360" w:lineRule="auto"/>
      <w:jc w:val="right"/>
    </w:pPr>
    <w:rPr>
      <w:rFonts w:ascii="宋体" w:hAnsi="宋体" w:eastAsia="宋体" w:cs="宋体"/>
      <w:b/>
      <w:kern w:val="2"/>
      <w:sz w:val="24"/>
      <w:szCs w:val="24"/>
      <w:lang w:val="en-US" w:eastAsia="zh-CN" w:bidi="ar-SA"/>
    </w:rPr>
  </w:style>
  <w:style w:type="paragraph" w:customStyle="1" w:styleId="32">
    <w:name w:val="正文格式"/>
    <w:basedOn w:val="1"/>
    <w:autoRedefine/>
    <w:qFormat/>
    <w:uiPriority w:val="0"/>
    <w:pPr>
      <w:spacing w:line="360" w:lineRule="auto"/>
      <w:ind w:right="3" w:rightChars="1" w:firstLine="470" w:firstLineChars="196"/>
    </w:pPr>
    <w:rPr>
      <w:rFonts w:ascii="宋体" w:hAnsi="宋体" w:eastAsia="楷体_GB2312" w:cs="宋体"/>
      <w:sz w:val="25"/>
      <w:szCs w:val="25"/>
    </w:rPr>
  </w:style>
  <w:style w:type="paragraph" w:customStyle="1" w:styleId="33">
    <w:name w:val="我的正文"/>
    <w:basedOn w:val="1"/>
    <w:qFormat/>
    <w:uiPriority w:val="0"/>
    <w:pPr>
      <w:spacing w:line="560" w:lineRule="exact"/>
      <w:ind w:firstLine="200" w:firstLineChars="200"/>
    </w:pPr>
    <w:rPr>
      <w:rFonts w:ascii="&amp;quot" w:hAnsi="&amp;quot" w:eastAsia="仿宋_GB2312" w:cstheme="minorBidi"/>
      <w:color w:val="333333"/>
      <w:sz w:val="32"/>
      <w:szCs w:val="21"/>
    </w:rPr>
  </w:style>
  <w:style w:type="paragraph" w:customStyle="1" w:styleId="34">
    <w:name w:val="图名"/>
    <w:basedOn w:val="1"/>
    <w:qFormat/>
    <w:uiPriority w:val="0"/>
    <w:pPr>
      <w:spacing w:line="360" w:lineRule="auto"/>
      <w:jc w:val="center"/>
    </w:pPr>
    <w:rPr>
      <w:rFonts w:ascii="宋体" w:hAnsi="宋体" w:cs="宋体"/>
      <w:sz w:val="24"/>
      <w:szCs w:val="24"/>
    </w:rPr>
  </w:style>
  <w:style w:type="paragraph" w:customStyle="1" w:styleId="35">
    <w:name w:val="表格"/>
    <w:basedOn w:val="1"/>
    <w:qFormat/>
    <w:uiPriority w:val="0"/>
    <w:pPr>
      <w:jc w:val="center"/>
    </w:pPr>
    <w:rPr>
      <w:rFonts w:ascii="Times New Roman" w:hAnsi="Times New Roman"/>
      <w:sz w:val="24"/>
      <w:szCs w:val="24"/>
    </w:rPr>
  </w:style>
  <w:style w:type="paragraph" w:customStyle="1" w:styleId="36">
    <w:name w:val="Table Text"/>
    <w:basedOn w:val="1"/>
    <w:semiHidden/>
    <w:qFormat/>
    <w:uiPriority w:val="0"/>
    <w:rPr>
      <w:rFonts w:ascii="宋体" w:hAnsi="宋体" w:eastAsia="宋体" w:cs="宋体"/>
      <w:sz w:val="16"/>
      <w:szCs w:val="16"/>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4.svg"/><Relationship Id="rId21" Type="http://schemas.openxmlformats.org/officeDocument/2006/relationships/image" Target="media/image3.png"/><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oleObject" Target="embeddings/oleObject4.bin"/><Relationship Id="rId17" Type="http://schemas.openxmlformats.org/officeDocument/2006/relationships/oleObject" Target="embeddings/oleObject3.bin"/><Relationship Id="rId16" Type="http://schemas.openxmlformats.org/officeDocument/2006/relationships/image" Target="media/image2.wmf"/><Relationship Id="rId15" Type="http://schemas.openxmlformats.org/officeDocument/2006/relationships/oleObject" Target="embeddings/oleObject2.bin"/><Relationship Id="rId14" Type="http://schemas.openxmlformats.org/officeDocument/2006/relationships/image" Target="media/image1.w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4946</Words>
  <Characters>5085</Characters>
  <Lines>0</Lines>
  <Paragraphs>0</Paragraphs>
  <TotalTime>26</TotalTime>
  <ScaleCrop>false</ScaleCrop>
  <LinksUpToDate>false</LinksUpToDate>
  <CharactersWithSpaces>5257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2024-08-15T01:17:00Z</dcterms:created>
  <dc:creator>海南省建筑业协会</dc:creator>
  <cp:lastModifiedBy>Cathy</cp:lastModifiedBy>
  <dcterms:modified xsi:type="dcterms:W3CDTF">2025-02-28T02:51:45Z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9150289E4ACD43AD9D7E2710AE53E29F_13</vt:lpwstr>
  </property>
  <property fmtid="{D5CDD505-2E9C-101B-9397-08002B2CF9AE}" pid="4" name="KSOTemplateDocerSaveRecord">
    <vt:lpwstr>eyJoZGlkIjoiMjAyYTUyZDdhNTA4ZjA4YjVmZDg4YzBhZGQyMjBiZmEiLCJ1c2VySWQiOiIxMTQ5NDk3MDM3In0=</vt:lpwstr>
  </property>
</Properties>
</file>